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after="0"/>
        <w:rPr>
          <w:rFonts w:ascii="Times New Roman" w:hAnsi="Times New Roman" w:cs="Times New Roman"/>
          <w:b/>
          <w:sz w:val="24"/>
          <w:szCs w:val="24"/>
        </w:rPr>
      </w:pPr>
      <w:r/>
      <w:bookmarkStart w:id="0" w:name="_GoBack"/>
      <w:r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Год</w:t>
      </w:r>
      <w:r>
        <w:rPr>
          <w:rFonts w:ascii="Times New Roman" w:hAnsi="Times New Roman" w:cs="Times New Roman"/>
          <w:b/>
          <w:sz w:val="24"/>
          <w:szCs w:val="24"/>
        </w:rPr>
        <w:t xml:space="preserve">овой план работы ШСК «</w:t>
      </w:r>
      <w:r>
        <w:rPr>
          <w:rFonts w:ascii="Times New Roman" w:hAnsi="Times New Roman" w:cs="Times New Roman"/>
          <w:b/>
          <w:sz w:val="24"/>
          <w:szCs w:val="24"/>
        </w:rPr>
        <w:t xml:space="preserve">Оранжевый </w:t>
      </w:r>
      <w:r>
        <w:rPr>
          <w:rFonts w:ascii="Times New Roman" w:hAnsi="Times New Roman" w:cs="Times New Roman"/>
          <w:b/>
          <w:sz w:val="24"/>
          <w:szCs w:val="24"/>
        </w:rPr>
        <w:t xml:space="preserve">мячь</w:t>
      </w:r>
      <w:r>
        <w:rPr>
          <w:rFonts w:ascii="Times New Roman" w:hAnsi="Times New Roman" w:cs="Times New Roman"/>
          <w:b/>
          <w:sz w:val="24"/>
          <w:szCs w:val="24"/>
        </w:rPr>
        <w:t xml:space="preserve">» на 202</w:t>
      </w:r>
      <w:r>
        <w:rPr>
          <w:rFonts w:ascii="Times New Roman" w:hAnsi="Times New Roman" w:cs="Times New Roman"/>
          <w:b/>
          <w:sz w:val="24"/>
          <w:szCs w:val="24"/>
        </w:rPr>
        <w:t xml:space="preserve">3-202</w:t>
      </w:r>
      <w:r>
        <w:rPr>
          <w:rFonts w:ascii="Times New Roman" w:hAnsi="Times New Roman" w:cs="Times New Roman"/>
          <w:b/>
          <w:sz w:val="24"/>
          <w:szCs w:val="24"/>
        </w:rPr>
        <w:t xml:space="preserve">4 учебный годы</w:t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tbl>
      <w:tblPr>
        <w:tblW w:w="1479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7512"/>
        <w:gridCol w:w="1701"/>
        <w:gridCol w:w="1418"/>
        <w:gridCol w:w="3454"/>
      </w:tblGrid>
      <w:tr>
        <w:trPr/>
        <w:tc>
          <w:tcPr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№</w:t>
            </w:r>
            <w:r/>
          </w:p>
        </w:tc>
        <w:tc>
          <w:tcPr>
            <w:tcW w:w="751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Мероприятия</w:t>
            </w:r>
            <w:r/>
          </w:p>
        </w:tc>
        <w:tc>
          <w:tcPr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Классы</w:t>
            </w:r>
            <w:r/>
          </w:p>
        </w:tc>
        <w:tc>
          <w:tcPr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Сроки</w:t>
            </w:r>
            <w:r/>
          </w:p>
        </w:tc>
        <w:tc>
          <w:tcPr>
            <w:tcW w:w="3454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Ответственный</w:t>
            </w:r>
            <w:r/>
          </w:p>
        </w:tc>
      </w:tr>
      <w:tr>
        <w:trPr>
          <w:trHeight w:val="593"/>
        </w:trPr>
        <w:tc>
          <w:tcPr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</w:t>
            </w:r>
            <w:r/>
          </w:p>
        </w:tc>
        <w:tc>
          <w:tcPr>
            <w:tcW w:w="751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Легкая атлетика</w:t>
            </w:r>
            <w:r/>
          </w:p>
        </w:tc>
        <w:tc>
          <w:tcPr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  <w:t xml:space="preserve">-4</w:t>
            </w:r>
            <w:r>
              <w:rPr>
                <w:rFonts w:ascii="Times New Roman" w:hAnsi="Times New Roman" w:cs="Times New Roman"/>
              </w:rPr>
              <w:t xml:space="preserve"> классы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</w:t>
            </w:r>
            <w:r>
              <w:rPr>
                <w:rFonts w:ascii="Times New Roman" w:hAnsi="Times New Roman" w:cs="Times New Roman"/>
              </w:rPr>
              <w:t xml:space="preserve">-</w:t>
            </w:r>
            <w:r>
              <w:rPr>
                <w:rFonts w:ascii="Times New Roman" w:hAnsi="Times New Roman" w:cs="Times New Roman"/>
              </w:rPr>
              <w:t xml:space="preserve">9</w:t>
            </w:r>
            <w:r>
              <w:rPr>
                <w:rFonts w:ascii="Times New Roman" w:hAnsi="Times New Roman" w:cs="Times New Roman"/>
              </w:rPr>
              <w:t xml:space="preserve"> классы  </w:t>
            </w:r>
            <w:r/>
          </w:p>
        </w:tc>
        <w:tc>
          <w:tcPr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</w:t>
            </w:r>
            <w:r/>
          </w:p>
        </w:tc>
        <w:tc>
          <w:tcPr>
            <w:tcW w:w="3454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</w:t>
            </w:r>
            <w:r/>
          </w:p>
        </w:tc>
        <w:tc>
          <w:tcPr>
            <w:tcW w:w="751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здоровья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«Закрытие летнего сезона»</w:t>
            </w:r>
            <w:r/>
          </w:p>
        </w:tc>
        <w:tc>
          <w:tcPr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1-9</w:t>
            </w:r>
            <w:r>
              <w:rPr>
                <w:rFonts w:ascii="Times New Roman" w:hAnsi="Times New Roman" w:cs="Times New Roman"/>
              </w:rPr>
              <w:t xml:space="preserve">классы</w:t>
            </w:r>
            <w:r/>
          </w:p>
        </w:tc>
        <w:tc>
          <w:tcPr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</w:t>
            </w:r>
            <w:r/>
          </w:p>
        </w:tc>
        <w:tc>
          <w:tcPr>
            <w:tcW w:w="34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</w:t>
            </w:r>
            <w:r/>
          </w:p>
        </w:tc>
        <w:tc>
          <w:tcPr>
            <w:tcW w:w="751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Соревнования по пионерболу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Между 3-4 классами</w:t>
            </w:r>
            <w:r/>
          </w:p>
        </w:tc>
        <w:tc>
          <w:tcPr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3-4 классы</w:t>
            </w:r>
            <w:r/>
          </w:p>
        </w:tc>
        <w:tc>
          <w:tcPr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октябрь</w:t>
            </w:r>
            <w:r/>
          </w:p>
        </w:tc>
        <w:tc>
          <w:tcPr>
            <w:tcW w:w="34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</w:t>
            </w:r>
            <w:r/>
          </w:p>
        </w:tc>
        <w:tc>
          <w:tcPr>
            <w:tcW w:w="751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Кубок школы  по настольному теннису</w:t>
            </w:r>
            <w:r>
              <w:rPr>
                <w:rFonts w:ascii="Times New Roman" w:hAnsi="Times New Roman" w:cs="Times New Roman"/>
              </w:rPr>
              <w:t xml:space="preserve"> ,</w:t>
            </w:r>
            <w:r>
              <w:rPr>
                <w:rFonts w:ascii="Times New Roman" w:hAnsi="Times New Roman" w:cs="Times New Roman"/>
              </w:rPr>
              <w:t xml:space="preserve">шахматам </w:t>
            </w:r>
            <w:r/>
          </w:p>
        </w:tc>
        <w:tc>
          <w:tcPr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1-4 классы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5-9 классы  </w:t>
            </w:r>
            <w:r/>
          </w:p>
        </w:tc>
        <w:tc>
          <w:tcPr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ноябрь </w:t>
            </w:r>
            <w:r/>
          </w:p>
        </w:tc>
        <w:tc>
          <w:tcPr>
            <w:tcW w:w="34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 </w:t>
            </w:r>
            <w:r/>
          </w:p>
        </w:tc>
      </w:tr>
      <w:tr>
        <w:trPr>
          <w:trHeight w:val="276"/>
        </w:trPr>
        <w:tc>
          <w:tcPr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</w:t>
            </w:r>
            <w:r/>
          </w:p>
        </w:tc>
        <w:tc>
          <w:tcPr>
            <w:tcW w:w="751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Районные соревнования по волейболу </w:t>
            </w:r>
            <w:r/>
          </w:p>
        </w:tc>
        <w:tc>
          <w:tcPr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6-9 </w:t>
            </w:r>
            <w:r>
              <w:rPr>
                <w:rFonts w:ascii="Times New Roman" w:hAnsi="Times New Roman" w:cs="Times New Roman"/>
              </w:rPr>
              <w:t xml:space="preserve">классы</w:t>
            </w:r>
            <w:r/>
          </w:p>
        </w:tc>
        <w:tc>
          <w:tcPr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декабр</w:t>
            </w:r>
            <w:r>
              <w:rPr>
                <w:rFonts w:ascii="Times New Roman" w:hAnsi="Times New Roman" w:cs="Times New Roman"/>
              </w:rPr>
              <w:t xml:space="preserve">ь</w:t>
            </w:r>
            <w:r/>
          </w:p>
        </w:tc>
        <w:tc>
          <w:tcPr>
            <w:tcW w:w="34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51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Веселые старты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1-</w:t>
            </w:r>
            <w:r>
              <w:rPr>
                <w:rFonts w:ascii="Times New Roman" w:hAnsi="Times New Roman" w:cs="Times New Roman"/>
              </w:rPr>
              <w:t xml:space="preserve">4</w:t>
            </w:r>
            <w:r>
              <w:rPr>
                <w:rFonts w:ascii="Times New Roman" w:hAnsi="Times New Roman" w:cs="Times New Roman"/>
              </w:rPr>
              <w:t xml:space="preserve"> классы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декабрь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7.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51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Спортивное мероприятие «Зимние забавы»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5-</w:t>
            </w:r>
            <w:r>
              <w:rPr>
                <w:rFonts w:ascii="Times New Roman" w:hAnsi="Times New Roman" w:cs="Times New Roman"/>
              </w:rPr>
              <w:t xml:space="preserve">9</w:t>
            </w:r>
            <w:r>
              <w:rPr>
                <w:rFonts w:ascii="Times New Roman" w:hAnsi="Times New Roman" w:cs="Times New Roman"/>
              </w:rPr>
              <w:t xml:space="preserve">классы 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январь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8.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51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Патриотическая </w:t>
            </w:r>
            <w:r>
              <w:rPr>
                <w:rFonts w:ascii="Times New Roman" w:hAnsi="Times New Roman" w:cs="Times New Roman"/>
              </w:rPr>
              <w:t xml:space="preserve">-м</w:t>
            </w:r>
            <w:r>
              <w:rPr>
                <w:rFonts w:ascii="Times New Roman" w:hAnsi="Times New Roman" w:cs="Times New Roman"/>
              </w:rPr>
              <w:t xml:space="preserve">ассовая работ</w:t>
            </w:r>
            <w:r>
              <w:rPr>
                <w:rFonts w:ascii="Times New Roman" w:hAnsi="Times New Roman" w:cs="Times New Roman"/>
              </w:rPr>
              <w:t xml:space="preserve">а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-«Самый сильный, ловкий</w:t>
            </w:r>
            <w:r>
              <w:rPr>
                <w:rFonts w:ascii="Times New Roman" w:hAnsi="Times New Roman" w:cs="Times New Roman"/>
              </w:rPr>
              <w:t xml:space="preserve">»-</w:t>
            </w:r>
            <w:r>
              <w:rPr>
                <w:rFonts w:ascii="Times New Roman" w:hAnsi="Times New Roman" w:cs="Times New Roman"/>
              </w:rPr>
              <w:t xml:space="preserve">спортивные игры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-«Вперед, мальчишки</w:t>
            </w:r>
            <w:r>
              <w:rPr>
                <w:rFonts w:ascii="Times New Roman" w:hAnsi="Times New Roman" w:cs="Times New Roman"/>
              </w:rPr>
              <w:t xml:space="preserve">»-</w:t>
            </w:r>
            <w:r>
              <w:rPr>
                <w:rFonts w:ascii="Times New Roman" w:hAnsi="Times New Roman" w:cs="Times New Roman"/>
              </w:rPr>
              <w:t xml:space="preserve">спортивные соревнования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Районные с</w:t>
            </w:r>
            <w:r>
              <w:rPr>
                <w:rFonts w:ascii="Times New Roman" w:hAnsi="Times New Roman" w:cs="Times New Roman"/>
              </w:rPr>
              <w:t xml:space="preserve">оревнования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стрельбе </w:t>
            </w:r>
            <w:r>
              <w:rPr>
                <w:rFonts w:ascii="Times New Roman" w:hAnsi="Times New Roman" w:cs="Times New Roman"/>
              </w:rPr>
              <w:t xml:space="preserve">из</w:t>
            </w:r>
            <w:r>
              <w:rPr>
                <w:rFonts w:ascii="Times New Roman" w:hAnsi="Times New Roman" w:cs="Times New Roman"/>
              </w:rPr>
              <w:t xml:space="preserve"> пневматической </w:t>
            </w:r>
            <w:r>
              <w:rPr>
                <w:rFonts w:ascii="Times New Roman" w:hAnsi="Times New Roman" w:cs="Times New Roman"/>
              </w:rPr>
              <w:t xml:space="preserve">винтовкина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1-9</w:t>
            </w:r>
            <w:r>
              <w:rPr>
                <w:rFonts w:ascii="Times New Roman" w:hAnsi="Times New Roman" w:cs="Times New Roman"/>
              </w:rPr>
              <w:t xml:space="preserve"> классы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6-9 классы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февраль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9.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51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Спортивные соревнования «Папа, мама, я </w:t>
            </w:r>
            <w:r>
              <w:rPr>
                <w:rFonts w:ascii="Times New Roman" w:hAnsi="Times New Roman" w:cs="Times New Roman"/>
              </w:rPr>
              <w:t xml:space="preserve">-с</w:t>
            </w:r>
            <w:r>
              <w:rPr>
                <w:rFonts w:ascii="Times New Roman" w:hAnsi="Times New Roman" w:cs="Times New Roman"/>
              </w:rPr>
              <w:t xml:space="preserve">портивная семья»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1-4 классы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51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-Веселые старты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-Первенство школы по </w:t>
            </w:r>
            <w:r>
              <w:rPr>
                <w:rFonts w:ascii="Times New Roman" w:hAnsi="Times New Roman" w:cs="Times New Roman"/>
              </w:rPr>
              <w:t xml:space="preserve">волейболу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Шахматы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Шашки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1-4 классы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5-9</w:t>
            </w:r>
            <w:r>
              <w:rPr>
                <w:rFonts w:ascii="Times New Roman" w:hAnsi="Times New Roman" w:cs="Times New Roman"/>
              </w:rPr>
              <w:t xml:space="preserve"> классы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5-9 классы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1-9</w:t>
            </w:r>
            <w:r>
              <w:rPr>
                <w:rFonts w:ascii="Times New Roman" w:hAnsi="Times New Roman" w:cs="Times New Roman"/>
              </w:rPr>
              <w:t xml:space="preserve"> классы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март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11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512" w:type="dxa"/>
            <w:textDirection w:val="lrTb"/>
            <w:noWrap w:val="false"/>
          </w:tcPr>
          <w:p>
            <w:pPr>
              <w:pStyle w:val="6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Первенство школы по прыжкам в высоту «День прыгуна»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8-9</w:t>
            </w:r>
            <w:r>
              <w:rPr>
                <w:rFonts w:ascii="Times New Roman" w:hAnsi="Times New Roman" w:cs="Times New Roman"/>
              </w:rPr>
              <w:t xml:space="preserve"> класс</w:t>
            </w:r>
            <w:r>
              <w:rPr>
                <w:rFonts w:ascii="Times New Roman" w:hAnsi="Times New Roman" w:cs="Times New Roman"/>
              </w:rPr>
              <w:t xml:space="preserve">ы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апрель</w:t>
            </w:r>
            <w:r/>
          </w:p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512" w:type="dxa"/>
            <w:textDirection w:val="lrTb"/>
            <w:noWrap w:val="false"/>
          </w:tcPr>
          <w:p>
            <w:pPr>
              <w:pStyle w:val="6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Волейбольный турнир в рамках «Школьной спортивной лиги»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6-9 классы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апрель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</w:t>
            </w:r>
            <w:r/>
          </w:p>
        </w:tc>
      </w:tr>
      <w:tr>
        <w:trPr>
          <w:trHeight w:val="74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13.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512" w:type="dxa"/>
            <w:textDirection w:val="lrTb"/>
            <w:noWrap w:val="false"/>
          </w:tcPr>
          <w:p>
            <w:pPr>
              <w:pStyle w:val="6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Прохождение торжественным маршем «Ко дню Победы»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5-9</w:t>
            </w:r>
            <w:r>
              <w:rPr>
                <w:rFonts w:ascii="Times New Roman" w:hAnsi="Times New Roman" w:cs="Times New Roman"/>
              </w:rPr>
              <w:t xml:space="preserve"> класс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13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51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ГТО, летние виды спорта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1-9</w:t>
            </w:r>
            <w:r>
              <w:rPr>
                <w:rFonts w:ascii="Times New Roman" w:hAnsi="Times New Roman" w:cs="Times New Roman"/>
              </w:rPr>
              <w:t xml:space="preserve"> класс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1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14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512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защиты детей. Спортивный праздник.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– 11</w:t>
            </w:r>
            <w:r>
              <w:rPr>
                <w:rFonts w:ascii="Times New Roman" w:hAnsi="Times New Roman" w:cs="Times New Roman"/>
              </w:rPr>
              <w:t xml:space="preserve">9</w:t>
            </w:r>
            <w:r>
              <w:rPr>
                <w:rFonts w:ascii="Times New Roman" w:hAnsi="Times New Roman" w:cs="Times New Roman"/>
              </w:rPr>
              <w:t xml:space="preserve"> классы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31 мая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Школьный спортивный клуб </w:t>
            </w:r>
            <w:r/>
          </w:p>
        </w:tc>
      </w:tr>
    </w:tbl>
    <w:p>
      <w:pPr>
        <w:spacing w:after="0"/>
        <w:rPr>
          <w:rFonts w:ascii="Times New Roman" w:hAnsi="Times New Roman" w:cs="Times New Roman"/>
          <w:sz w:val="24"/>
          <w:szCs w:val="24"/>
        </w:rPr>
        <w:sectPr>
          <w:footnotePr/>
          <w:endnotePr/>
          <w:type w:val="nextPage"/>
          <w:pgSz w:w="16838" w:h="11906" w:orient="landscape"/>
          <w:pgMar w:top="425" w:right="1134" w:bottom="851" w:left="1134" w:header="709" w:footer="709" w:gutter="0"/>
          <w:cols w:num="1" w:sep="0" w:space="708" w:equalWidth="1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Участие в районных соревнованиях</w:t>
      </w:r>
      <w:r/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675"/>
        <w:gridCol w:w="4800"/>
        <w:gridCol w:w="1239"/>
        <w:gridCol w:w="1386"/>
        <w:gridCol w:w="2443"/>
      </w:tblGrid>
      <w:tr>
        <w:trPr/>
        <w:tc>
          <w:tcPr>
            <w:tcW w:w="675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480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Кросс наций</w:t>
            </w:r>
            <w:r/>
          </w:p>
        </w:tc>
        <w:tc>
          <w:tcPr>
            <w:tcW w:w="1239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</w:t>
            </w:r>
            <w:r/>
          </w:p>
        </w:tc>
        <w:tc>
          <w:tcPr>
            <w:tcW w:w="1386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</w:t>
            </w:r>
            <w:r/>
          </w:p>
        </w:tc>
        <w:tc>
          <w:tcPr>
            <w:tcW w:w="244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W w:w="675" w:type="dxa"/>
            <w:textDirection w:val="lrTb"/>
            <w:noWrap w:val="false"/>
          </w:tcPr>
          <w:p>
            <w:pPr>
              <w:ind w:left="-243" w:firstLine="12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480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волейболу,  стрельбе</w:t>
            </w:r>
            <w:r/>
          </w:p>
        </w:tc>
        <w:tc>
          <w:tcPr>
            <w:tcW w:w="1239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</w:t>
            </w:r>
            <w:r/>
          </w:p>
        </w:tc>
        <w:tc>
          <w:tcPr>
            <w:tcW w:w="1386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</w:t>
            </w:r>
            <w:r/>
          </w:p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44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W w:w="675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tcW w:w="480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баскетболу, настольному теннису, шахматам</w:t>
            </w:r>
            <w:r/>
          </w:p>
        </w:tc>
        <w:tc>
          <w:tcPr>
            <w:tcW w:w="1239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5-9кл</w:t>
            </w:r>
            <w:r/>
          </w:p>
        </w:tc>
        <w:tc>
          <w:tcPr>
            <w:tcW w:w="1386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</w:t>
            </w:r>
            <w:r/>
          </w:p>
        </w:tc>
        <w:tc>
          <w:tcPr>
            <w:tcW w:w="244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W w:w="675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/>
          </w:p>
        </w:tc>
        <w:tc>
          <w:tcPr>
            <w:tcW w:w="480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Открытие зимнего сезона,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лыжные гонки</w:t>
            </w:r>
            <w:r/>
          </w:p>
        </w:tc>
        <w:tc>
          <w:tcPr>
            <w:tcW w:w="1239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</w:t>
            </w:r>
            <w:r/>
          </w:p>
        </w:tc>
        <w:tc>
          <w:tcPr>
            <w:tcW w:w="1386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Ноябрь-декабрь</w:t>
            </w:r>
            <w:r/>
          </w:p>
        </w:tc>
        <w:tc>
          <w:tcPr>
            <w:tcW w:w="244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W w:w="675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</w:t>
            </w:r>
            <w:r/>
          </w:p>
        </w:tc>
        <w:tc>
          <w:tcPr>
            <w:tcW w:w="480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по конькам</w:t>
            </w:r>
            <w:r/>
          </w:p>
        </w:tc>
        <w:tc>
          <w:tcPr>
            <w:tcW w:w="1239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5-9кл</w:t>
            </w:r>
            <w:r/>
          </w:p>
        </w:tc>
        <w:tc>
          <w:tcPr>
            <w:tcW w:w="1386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февраль</w:t>
            </w:r>
            <w:r/>
          </w:p>
        </w:tc>
        <w:tc>
          <w:tcPr>
            <w:tcW w:w="244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W w:w="675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</w:t>
            </w:r>
            <w:r/>
          </w:p>
        </w:tc>
        <w:tc>
          <w:tcPr>
            <w:tcW w:w="480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волейболу</w:t>
            </w:r>
            <w:r/>
          </w:p>
        </w:tc>
        <w:tc>
          <w:tcPr>
            <w:tcW w:w="1239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5-9кл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/>
          </w:p>
        </w:tc>
        <w:tc>
          <w:tcPr>
            <w:tcW w:w="1386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</w:t>
            </w:r>
            <w:r/>
          </w:p>
        </w:tc>
        <w:tc>
          <w:tcPr>
            <w:tcW w:w="244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  <w:r/>
          </w:p>
        </w:tc>
      </w:tr>
      <w:tr>
        <w:trPr>
          <w:trHeight w:val="742"/>
        </w:trPr>
        <w:tc>
          <w:tcPr>
            <w:tcW w:w="675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</w:t>
            </w:r>
            <w:r/>
          </w:p>
        </w:tc>
        <w:tc>
          <w:tcPr>
            <w:tcW w:w="480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состязания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приз главы района</w:t>
            </w:r>
            <w:r/>
          </w:p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239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</w:t>
            </w:r>
            <w:r/>
          </w:p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386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</w:t>
            </w:r>
            <w:r/>
          </w:p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44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W w:w="675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</w:t>
            </w:r>
            <w:r/>
          </w:p>
        </w:tc>
        <w:tc>
          <w:tcPr>
            <w:tcW w:w="480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портивные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приз главы района</w:t>
            </w:r>
            <w:r/>
          </w:p>
        </w:tc>
        <w:tc>
          <w:tcPr>
            <w:tcW w:w="1239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</w:t>
            </w:r>
            <w:r/>
          </w:p>
        </w:tc>
        <w:tc>
          <w:tcPr>
            <w:tcW w:w="1386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  <w:r/>
          </w:p>
        </w:tc>
        <w:tc>
          <w:tcPr>
            <w:tcW w:w="2443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W w:w="675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</w:t>
            </w:r>
            <w:r/>
          </w:p>
        </w:tc>
        <w:tc>
          <w:tcPr>
            <w:tcW w:w="480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Л/атлетический пробег</w:t>
            </w:r>
            <w:r/>
          </w:p>
        </w:tc>
        <w:tc>
          <w:tcPr>
            <w:tcW w:w="1239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</w:t>
            </w:r>
            <w:r/>
          </w:p>
        </w:tc>
        <w:tc>
          <w:tcPr>
            <w:tcW w:w="1386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9-мая</w:t>
            </w:r>
            <w:r/>
          </w:p>
        </w:tc>
        <w:tc>
          <w:tcPr>
            <w:tcW w:w="244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  <w:r/>
          </w:p>
        </w:tc>
      </w:tr>
      <w:tr>
        <w:trPr/>
        <w:tc>
          <w:tcPr>
            <w:tcW w:w="675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</w:t>
            </w:r>
            <w:r/>
          </w:p>
        </w:tc>
        <w:tc>
          <w:tcPr>
            <w:tcW w:w="480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легкой атлетике, футболу</w:t>
            </w:r>
            <w:r/>
          </w:p>
        </w:tc>
        <w:tc>
          <w:tcPr>
            <w:tcW w:w="1239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</w:t>
            </w:r>
            <w:r/>
          </w:p>
        </w:tc>
        <w:tc>
          <w:tcPr>
            <w:tcW w:w="1386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</w:t>
            </w:r>
            <w:r/>
          </w:p>
        </w:tc>
        <w:tc>
          <w:tcPr>
            <w:tcW w:w="244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  <w:r/>
          </w:p>
        </w:tc>
      </w:tr>
    </w:tbl>
    <w:p>
      <w:pPr>
        <w:ind w:left="540" w:right="641" w:firstLine="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/>
    </w:p>
    <w:p>
      <w:pPr>
        <w:ind w:left="540" w:right="641" w:firstLine="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/>
    </w:p>
    <w:p>
      <w:pPr>
        <w:ind w:left="540" w:right="641" w:firstLine="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/>
    </w:p>
    <w:p>
      <w:pPr>
        <w:jc w:val="center"/>
        <w:spacing w:line="240" w:lineRule="auto"/>
        <w:shd w:val="clear" w:color="auto" w:fill="ffffff"/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</w:r>
      <w:r/>
    </w:p>
    <w:p>
      <w:pPr>
        <w:jc w:val="center"/>
        <w:spacing w:line="240" w:lineRule="auto"/>
        <w:shd w:val="clear" w:color="auto" w:fill="ffffff"/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</w:r>
      <w:r/>
    </w:p>
    <w:p>
      <w:pPr>
        <w:jc w:val="center"/>
        <w:spacing w:line="240" w:lineRule="auto"/>
        <w:shd w:val="clear" w:color="auto" w:fill="ffffff"/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</w:r>
      <w:r/>
    </w:p>
    <w:p>
      <w:pPr>
        <w:jc w:val="center"/>
        <w:spacing w:line="240" w:lineRule="auto"/>
        <w:shd w:val="clear" w:color="auto" w:fill="ffffff"/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</w:r>
      <w:r/>
    </w:p>
    <w:p>
      <w:pPr>
        <w:jc w:val="center"/>
        <w:spacing w:line="240" w:lineRule="auto"/>
        <w:shd w:val="clear" w:color="auto" w:fill="ffffff"/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color w:val="ff0000"/>
          <w:sz w:val="24"/>
          <w:szCs w:val="24"/>
        </w:rPr>
      </w:r>
      <w:r/>
    </w:p>
    <w:p>
      <w:r/>
      <w:r/>
    </w:p>
    <w:sectPr>
      <w:footnotePr/>
      <w:endnotePr/>
      <w:type w:val="nextPage"/>
      <w:pgSz w:w="11906" w:h="16838" w:orient="portrait"/>
      <w:pgMar w:top="1134" w:right="851" w:bottom="1134" w:left="425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2">
    <w:name w:val="Heading 1"/>
    <w:basedOn w:val="598"/>
    <w:next w:val="598"/>
    <w:link w:val="13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3">
    <w:name w:val="Heading 1 Char"/>
    <w:basedOn w:val="599"/>
    <w:link w:val="12"/>
    <w:uiPriority w:val="9"/>
    <w:rPr>
      <w:rFonts w:ascii="Arial" w:hAnsi="Arial" w:eastAsia="Arial" w:cs="Arial"/>
      <w:sz w:val="40"/>
      <w:szCs w:val="40"/>
    </w:rPr>
  </w:style>
  <w:style w:type="paragraph" w:styleId="14">
    <w:name w:val="Heading 2"/>
    <w:basedOn w:val="598"/>
    <w:next w:val="598"/>
    <w:link w:val="1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5">
    <w:name w:val="Heading 2 Char"/>
    <w:basedOn w:val="599"/>
    <w:link w:val="14"/>
    <w:uiPriority w:val="9"/>
    <w:rPr>
      <w:rFonts w:ascii="Arial" w:hAnsi="Arial" w:eastAsia="Arial" w:cs="Arial"/>
      <w:sz w:val="34"/>
    </w:rPr>
  </w:style>
  <w:style w:type="paragraph" w:styleId="16">
    <w:name w:val="Heading 3"/>
    <w:basedOn w:val="598"/>
    <w:next w:val="598"/>
    <w:link w:val="1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7">
    <w:name w:val="Heading 3 Char"/>
    <w:basedOn w:val="599"/>
    <w:link w:val="16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598"/>
    <w:next w:val="598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599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598"/>
    <w:next w:val="598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599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598"/>
    <w:next w:val="598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599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598"/>
    <w:next w:val="598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599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598"/>
    <w:next w:val="598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599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598"/>
    <w:next w:val="598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599"/>
    <w:link w:val="28"/>
    <w:uiPriority w:val="9"/>
    <w:rPr>
      <w:rFonts w:ascii="Arial" w:hAnsi="Arial" w:eastAsia="Arial" w:cs="Arial"/>
      <w:i/>
      <w:iCs/>
      <w:sz w:val="21"/>
      <w:szCs w:val="21"/>
    </w:rPr>
  </w:style>
  <w:style w:type="paragraph" w:styleId="30">
    <w:name w:val="List Paragraph"/>
    <w:basedOn w:val="598"/>
    <w:uiPriority w:val="34"/>
    <w:qFormat/>
    <w:pPr>
      <w:contextualSpacing/>
      <w:ind w:left="720"/>
    </w:pPr>
  </w:style>
  <w:style w:type="paragraph" w:styleId="32">
    <w:name w:val="No Spacing"/>
    <w:uiPriority w:val="1"/>
    <w:qFormat/>
    <w:pPr>
      <w:spacing w:before="0" w:after="0" w:line="240" w:lineRule="auto"/>
    </w:pPr>
  </w:style>
  <w:style w:type="paragraph" w:styleId="33">
    <w:name w:val="Title"/>
    <w:basedOn w:val="598"/>
    <w:next w:val="598"/>
    <w:link w:val="3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4">
    <w:name w:val="Title Char"/>
    <w:basedOn w:val="599"/>
    <w:link w:val="33"/>
    <w:uiPriority w:val="10"/>
    <w:rPr>
      <w:sz w:val="48"/>
      <w:szCs w:val="48"/>
    </w:rPr>
  </w:style>
  <w:style w:type="paragraph" w:styleId="35">
    <w:name w:val="Subtitle"/>
    <w:basedOn w:val="598"/>
    <w:next w:val="598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599"/>
    <w:link w:val="35"/>
    <w:uiPriority w:val="11"/>
    <w:rPr>
      <w:sz w:val="24"/>
      <w:szCs w:val="24"/>
    </w:rPr>
  </w:style>
  <w:style w:type="paragraph" w:styleId="37">
    <w:name w:val="Quote"/>
    <w:basedOn w:val="598"/>
    <w:next w:val="598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598"/>
    <w:next w:val="598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598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599"/>
    <w:link w:val="41"/>
    <w:uiPriority w:val="99"/>
  </w:style>
  <w:style w:type="paragraph" w:styleId="43">
    <w:name w:val="Footer"/>
    <w:basedOn w:val="598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599"/>
    <w:link w:val="43"/>
    <w:uiPriority w:val="99"/>
  </w:style>
  <w:style w:type="paragraph" w:styleId="45">
    <w:name w:val="Caption"/>
    <w:basedOn w:val="598"/>
    <w:next w:val="59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7">
    <w:name w:val="Table Grid"/>
    <w:basedOn w:val="600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Table Grid Light"/>
    <w:basedOn w:val="60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60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60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7">
    <w:name w:val="List Table 7 Colorful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8">
    <w:name w:val="List Table 7 Colorful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9">
    <w:name w:val="List Table 7 Colorful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0">
    <w:name w:val="List Table 7 Colorful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1">
    <w:name w:val="List Table 7 Colorful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2">
    <w:name w:val="Lined - Accent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4">
    <w:name w:val="Lined - Accent 2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5">
    <w:name w:val="Lined - Accent 3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6">
    <w:name w:val="Lined - Accent 4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7">
    <w:name w:val="Lined - Accent 5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8">
    <w:name w:val="Lined - Accent 6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9">
    <w:name w:val="Bordered &amp; Lined - Accent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1">
    <w:name w:val="Bordered &amp; Lined - Accent 2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2">
    <w:name w:val="Bordered &amp; Lined - Accent 3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3">
    <w:name w:val="Bordered &amp; Lined - Accent 4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4">
    <w:name w:val="Bordered &amp; Lined - Accent 5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5">
    <w:name w:val="Bordered &amp; Lined - Accent 6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6">
    <w:name w:val="Bordered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3">
    <w:name w:val="Hyperlink"/>
    <w:uiPriority w:val="99"/>
    <w:unhideWhenUsed/>
    <w:rPr>
      <w:color w:val="0000ff" w:themeColor="hyperlink"/>
      <w:u w:val="single"/>
    </w:rPr>
  </w:style>
  <w:style w:type="paragraph" w:styleId="174">
    <w:name w:val="footnote text"/>
    <w:basedOn w:val="598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599"/>
    <w:uiPriority w:val="99"/>
    <w:unhideWhenUsed/>
    <w:rPr>
      <w:vertAlign w:val="superscript"/>
    </w:rPr>
  </w:style>
  <w:style w:type="paragraph" w:styleId="177">
    <w:name w:val="endnote text"/>
    <w:basedOn w:val="598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599"/>
    <w:uiPriority w:val="99"/>
    <w:semiHidden/>
    <w:unhideWhenUsed/>
    <w:rPr>
      <w:vertAlign w:val="superscript"/>
    </w:rPr>
  </w:style>
  <w:style w:type="paragraph" w:styleId="180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  <w:rPr>
      <w:rFonts w:eastAsiaTheme="minorEastAsia"/>
      <w:lang w:eastAsia="ru-RU"/>
    </w:rPr>
  </w:style>
  <w:style w:type="character" w:styleId="599" w:default="1">
    <w:name w:val="Default Paragraph Font"/>
    <w:uiPriority w:val="1"/>
    <w:semiHidden/>
    <w:unhideWhenUsed/>
  </w:style>
  <w:style w:type="table" w:styleId="600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1" w:default="1">
    <w:name w:val="No List"/>
    <w:uiPriority w:val="99"/>
    <w:semiHidden/>
    <w:unhideWhenUsed/>
  </w:style>
  <w:style w:type="paragraph" w:styleId="602">
    <w:name w:val="Normal (Web)"/>
    <w:basedOn w:val="598"/>
    <w:uiPriority w:val="99"/>
    <w:unhideWhenUsed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Леснов</dc:creator>
  <cp:revision>6</cp:revision>
  <dcterms:created xsi:type="dcterms:W3CDTF">2021-02-16T13:51:00Z</dcterms:created>
  <dcterms:modified xsi:type="dcterms:W3CDTF">2023-11-16T09:24:53Z</dcterms:modified>
</cp:coreProperties>
</file>