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823168" w:rsidRPr="00823168" w:rsidTr="00823168">
        <w:trPr>
          <w:trHeight w:val="1287"/>
          <w:jc w:val="center"/>
        </w:trPr>
        <w:tc>
          <w:tcPr>
            <w:tcW w:w="5581" w:type="dxa"/>
          </w:tcPr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823168">
              <w:rPr>
                <w:rFonts w:eastAsia="Times New Roman"/>
                <w:sz w:val="24"/>
                <w:szCs w:val="24"/>
              </w:rPr>
              <w:t>Принято</w:t>
            </w:r>
          </w:p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proofErr w:type="gramStart"/>
            <w:r w:rsidRPr="00823168">
              <w:rPr>
                <w:rFonts w:eastAsia="Times New Roman"/>
                <w:sz w:val="24"/>
                <w:szCs w:val="24"/>
              </w:rPr>
              <w:t>педагогическим</w:t>
            </w:r>
            <w:proofErr w:type="gramEnd"/>
            <w:r w:rsidRPr="00823168">
              <w:rPr>
                <w:rFonts w:eastAsia="Times New Roman"/>
                <w:sz w:val="24"/>
                <w:szCs w:val="24"/>
              </w:rPr>
              <w:t xml:space="preserve"> советом </w:t>
            </w:r>
          </w:p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823168">
              <w:rPr>
                <w:rFonts w:eastAsia="Times New Roman"/>
                <w:sz w:val="24"/>
                <w:szCs w:val="24"/>
              </w:rPr>
              <w:t>МБОУ «Маломеминская ООШ»</w:t>
            </w:r>
          </w:p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823168">
              <w:rPr>
                <w:rFonts w:eastAsia="Times New Roman"/>
                <w:sz w:val="24"/>
                <w:szCs w:val="24"/>
              </w:rPr>
              <w:t>Протокол № 5 от «30» 12. 2017 г.</w:t>
            </w:r>
          </w:p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823168">
              <w:rPr>
                <w:rFonts w:ascii="Calibri" w:eastAsia="Times New Roman" w:hAnsi="Calibri"/>
                <w:noProof/>
              </w:rPr>
              <w:drawing>
                <wp:anchor distT="0" distB="0" distL="114300" distR="114300" simplePos="0" relativeHeight="251660288" behindDoc="1" locked="0" layoutInCell="1" allowOverlap="1" wp14:anchorId="714C6F71" wp14:editId="0873B35B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-264795</wp:posOffset>
                  </wp:positionV>
                  <wp:extent cx="1457325" cy="1485900"/>
                  <wp:effectExtent l="0" t="0" r="9525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8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23168">
              <w:rPr>
                <w:rFonts w:eastAsia="Times New Roman"/>
                <w:sz w:val="24"/>
                <w:szCs w:val="24"/>
              </w:rPr>
              <w:t>«Утверждаю»</w:t>
            </w:r>
          </w:p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823168">
              <w:rPr>
                <w:rFonts w:eastAsia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 w:rsidRPr="00823168">
              <w:rPr>
                <w:rFonts w:eastAsia="Times New Roman"/>
                <w:sz w:val="24"/>
                <w:szCs w:val="24"/>
              </w:rPr>
              <w:t>Л.И.Старшова</w:t>
            </w:r>
            <w:proofErr w:type="spellEnd"/>
          </w:p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823168">
              <w:rPr>
                <w:rFonts w:eastAsia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823168">
              <w:rPr>
                <w:rFonts w:eastAsia="Times New Roman"/>
                <w:sz w:val="24"/>
                <w:szCs w:val="24"/>
              </w:rPr>
              <w:t>№179 от «30» 12. 2017 г.</w:t>
            </w:r>
          </w:p>
          <w:p w:rsidR="00823168" w:rsidRPr="00823168" w:rsidRDefault="00823168" w:rsidP="00823168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</w:tbl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b/>
          <w:sz w:val="24"/>
          <w:szCs w:val="24"/>
        </w:rPr>
      </w:pPr>
    </w:p>
    <w:p w:rsidR="00FF2B47" w:rsidRDefault="00FF2B47" w:rsidP="00FF2B47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ПОЛОЖЕНИЕ </w:t>
      </w:r>
    </w:p>
    <w:p w:rsidR="00FF2B47" w:rsidRDefault="00FF2B47" w:rsidP="00FF2B4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 ШКОЛЬНОЙ БИБЛИОТЕКЕ</w:t>
      </w:r>
    </w:p>
    <w:p w:rsidR="00FF2B47" w:rsidRPr="00FF2B47" w:rsidRDefault="00FF2B47" w:rsidP="00FF2B47">
      <w:pPr>
        <w:jc w:val="center"/>
        <w:rPr>
          <w:b/>
          <w:bCs/>
          <w:sz w:val="28"/>
          <w:szCs w:val="28"/>
        </w:rPr>
      </w:pPr>
      <w:r w:rsidRPr="00FF2B47">
        <w:rPr>
          <w:b/>
          <w:bCs/>
          <w:sz w:val="28"/>
          <w:szCs w:val="28"/>
        </w:rPr>
        <w:t xml:space="preserve">муниципального бюджетного общеобразовательного учреждения </w:t>
      </w:r>
    </w:p>
    <w:p w:rsidR="00FF2B47" w:rsidRPr="00FF2B47" w:rsidRDefault="00FF2B47" w:rsidP="00FF2B47">
      <w:pPr>
        <w:jc w:val="center"/>
        <w:rPr>
          <w:b/>
          <w:sz w:val="28"/>
          <w:szCs w:val="28"/>
        </w:rPr>
      </w:pPr>
      <w:r w:rsidRPr="00FF2B47">
        <w:rPr>
          <w:b/>
          <w:sz w:val="28"/>
          <w:szCs w:val="28"/>
        </w:rPr>
        <w:t>«Маломеминская основная  общеобразовательная школа</w:t>
      </w:r>
    </w:p>
    <w:p w:rsidR="00704EEF" w:rsidRPr="00FF2B47" w:rsidRDefault="00FF2B47" w:rsidP="000A2AB2">
      <w:pPr>
        <w:jc w:val="center"/>
        <w:rPr>
          <w:sz w:val="28"/>
          <w:szCs w:val="28"/>
        </w:rPr>
      </w:pPr>
      <w:bookmarkStart w:id="0" w:name="_GoBack"/>
      <w:bookmarkEnd w:id="0"/>
      <w:r w:rsidRPr="00FF2B47">
        <w:rPr>
          <w:b/>
          <w:sz w:val="28"/>
          <w:szCs w:val="28"/>
        </w:rPr>
        <w:t>Кайбицкого муниципального района Республики Татарстан»</w:t>
      </w:r>
    </w:p>
    <w:p w:rsidR="00704EEF" w:rsidRDefault="00704EEF">
      <w:pPr>
        <w:sectPr w:rsidR="00704EEF" w:rsidSect="00FF2B47">
          <w:pgSz w:w="11900" w:h="16838"/>
          <w:pgMar w:top="1440" w:right="843" w:bottom="875" w:left="1440" w:header="0" w:footer="0" w:gutter="0"/>
          <w:cols w:space="0"/>
        </w:sect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Общие положения</w:t>
      </w:r>
    </w:p>
    <w:p w:rsidR="00704EEF" w:rsidRDefault="00FF2B47">
      <w:pPr>
        <w:spacing w:line="235" w:lineRule="auto"/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Библиотека является структурным подразделением Муниципального бюджетного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FF2B47" w:rsidRPr="00D112C8" w:rsidRDefault="00FF2B47" w:rsidP="00FF2B47">
      <w:pPr>
        <w:jc w:val="center"/>
        <w:rPr>
          <w:b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общеобразовательного учреждения </w:t>
      </w:r>
      <w:r w:rsidRPr="00D112C8">
        <w:rPr>
          <w:b/>
          <w:sz w:val="24"/>
          <w:szCs w:val="24"/>
        </w:rPr>
        <w:t>«</w:t>
      </w:r>
      <w:r>
        <w:rPr>
          <w:b/>
          <w:sz w:val="24"/>
          <w:szCs w:val="24"/>
        </w:rPr>
        <w:t>Маломеминская основная  общеобразовательная школа</w:t>
      </w:r>
    </w:p>
    <w:p w:rsidR="00704EEF" w:rsidRDefault="00FF2B47" w:rsidP="00FF2B47">
      <w:pPr>
        <w:spacing w:line="219" w:lineRule="auto"/>
        <w:ind w:right="360"/>
        <w:rPr>
          <w:sz w:val="20"/>
          <w:szCs w:val="20"/>
        </w:rPr>
      </w:pPr>
      <w:r>
        <w:rPr>
          <w:b/>
          <w:sz w:val="24"/>
          <w:szCs w:val="24"/>
        </w:rPr>
        <w:t>Кайбиц</w:t>
      </w:r>
      <w:r w:rsidRPr="00D112C8">
        <w:rPr>
          <w:b/>
          <w:sz w:val="24"/>
          <w:szCs w:val="24"/>
        </w:rPr>
        <w:t>кого муниципального района Республики Татарстан</w:t>
      </w:r>
      <w:r>
        <w:rPr>
          <w:b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(далее – МБОУ)</w:t>
      </w:r>
      <w:r>
        <w:rPr>
          <w:rFonts w:eastAsia="Times New Roman"/>
          <w:sz w:val="32"/>
          <w:szCs w:val="32"/>
          <w:vertAlign w:val="superscript"/>
        </w:rPr>
        <w:t>1</w:t>
      </w:r>
      <w:r>
        <w:rPr>
          <w:rFonts w:eastAsia="Times New Roman"/>
          <w:sz w:val="24"/>
          <w:szCs w:val="24"/>
        </w:rPr>
        <w:t>, 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ресурсами.</w:t>
      </w:r>
    </w:p>
    <w:p w:rsidR="00704EEF" w:rsidRDefault="00704EEF">
      <w:pPr>
        <w:spacing w:line="1" w:lineRule="exact"/>
        <w:rPr>
          <w:sz w:val="20"/>
          <w:szCs w:val="20"/>
        </w:rPr>
      </w:pPr>
    </w:p>
    <w:p w:rsidR="00704EEF" w:rsidRDefault="00FF2B47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Деятельность школьной библиотеки (далее – ШБ) отражается в уставе школы.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7" w:lineRule="auto"/>
        <w:ind w:left="800" w:right="520" w:hanging="43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Цели ШБ соотносятся с целями школы: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программ.</w:t>
      </w:r>
    </w:p>
    <w:p w:rsidR="00704EEF" w:rsidRDefault="00704EEF">
      <w:pPr>
        <w:spacing w:line="17" w:lineRule="exact"/>
        <w:rPr>
          <w:sz w:val="20"/>
          <w:szCs w:val="20"/>
        </w:rPr>
      </w:pPr>
    </w:p>
    <w:p w:rsidR="00704EEF" w:rsidRDefault="00FF2B47">
      <w:pPr>
        <w:spacing w:line="237" w:lineRule="auto"/>
        <w:ind w:left="800" w:right="200" w:hanging="43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ШБ 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решениями Министерства образования Российской Федерации, инструкциями Министерства иностранных дел Российской Федерации, уставом школы, положением о библиотеке, утвержденным директором школы.</w:t>
      </w:r>
    </w:p>
    <w:p w:rsidR="00704EEF" w:rsidRDefault="00704EEF">
      <w:pPr>
        <w:spacing w:line="18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left="800" w:right="580" w:hanging="43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Порядок пользования источниками информации, перечень основных услуг и условия их предоставления определяются Положением о школьной библиотеке и Правилами пользования школьной библиотекой, утвержденными директором школы.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left="800" w:right="520" w:hanging="43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Школа несет ответственность за доступность и качество библиотечно-информационного обслуживания библиотеки.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left="800" w:right="1100" w:hanging="43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:rsidR="00704EEF" w:rsidRDefault="00704EEF">
      <w:pPr>
        <w:spacing w:line="282" w:lineRule="exact"/>
        <w:rPr>
          <w:sz w:val="20"/>
          <w:szCs w:val="20"/>
        </w:rPr>
      </w:pPr>
    </w:p>
    <w:p w:rsidR="00704EEF" w:rsidRDefault="00FF2B47">
      <w:pPr>
        <w:numPr>
          <w:ilvl w:val="0"/>
          <w:numId w:val="1"/>
        </w:numPr>
        <w:tabs>
          <w:tab w:val="left" w:pos="240"/>
        </w:tabs>
        <w:ind w:left="24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Основные задачи</w:t>
      </w:r>
    </w:p>
    <w:p w:rsidR="00704EEF" w:rsidRDefault="00FF2B47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Основными задачами школьной библиотеки  являются: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7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обеспечение участникам образовательного процесса — обучающимся, педагогическим работникам, родителям (иным законным представителям) обучающихся (далее — пользователям) — доступа к информации, знаниям, идеям, культурным ценностям посредством использования библиотечно-информационных ресурсов школы на различных носителях: бумажном (книжный фонд, фонд периодических изданий); коммуникативном (компьютерные сети) и иных носителях;</w:t>
      </w:r>
    </w:p>
    <w:p w:rsidR="00704EEF" w:rsidRDefault="00704EEF">
      <w:pPr>
        <w:spacing w:line="17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1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воспитание культурного и гражданского самосознания, помощь в социализации обучающегося, развитии его творческого потенциала;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6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формирование навыков независимого библиотечного пользователя: обучение поиску, отбору и критической оценке информации;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right="7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numPr>
          <w:ilvl w:val="0"/>
          <w:numId w:val="2"/>
        </w:numPr>
        <w:tabs>
          <w:tab w:val="left" w:pos="240"/>
        </w:tabs>
        <w:ind w:left="240" w:hanging="24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Основные функции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3.1.. Для реализации основных задач библиотека:</w:t>
      </w:r>
    </w:p>
    <w:p w:rsidR="00704EEF" w:rsidRDefault="00FF2B47">
      <w:pPr>
        <w:numPr>
          <w:ilvl w:val="0"/>
          <w:numId w:val="3"/>
        </w:numPr>
        <w:tabs>
          <w:tab w:val="left" w:pos="720"/>
        </w:tabs>
        <w:spacing w:line="182" w:lineRule="auto"/>
        <w:ind w:left="720" w:hanging="360"/>
        <w:rPr>
          <w:rFonts w:ascii="Wingdings" w:eastAsia="Wingdings" w:hAnsi="Wingdings" w:cs="Wingdings"/>
          <w:sz w:val="33"/>
          <w:szCs w:val="33"/>
          <w:vertAlign w:val="superscript"/>
        </w:rPr>
      </w:pPr>
      <w:r>
        <w:rPr>
          <w:rFonts w:eastAsia="Times New Roman"/>
          <w:sz w:val="19"/>
          <w:szCs w:val="19"/>
        </w:rPr>
        <w:t>формирует фонд библиотечно-информационных ресурсов школы:</w:t>
      </w:r>
    </w:p>
    <w:p w:rsidR="00704EEF" w:rsidRDefault="00FF2B4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210185</wp:posOffset>
            </wp:positionH>
            <wp:positionV relativeFrom="paragraph">
              <wp:posOffset>17145</wp:posOffset>
            </wp:positionV>
            <wp:extent cx="6455410" cy="184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410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04EEF" w:rsidRDefault="00FF2B47">
      <w:pPr>
        <w:numPr>
          <w:ilvl w:val="0"/>
          <w:numId w:val="4"/>
        </w:numPr>
        <w:tabs>
          <w:tab w:val="left" w:pos="460"/>
        </w:tabs>
        <w:spacing w:line="223" w:lineRule="auto"/>
        <w:ind w:left="460" w:hanging="100"/>
        <w:rPr>
          <w:rFonts w:eastAsia="Times New Roman"/>
          <w:sz w:val="24"/>
          <w:szCs w:val="24"/>
          <w:vertAlign w:val="superscript"/>
        </w:rPr>
      </w:pPr>
      <w:r>
        <w:rPr>
          <w:rFonts w:eastAsia="Times New Roman"/>
          <w:sz w:val="18"/>
          <w:szCs w:val="18"/>
        </w:rPr>
        <w:t>–здесь и далее указывается наименование образовательной организации в соответствии с уставом</w:t>
      </w:r>
    </w:p>
    <w:p w:rsidR="00704EEF" w:rsidRDefault="00704EEF">
      <w:pPr>
        <w:spacing w:line="11" w:lineRule="exact"/>
        <w:rPr>
          <w:sz w:val="20"/>
          <w:szCs w:val="20"/>
        </w:rPr>
      </w:pPr>
    </w:p>
    <w:p w:rsidR="00704EEF" w:rsidRDefault="00FF2B47">
      <w:pPr>
        <w:numPr>
          <w:ilvl w:val="0"/>
          <w:numId w:val="5"/>
        </w:numPr>
        <w:tabs>
          <w:tab w:val="left" w:pos="720"/>
        </w:tabs>
        <w:spacing w:line="180" w:lineRule="auto"/>
        <w:ind w:left="720" w:right="260" w:hanging="360"/>
        <w:rPr>
          <w:rFonts w:ascii="Wingdings" w:eastAsia="Wingdings" w:hAnsi="Wingdings" w:cs="Wingdings"/>
          <w:sz w:val="48"/>
          <w:szCs w:val="48"/>
          <w:vertAlign w:val="superscript"/>
        </w:rPr>
      </w:pPr>
      <w:r>
        <w:rPr>
          <w:rFonts w:eastAsia="Times New Roman"/>
          <w:sz w:val="24"/>
          <w:szCs w:val="24"/>
        </w:rPr>
        <w:t>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</w:t>
      </w:r>
    </w:p>
    <w:p w:rsidR="00704EEF" w:rsidRDefault="00704EEF">
      <w:pPr>
        <w:spacing w:line="2" w:lineRule="exact"/>
        <w:rPr>
          <w:rFonts w:ascii="Wingdings" w:eastAsia="Wingdings" w:hAnsi="Wingdings" w:cs="Wingdings"/>
          <w:sz w:val="48"/>
          <w:szCs w:val="48"/>
          <w:vertAlign w:val="superscript"/>
        </w:rPr>
      </w:pPr>
    </w:p>
    <w:p w:rsidR="00704EEF" w:rsidRDefault="00FF2B47">
      <w:pPr>
        <w:numPr>
          <w:ilvl w:val="0"/>
          <w:numId w:val="5"/>
        </w:numPr>
        <w:tabs>
          <w:tab w:val="left" w:pos="720"/>
        </w:tabs>
        <w:spacing w:line="180" w:lineRule="auto"/>
        <w:ind w:left="720" w:hanging="360"/>
        <w:rPr>
          <w:rFonts w:ascii="Wingdings" w:eastAsia="Wingdings" w:hAnsi="Wingdings" w:cs="Wingdings"/>
          <w:sz w:val="33"/>
          <w:szCs w:val="33"/>
          <w:vertAlign w:val="superscript"/>
        </w:rPr>
      </w:pPr>
      <w:r>
        <w:rPr>
          <w:rFonts w:eastAsia="Times New Roman"/>
          <w:sz w:val="19"/>
          <w:szCs w:val="19"/>
        </w:rPr>
        <w:t>пополняет фонд информационными ресурсами сети Интернет;</w:t>
      </w:r>
    </w:p>
    <w:p w:rsidR="00704EEF" w:rsidRDefault="00704EEF">
      <w:pPr>
        <w:spacing w:line="23" w:lineRule="exact"/>
        <w:rPr>
          <w:rFonts w:ascii="Wingdings" w:eastAsia="Wingdings" w:hAnsi="Wingdings" w:cs="Wingdings"/>
          <w:sz w:val="33"/>
          <w:szCs w:val="33"/>
          <w:vertAlign w:val="superscript"/>
        </w:rPr>
      </w:pPr>
    </w:p>
    <w:p w:rsidR="00704EEF" w:rsidRDefault="00FF2B47">
      <w:pPr>
        <w:numPr>
          <w:ilvl w:val="0"/>
          <w:numId w:val="5"/>
        </w:numPr>
        <w:tabs>
          <w:tab w:val="left" w:pos="720"/>
        </w:tabs>
        <w:spacing w:line="182" w:lineRule="auto"/>
        <w:ind w:left="720" w:hanging="360"/>
        <w:rPr>
          <w:rFonts w:ascii="Wingdings" w:eastAsia="Wingdings" w:hAnsi="Wingdings" w:cs="Wingdings"/>
          <w:sz w:val="30"/>
          <w:szCs w:val="30"/>
          <w:vertAlign w:val="superscript"/>
        </w:rPr>
      </w:pPr>
      <w:r>
        <w:rPr>
          <w:rFonts w:eastAsia="Times New Roman"/>
          <w:sz w:val="18"/>
          <w:szCs w:val="18"/>
        </w:rPr>
        <w:t>создает информационную продукцию:</w:t>
      </w:r>
    </w:p>
    <w:p w:rsidR="00704EEF" w:rsidRDefault="00704EEF">
      <w:pPr>
        <w:spacing w:line="23" w:lineRule="exact"/>
        <w:rPr>
          <w:rFonts w:ascii="Wingdings" w:eastAsia="Wingdings" w:hAnsi="Wingdings" w:cs="Wingdings"/>
          <w:sz w:val="30"/>
          <w:szCs w:val="30"/>
          <w:vertAlign w:val="superscript"/>
        </w:rPr>
      </w:pPr>
    </w:p>
    <w:p w:rsidR="00704EEF" w:rsidRDefault="00FF2B47">
      <w:pPr>
        <w:numPr>
          <w:ilvl w:val="0"/>
          <w:numId w:val="5"/>
        </w:numPr>
        <w:tabs>
          <w:tab w:val="left" w:pos="720"/>
        </w:tabs>
        <w:spacing w:line="182" w:lineRule="auto"/>
        <w:ind w:left="720" w:hanging="360"/>
        <w:rPr>
          <w:rFonts w:ascii="Wingdings" w:eastAsia="Wingdings" w:hAnsi="Wingdings" w:cs="Wingdings"/>
          <w:sz w:val="30"/>
          <w:szCs w:val="30"/>
          <w:vertAlign w:val="superscript"/>
        </w:rPr>
      </w:pPr>
      <w:r>
        <w:rPr>
          <w:rFonts w:eastAsia="Times New Roman"/>
          <w:sz w:val="18"/>
          <w:szCs w:val="18"/>
        </w:rPr>
        <w:t>осуществляет аналитико-синтетическую переработку информации;</w:t>
      </w:r>
    </w:p>
    <w:p w:rsidR="00704EEF" w:rsidRDefault="00704EEF">
      <w:pPr>
        <w:spacing w:line="23" w:lineRule="exact"/>
        <w:rPr>
          <w:rFonts w:ascii="Wingdings" w:eastAsia="Wingdings" w:hAnsi="Wingdings" w:cs="Wingdings"/>
          <w:sz w:val="30"/>
          <w:szCs w:val="30"/>
          <w:vertAlign w:val="superscript"/>
        </w:rPr>
      </w:pPr>
    </w:p>
    <w:p w:rsidR="00704EEF" w:rsidRDefault="00FF2B47">
      <w:pPr>
        <w:numPr>
          <w:ilvl w:val="0"/>
          <w:numId w:val="5"/>
        </w:numPr>
        <w:tabs>
          <w:tab w:val="left" w:pos="720"/>
        </w:tabs>
        <w:spacing w:line="180" w:lineRule="auto"/>
        <w:ind w:left="720" w:right="300" w:hanging="360"/>
        <w:rPr>
          <w:rFonts w:ascii="Wingdings" w:eastAsia="Wingdings" w:hAnsi="Wingdings" w:cs="Wingdings"/>
          <w:sz w:val="47"/>
          <w:szCs w:val="47"/>
          <w:vertAlign w:val="superscript"/>
        </w:rPr>
      </w:pPr>
      <w:r>
        <w:rPr>
          <w:rFonts w:eastAsia="Times New Roman"/>
          <w:sz w:val="24"/>
          <w:szCs w:val="24"/>
        </w:rPr>
        <w:t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каталог;</w:t>
      </w:r>
    </w:p>
    <w:p w:rsidR="00704EEF" w:rsidRDefault="00704EEF">
      <w:pPr>
        <w:sectPr w:rsidR="00704EEF" w:rsidSect="006D315C">
          <w:pgSz w:w="11900" w:h="16838"/>
          <w:pgMar w:top="714" w:right="726" w:bottom="678" w:left="1418" w:header="0" w:footer="0" w:gutter="0"/>
          <w:cols w:space="720" w:equalWidth="0">
            <w:col w:w="10460"/>
          </w:cols>
        </w:sect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ind w:left="720" w:right="260" w:hanging="360"/>
        <w:rPr>
          <w:rFonts w:ascii="Wingdings" w:eastAsia="Wingdings" w:hAnsi="Wingdings" w:cs="Wingdings"/>
          <w:sz w:val="43"/>
          <w:szCs w:val="43"/>
          <w:vertAlign w:val="superscript"/>
        </w:rPr>
      </w:pPr>
      <w:r>
        <w:rPr>
          <w:rFonts w:eastAsia="Times New Roman"/>
        </w:rPr>
        <w:lastRenderedPageBreak/>
        <w:t>разрабатывает рекомендательные библиографические пособия (списки, обзоры, указатели и т.п.);</w:t>
      </w:r>
    </w:p>
    <w:p w:rsidR="00704EEF" w:rsidRDefault="00704EEF">
      <w:pPr>
        <w:spacing w:line="62" w:lineRule="exact"/>
        <w:rPr>
          <w:rFonts w:ascii="Wingdings" w:eastAsia="Wingdings" w:hAnsi="Wingdings" w:cs="Wingdings"/>
          <w:sz w:val="43"/>
          <w:szCs w:val="43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hanging="360"/>
        <w:rPr>
          <w:rFonts w:ascii="Wingdings" w:eastAsia="Wingdings" w:hAnsi="Wingdings" w:cs="Wingdings"/>
          <w:sz w:val="33"/>
          <w:szCs w:val="33"/>
          <w:vertAlign w:val="superscript"/>
        </w:rPr>
      </w:pPr>
      <w:r>
        <w:rPr>
          <w:rFonts w:eastAsia="Times New Roman"/>
          <w:sz w:val="19"/>
          <w:szCs w:val="19"/>
        </w:rPr>
        <w:t>обеспечивает информирование пользователей об информационной продукции;</w:t>
      </w:r>
    </w:p>
    <w:p w:rsidR="00704EEF" w:rsidRDefault="00704EEF">
      <w:pPr>
        <w:spacing w:line="23" w:lineRule="exact"/>
        <w:rPr>
          <w:rFonts w:ascii="Wingdings" w:eastAsia="Wingdings" w:hAnsi="Wingdings" w:cs="Wingdings"/>
          <w:sz w:val="33"/>
          <w:szCs w:val="33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5" w:lineRule="auto"/>
        <w:ind w:left="720" w:right="1280" w:hanging="360"/>
        <w:rPr>
          <w:rFonts w:ascii="Wingdings" w:eastAsia="Wingdings" w:hAnsi="Wingdings" w:cs="Wingdings"/>
          <w:sz w:val="40"/>
          <w:szCs w:val="40"/>
          <w:vertAlign w:val="superscript"/>
        </w:rPr>
      </w:pPr>
      <w:r>
        <w:rPr>
          <w:rFonts w:eastAsia="Times New Roman"/>
          <w:sz w:val="21"/>
          <w:szCs w:val="21"/>
        </w:rPr>
        <w:t>осуществляет дифференцированное библиотечно-информационное обслуживание обучающихся:</w:t>
      </w:r>
    </w:p>
    <w:p w:rsidR="00704EEF" w:rsidRDefault="00704EEF">
      <w:pPr>
        <w:spacing w:line="13" w:lineRule="exact"/>
        <w:rPr>
          <w:rFonts w:ascii="Wingdings" w:eastAsia="Wingdings" w:hAnsi="Wingdings" w:cs="Wingdings"/>
          <w:sz w:val="40"/>
          <w:szCs w:val="40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hanging="360"/>
        <w:rPr>
          <w:rFonts w:ascii="Wingdings" w:eastAsia="Wingdings" w:hAnsi="Wingdings" w:cs="Wingdings"/>
          <w:sz w:val="48"/>
          <w:szCs w:val="48"/>
          <w:vertAlign w:val="superscript"/>
        </w:rPr>
      </w:pPr>
      <w:r>
        <w:rPr>
          <w:rFonts w:eastAsia="Times New Roman"/>
          <w:sz w:val="24"/>
          <w:szCs w:val="24"/>
        </w:rPr>
        <w:t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704EEF" w:rsidRDefault="00704EEF">
      <w:pPr>
        <w:spacing w:line="14" w:lineRule="exact"/>
        <w:rPr>
          <w:rFonts w:ascii="Wingdings" w:eastAsia="Wingdings" w:hAnsi="Wingdings" w:cs="Wingdings"/>
          <w:sz w:val="48"/>
          <w:szCs w:val="48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right="860" w:hanging="360"/>
        <w:rPr>
          <w:rFonts w:ascii="Wingdings" w:eastAsia="Wingdings" w:hAnsi="Wingdings" w:cs="Wingdings"/>
          <w:sz w:val="42"/>
          <w:szCs w:val="42"/>
          <w:vertAlign w:val="superscript"/>
        </w:rPr>
      </w:pPr>
      <w:r>
        <w:rPr>
          <w:rFonts w:eastAsia="Times New Roman"/>
        </w:rPr>
        <w:t>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704EEF" w:rsidRDefault="00704EEF">
      <w:pPr>
        <w:spacing w:line="12" w:lineRule="exact"/>
        <w:rPr>
          <w:rFonts w:ascii="Wingdings" w:eastAsia="Wingdings" w:hAnsi="Wingdings" w:cs="Wingdings"/>
          <w:sz w:val="42"/>
          <w:szCs w:val="42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right="1280" w:hanging="360"/>
        <w:rPr>
          <w:rFonts w:ascii="Wingdings" w:eastAsia="Wingdings" w:hAnsi="Wingdings" w:cs="Wingdings"/>
          <w:sz w:val="42"/>
          <w:szCs w:val="42"/>
          <w:vertAlign w:val="superscript"/>
        </w:rPr>
      </w:pPr>
      <w:r>
        <w:rPr>
          <w:rFonts w:eastAsia="Times New Roman"/>
        </w:rPr>
        <w:t>осуществляет дифференцированное библиотечно-информационное обслуживание педагогических работников:</w:t>
      </w:r>
    </w:p>
    <w:p w:rsidR="00704EEF" w:rsidRDefault="00704EEF">
      <w:pPr>
        <w:spacing w:line="12" w:lineRule="exact"/>
        <w:rPr>
          <w:rFonts w:ascii="Wingdings" w:eastAsia="Wingdings" w:hAnsi="Wingdings" w:cs="Wingdings"/>
          <w:sz w:val="42"/>
          <w:szCs w:val="42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right="380" w:hanging="360"/>
        <w:rPr>
          <w:rFonts w:ascii="Wingdings" w:eastAsia="Wingdings" w:hAnsi="Wingdings" w:cs="Wingdings"/>
          <w:sz w:val="42"/>
          <w:szCs w:val="42"/>
          <w:vertAlign w:val="superscript"/>
        </w:rPr>
      </w:pPr>
      <w:r>
        <w:rPr>
          <w:rFonts w:eastAsia="Times New Roman"/>
        </w:rPr>
        <w:t>выявляет информационные потребности и удовлетворяет запросы, связанные с обучением, воспитанием и здоровьем детей;</w:t>
      </w:r>
    </w:p>
    <w:p w:rsidR="00704EEF" w:rsidRDefault="00704EEF">
      <w:pPr>
        <w:spacing w:line="12" w:lineRule="exact"/>
        <w:rPr>
          <w:rFonts w:ascii="Wingdings" w:eastAsia="Wingdings" w:hAnsi="Wingdings" w:cs="Wingdings"/>
          <w:sz w:val="42"/>
          <w:szCs w:val="42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right="220" w:hanging="360"/>
        <w:rPr>
          <w:rFonts w:ascii="Wingdings" w:eastAsia="Wingdings" w:hAnsi="Wingdings" w:cs="Wingdings"/>
          <w:sz w:val="42"/>
          <w:szCs w:val="42"/>
          <w:vertAlign w:val="superscript"/>
        </w:rPr>
      </w:pPr>
      <w:r>
        <w:rPr>
          <w:rFonts w:eastAsia="Times New Roman"/>
        </w:rPr>
        <w:t>выявляет информационные потребности и удовлетворяет запросы в области педагогических инноваций и новых технологий;</w:t>
      </w:r>
    </w:p>
    <w:p w:rsidR="00704EEF" w:rsidRDefault="00704EEF">
      <w:pPr>
        <w:spacing w:line="13" w:lineRule="exact"/>
        <w:rPr>
          <w:rFonts w:ascii="Wingdings" w:eastAsia="Wingdings" w:hAnsi="Wingdings" w:cs="Wingdings"/>
          <w:sz w:val="42"/>
          <w:szCs w:val="42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right="800" w:hanging="360"/>
        <w:rPr>
          <w:rFonts w:ascii="Wingdings" w:eastAsia="Wingdings" w:hAnsi="Wingdings" w:cs="Wingdings"/>
          <w:sz w:val="42"/>
          <w:szCs w:val="42"/>
          <w:vertAlign w:val="superscript"/>
        </w:rPr>
      </w:pPr>
      <w:r>
        <w:rPr>
          <w:rFonts w:eastAsia="Times New Roman"/>
        </w:rPr>
        <w:t>содействует профессиональной компетенции, повышению квалификации, проведению аттестации;</w:t>
      </w:r>
    </w:p>
    <w:p w:rsidR="00704EEF" w:rsidRDefault="00704EEF">
      <w:pPr>
        <w:spacing w:line="12" w:lineRule="exact"/>
        <w:rPr>
          <w:rFonts w:ascii="Wingdings" w:eastAsia="Wingdings" w:hAnsi="Wingdings" w:cs="Wingdings"/>
          <w:sz w:val="42"/>
          <w:szCs w:val="42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right="160" w:hanging="360"/>
        <w:rPr>
          <w:rFonts w:ascii="Wingdings" w:eastAsia="Wingdings" w:hAnsi="Wingdings" w:cs="Wingdings"/>
          <w:sz w:val="48"/>
          <w:szCs w:val="48"/>
          <w:vertAlign w:val="superscript"/>
        </w:rPr>
      </w:pPr>
      <w:r>
        <w:rPr>
          <w:rFonts w:eastAsia="Times New Roman"/>
          <w:sz w:val="24"/>
          <w:szCs w:val="24"/>
        </w:rPr>
        <w:t>создает банк педагогической информации как основы единой информационной службы общеобразовательного учреждения, осуществляет накопление, систематизацию информации по предметам, разделам и темам;</w:t>
      </w:r>
    </w:p>
    <w:p w:rsidR="00704EEF" w:rsidRDefault="00704EEF">
      <w:pPr>
        <w:spacing w:line="14" w:lineRule="exact"/>
        <w:rPr>
          <w:rFonts w:ascii="Wingdings" w:eastAsia="Wingdings" w:hAnsi="Wingdings" w:cs="Wingdings"/>
          <w:sz w:val="48"/>
          <w:szCs w:val="48"/>
          <w:vertAlign w:val="superscript"/>
        </w:rPr>
      </w:pPr>
    </w:p>
    <w:p w:rsidR="00704EEF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right="720" w:hanging="360"/>
        <w:rPr>
          <w:rFonts w:ascii="Wingdings" w:eastAsia="Wingdings" w:hAnsi="Wingdings" w:cs="Wingdings"/>
          <w:sz w:val="42"/>
          <w:szCs w:val="42"/>
          <w:vertAlign w:val="superscript"/>
        </w:rPr>
      </w:pPr>
      <w:r>
        <w:rPr>
          <w:rFonts w:eastAsia="Times New Roman"/>
        </w:rPr>
        <w:t>организует доступ к банку педагогической информации на любых носителях; просмотр электронных версий педагогических изданий;</w:t>
      </w:r>
    </w:p>
    <w:p w:rsidR="00704EEF" w:rsidRDefault="00704EEF">
      <w:pPr>
        <w:spacing w:line="12" w:lineRule="exact"/>
        <w:rPr>
          <w:rFonts w:ascii="Wingdings" w:eastAsia="Wingdings" w:hAnsi="Wingdings" w:cs="Wingdings"/>
          <w:sz w:val="42"/>
          <w:szCs w:val="42"/>
          <w:vertAlign w:val="superscript"/>
        </w:rPr>
      </w:pPr>
    </w:p>
    <w:p w:rsidR="006D315C" w:rsidRPr="006D315C" w:rsidRDefault="00FF2B47" w:rsidP="006D315C">
      <w:pPr>
        <w:numPr>
          <w:ilvl w:val="0"/>
          <w:numId w:val="6"/>
        </w:numPr>
        <w:tabs>
          <w:tab w:val="left" w:pos="720"/>
        </w:tabs>
        <w:spacing w:line="180" w:lineRule="auto"/>
        <w:ind w:left="720" w:right="40" w:hanging="360"/>
        <w:rPr>
          <w:rFonts w:ascii="Wingdings" w:eastAsia="Wingdings" w:hAnsi="Wingdings" w:cs="Wingdings"/>
          <w:sz w:val="48"/>
          <w:szCs w:val="48"/>
          <w:vertAlign w:val="superscript"/>
        </w:rPr>
      </w:pPr>
      <w:proofErr w:type="gramStart"/>
      <w:r>
        <w:rPr>
          <w:rFonts w:eastAsia="Times New Roman"/>
          <w:sz w:val="24"/>
          <w:szCs w:val="24"/>
        </w:rPr>
        <w:t>осуществляет</w:t>
      </w:r>
      <w:proofErr w:type="gramEnd"/>
      <w:r>
        <w:rPr>
          <w:rFonts w:eastAsia="Times New Roman"/>
          <w:sz w:val="24"/>
          <w:szCs w:val="24"/>
        </w:rPr>
        <w:t xml:space="preserve"> текущее информирование (дни информации, обзоры новых поступлений и публикаций), информирование руководства школы по вопросам управления образовательным процессом;</w:t>
      </w:r>
    </w:p>
    <w:p w:rsidR="00704EEF" w:rsidRDefault="00704EEF">
      <w:pPr>
        <w:spacing w:line="2" w:lineRule="exact"/>
        <w:rPr>
          <w:rFonts w:ascii="Wingdings" w:eastAsia="Wingdings" w:hAnsi="Wingdings" w:cs="Wingdings"/>
          <w:sz w:val="48"/>
          <w:szCs w:val="48"/>
          <w:vertAlign w:val="superscript"/>
        </w:rPr>
      </w:pPr>
    </w:p>
    <w:p w:rsidR="00704EEF" w:rsidRPr="006D315C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hanging="360"/>
        <w:rPr>
          <w:rFonts w:ascii="Wingdings" w:eastAsia="Wingdings" w:hAnsi="Wingdings" w:cs="Wingdings"/>
          <w:sz w:val="24"/>
          <w:szCs w:val="24"/>
          <w:vertAlign w:val="superscript"/>
        </w:rPr>
      </w:pPr>
      <w:proofErr w:type="gramStart"/>
      <w:r w:rsidRPr="006D315C">
        <w:rPr>
          <w:rFonts w:eastAsia="Times New Roman"/>
          <w:sz w:val="24"/>
          <w:szCs w:val="24"/>
        </w:rPr>
        <w:t>способствует</w:t>
      </w:r>
      <w:proofErr w:type="gramEnd"/>
      <w:r w:rsidRPr="006D315C">
        <w:rPr>
          <w:rFonts w:eastAsia="Times New Roman"/>
          <w:sz w:val="24"/>
          <w:szCs w:val="24"/>
        </w:rPr>
        <w:t xml:space="preserve"> проведению занятий по формированию информационной культуры;</w:t>
      </w:r>
    </w:p>
    <w:p w:rsidR="00704EEF" w:rsidRPr="006D315C" w:rsidRDefault="00704EEF">
      <w:pPr>
        <w:spacing w:line="23" w:lineRule="exact"/>
        <w:rPr>
          <w:rFonts w:ascii="Wingdings" w:eastAsia="Wingdings" w:hAnsi="Wingdings" w:cs="Wingdings"/>
          <w:sz w:val="24"/>
          <w:szCs w:val="24"/>
          <w:vertAlign w:val="superscript"/>
        </w:rPr>
      </w:pPr>
    </w:p>
    <w:p w:rsidR="00704EEF" w:rsidRPr="006D315C" w:rsidRDefault="00FF2B47">
      <w:pPr>
        <w:numPr>
          <w:ilvl w:val="0"/>
          <w:numId w:val="6"/>
        </w:numPr>
        <w:tabs>
          <w:tab w:val="left" w:pos="720"/>
        </w:tabs>
        <w:spacing w:line="185" w:lineRule="auto"/>
        <w:ind w:left="720" w:right="160" w:hanging="360"/>
        <w:rPr>
          <w:rFonts w:ascii="Wingdings" w:eastAsia="Wingdings" w:hAnsi="Wingdings" w:cs="Wingdings"/>
          <w:sz w:val="24"/>
          <w:szCs w:val="24"/>
          <w:vertAlign w:val="superscript"/>
        </w:rPr>
      </w:pPr>
      <w:proofErr w:type="gramStart"/>
      <w:r w:rsidRPr="006D315C">
        <w:rPr>
          <w:rFonts w:eastAsia="Times New Roman"/>
          <w:sz w:val="24"/>
          <w:szCs w:val="24"/>
        </w:rPr>
        <w:t>осуществляет</w:t>
      </w:r>
      <w:proofErr w:type="gramEnd"/>
      <w:r w:rsidRPr="006D315C">
        <w:rPr>
          <w:rFonts w:eastAsia="Times New Roman"/>
          <w:sz w:val="24"/>
          <w:szCs w:val="24"/>
        </w:rPr>
        <w:t xml:space="preserve"> дифференцированное библиотечно-информационное обслуживание родителей (иных законных представителей) обучающихся:</w:t>
      </w:r>
    </w:p>
    <w:p w:rsidR="00704EEF" w:rsidRPr="006D315C" w:rsidRDefault="00704EEF">
      <w:pPr>
        <w:spacing w:line="1" w:lineRule="exact"/>
        <w:rPr>
          <w:rFonts w:ascii="Wingdings" w:eastAsia="Wingdings" w:hAnsi="Wingdings" w:cs="Wingdings"/>
          <w:sz w:val="24"/>
          <w:szCs w:val="24"/>
          <w:vertAlign w:val="superscript"/>
        </w:rPr>
      </w:pPr>
    </w:p>
    <w:p w:rsidR="00704EEF" w:rsidRPr="006D315C" w:rsidRDefault="00FF2B47">
      <w:pPr>
        <w:numPr>
          <w:ilvl w:val="0"/>
          <w:numId w:val="6"/>
        </w:numPr>
        <w:tabs>
          <w:tab w:val="left" w:pos="720"/>
        </w:tabs>
        <w:spacing w:line="181" w:lineRule="auto"/>
        <w:ind w:left="720" w:hanging="360"/>
        <w:rPr>
          <w:rFonts w:ascii="Wingdings" w:eastAsia="Wingdings" w:hAnsi="Wingdings" w:cs="Wingdings"/>
          <w:sz w:val="24"/>
          <w:szCs w:val="24"/>
          <w:vertAlign w:val="superscript"/>
        </w:rPr>
      </w:pPr>
      <w:proofErr w:type="gramStart"/>
      <w:r w:rsidRPr="006D315C">
        <w:rPr>
          <w:rFonts w:eastAsia="Times New Roman"/>
          <w:sz w:val="24"/>
          <w:szCs w:val="24"/>
        </w:rPr>
        <w:t>удовлетворяет</w:t>
      </w:r>
      <w:proofErr w:type="gramEnd"/>
      <w:r w:rsidRPr="006D315C">
        <w:rPr>
          <w:rFonts w:eastAsia="Times New Roman"/>
          <w:sz w:val="24"/>
          <w:szCs w:val="24"/>
        </w:rPr>
        <w:t xml:space="preserve"> запросы пользователей и информирует о новых поступлениях в библиотеку;</w:t>
      </w:r>
    </w:p>
    <w:p w:rsidR="00704EEF" w:rsidRPr="006D315C" w:rsidRDefault="00704EEF">
      <w:pPr>
        <w:spacing w:line="22" w:lineRule="exact"/>
        <w:rPr>
          <w:rFonts w:ascii="Wingdings" w:eastAsia="Wingdings" w:hAnsi="Wingdings" w:cs="Wingdings"/>
          <w:sz w:val="24"/>
          <w:szCs w:val="24"/>
          <w:vertAlign w:val="superscript"/>
        </w:rPr>
      </w:pPr>
    </w:p>
    <w:p w:rsidR="00704EEF" w:rsidRPr="006D315C" w:rsidRDefault="00FF2B47">
      <w:pPr>
        <w:numPr>
          <w:ilvl w:val="0"/>
          <w:numId w:val="6"/>
        </w:numPr>
        <w:tabs>
          <w:tab w:val="left" w:pos="720"/>
        </w:tabs>
        <w:spacing w:line="185" w:lineRule="auto"/>
        <w:ind w:left="720" w:right="640" w:hanging="360"/>
        <w:rPr>
          <w:rFonts w:ascii="Wingdings" w:eastAsia="Wingdings" w:hAnsi="Wingdings" w:cs="Wingdings"/>
          <w:sz w:val="24"/>
          <w:szCs w:val="24"/>
          <w:vertAlign w:val="superscript"/>
        </w:rPr>
      </w:pPr>
      <w:proofErr w:type="gramStart"/>
      <w:r w:rsidRPr="006D315C">
        <w:rPr>
          <w:rFonts w:eastAsia="Times New Roman"/>
          <w:sz w:val="24"/>
          <w:szCs w:val="24"/>
        </w:rPr>
        <w:t>консультирует</w:t>
      </w:r>
      <w:proofErr w:type="gramEnd"/>
      <w:r w:rsidRPr="006D315C">
        <w:rPr>
          <w:rFonts w:eastAsia="Times New Roman"/>
          <w:sz w:val="24"/>
          <w:szCs w:val="24"/>
        </w:rPr>
        <w:t xml:space="preserve"> по вопросам организации семейного чтения, знакомит с информацией по воспитанию детей;</w:t>
      </w:r>
    </w:p>
    <w:p w:rsidR="00704EEF" w:rsidRPr="006D315C" w:rsidRDefault="00704EEF">
      <w:pPr>
        <w:spacing w:line="1" w:lineRule="exact"/>
        <w:rPr>
          <w:rFonts w:ascii="Wingdings" w:eastAsia="Wingdings" w:hAnsi="Wingdings" w:cs="Wingdings"/>
          <w:sz w:val="24"/>
          <w:szCs w:val="24"/>
          <w:vertAlign w:val="superscript"/>
        </w:rPr>
      </w:pPr>
    </w:p>
    <w:p w:rsidR="00704EEF" w:rsidRPr="006D315C" w:rsidRDefault="00FF2B47">
      <w:pPr>
        <w:numPr>
          <w:ilvl w:val="0"/>
          <w:numId w:val="6"/>
        </w:numPr>
        <w:tabs>
          <w:tab w:val="left" w:pos="720"/>
        </w:tabs>
        <w:spacing w:line="180" w:lineRule="auto"/>
        <w:ind w:left="720" w:hanging="360"/>
        <w:rPr>
          <w:rFonts w:ascii="Wingdings" w:eastAsia="Wingdings" w:hAnsi="Wingdings" w:cs="Wingdings"/>
          <w:sz w:val="24"/>
          <w:szCs w:val="24"/>
          <w:vertAlign w:val="superscript"/>
        </w:rPr>
      </w:pPr>
      <w:proofErr w:type="gramStart"/>
      <w:r w:rsidRPr="006D315C">
        <w:rPr>
          <w:rFonts w:eastAsia="Times New Roman"/>
          <w:sz w:val="24"/>
          <w:szCs w:val="24"/>
        </w:rPr>
        <w:t>консультирует</w:t>
      </w:r>
      <w:proofErr w:type="gramEnd"/>
      <w:r w:rsidRPr="006D315C">
        <w:rPr>
          <w:rFonts w:eastAsia="Times New Roman"/>
          <w:sz w:val="24"/>
          <w:szCs w:val="24"/>
        </w:rPr>
        <w:t xml:space="preserve"> по вопросам учебных изданий для обучающихся.</w:t>
      </w:r>
    </w:p>
    <w:p w:rsidR="00704EEF" w:rsidRDefault="00704EEF">
      <w:pPr>
        <w:spacing w:line="6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4.Организация деятельности библиотеки</w:t>
      </w:r>
    </w:p>
    <w:p w:rsidR="00704EEF" w:rsidRDefault="00704EEF">
      <w:pPr>
        <w:spacing w:line="7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1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ШБ по своей структуре делится на абонемент, читальный зал, отдел учебников и отдел методической литературы по предметам.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right="1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школьной библиотеки.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В целях обеспечения модернизации библиотеки в условиях информатизации образования и в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пределах средств, выделяемых учредителями, школа обеспечивает библиотеку:</w:t>
      </w:r>
    </w:p>
    <w:p w:rsidR="00704EEF" w:rsidRDefault="00704EEF">
      <w:pPr>
        <w:spacing w:line="1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гарантированным финансированием комплектования библиотечно-информационных ресурсов (в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смете учреждения выводится отдельно);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необходимыми служебными и производственными помещениями в соответствии со структурой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библиотеки и нормативами по технике безопасности эксплуатации компьютеров (отсутствие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высокой влажности, запыленности помещения, коррозионно-активных примесей или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электропроводящей пыли) и в соответствии с положениями СанПиН;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телекоммуникационной и копировально-множительной техникой и необходимыми программными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продуктами;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ремонтом и сервисным обслуживанием техники и оборудования библиотеки;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библиотечной техникой и канцелярскими принадлежностями.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Школа создает условия для сохранности аппаратуры, оборудования и имущества библиотеки.</w:t>
      </w:r>
    </w:p>
    <w:p w:rsidR="00704EEF" w:rsidRDefault="00704EEF">
      <w:pPr>
        <w:spacing w:line="10" w:lineRule="exact"/>
        <w:rPr>
          <w:sz w:val="20"/>
          <w:szCs w:val="20"/>
        </w:rPr>
      </w:pPr>
    </w:p>
    <w:p w:rsidR="00704EEF" w:rsidRDefault="00FF2B47">
      <w:pPr>
        <w:spacing w:line="249" w:lineRule="auto"/>
        <w:ind w:right="2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4.5.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</w:t>
      </w:r>
    </w:p>
    <w:p w:rsidR="00704EEF" w:rsidRDefault="00704EEF">
      <w:pPr>
        <w:sectPr w:rsidR="00704EEF" w:rsidSect="006D315C">
          <w:pgSz w:w="11900" w:h="16838"/>
          <w:pgMar w:top="722" w:right="746" w:bottom="651" w:left="1418" w:header="0" w:footer="0" w:gutter="0"/>
          <w:cols w:space="720" w:equalWidth="0">
            <w:col w:w="10440"/>
          </w:cols>
        </w:sectPr>
      </w:pPr>
    </w:p>
    <w:p w:rsidR="00704EEF" w:rsidRDefault="00FF2B47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методических изданий, создание необходимых условий для деятельности библиотеки несет директор школы в соответствии с уставом школы.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Режим работы школьной библиотеки определяется заведующим библиотекой (библиотекарем) в соответствии с правилами внутреннего распорядка школы.</w:t>
      </w:r>
    </w:p>
    <w:p w:rsidR="00704EEF" w:rsidRDefault="00704EEF">
      <w:pPr>
        <w:spacing w:line="7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5.Управление. Штаты</w:t>
      </w:r>
    </w:p>
    <w:p w:rsidR="00704EEF" w:rsidRDefault="00704EEF">
      <w:pPr>
        <w:spacing w:line="7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Управление школьной библиотекой осуществляется в соответствии с законодательством Российской Федерации и уставом школы.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Общее руководство деятельностью школьной библиотеки осуществляет директор школы.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50" w:lineRule="auto"/>
        <w:ind w:right="1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5.3. Руководство школьной библиотекой осуществляет заведующий библиотекой (библиотекарь),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деятельности школьной библиотеки в соответствии с функциональными обязанностями, предусмотренными квалификационными требованиями, трудовым договором и уставом школы.</w:t>
      </w:r>
    </w:p>
    <w:p w:rsidR="00704EEF" w:rsidRDefault="00704EEF">
      <w:pPr>
        <w:spacing w:line="3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righ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5.4.. Заведующий библиотекой (библиотекарь) назначается директором школы, может являться членом педагогического коллектива и входить в состав педагогического совета общеобразовательного учреждения.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Заведующий библиотекой (библиотекарь) разрабатывает и представляет директору школы на утверждение следующие документы: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положение о библиотеке, правила пользования библиотекой;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7" w:lineRule="auto"/>
        <w:ind w:right="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структуру и штатное расписание библиотеки, которые разрабатываются на основе объемов работ, определенных положением о школьной библиотеке с использованием «Межотраслевых норм времени на процессы, выполняемые в библиотеках» (Постановление Министерства труда и социального развития Российской Федерации от 3 февраля 1997 г. № 6);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планово-отчетную документацию;</w:t>
      </w: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технологическую документацию.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Порядок комплектования штата школьной библиотеки регламентируется  уставом школы.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 В целях обеспечения дифференцированной работы школьной библиотеки могут вводиться должности: заведующий библиотекой, библиотекарь.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righ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5.8. Трудовые отношения работников школьной библиотеки и средней школы регулируются трудовым договором, условия которого не должны противоречить законодательству Российской Федерации о труде.</w:t>
      </w:r>
    </w:p>
    <w:p w:rsidR="00704EEF" w:rsidRDefault="00704EEF">
      <w:pPr>
        <w:spacing w:line="7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6.Права и обязанности библиотеки</w:t>
      </w:r>
    </w:p>
    <w:p w:rsidR="00704EEF" w:rsidRDefault="00FF2B47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61.. Работники школьной библиотеки имеют право:</w:t>
      </w:r>
    </w:p>
    <w:p w:rsidR="00704EEF" w:rsidRDefault="00704EEF">
      <w:pPr>
        <w:spacing w:line="13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right="20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школы и положении о школьной библиотеке;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13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рекомендовать источники комплектования информационных ресурсов;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4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изымать и реализовывать документы из фондов в соответствии с инструкцией по учету библиотечного фонда;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7" w:lineRule="auto"/>
        <w:ind w:right="84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определять в соответствии с правилами пользования школьной библиотекой, утвержденными директором школы, и по согласованию с родительским комитетом или попечительским советом виды и размеры компенсации ущерба, нанесенного пользователями библиотеки;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иметь ежегодный отпуск в соответствии с  локальными нормативными актами;</w:t>
      </w: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ж) быть представленными к различным формам поощрения;</w:t>
      </w: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з) участвовать в соответствии с законодательством Российской Федерации в работе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библиотечных ассоциаций или союзов.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Работники библиотек обязаны: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12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обеспечить пользователям возможность работы с информационными ресурсами библиотеки;</w:t>
      </w:r>
    </w:p>
    <w:p w:rsidR="00704EEF" w:rsidRDefault="00704EEF">
      <w:pPr>
        <w:spacing w:line="11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left="700" w:right="1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информировать пользователей о видах предоставляемых библиотекой услуг; в) обеспечить научную организацию фондов и каталогов;</w:t>
      </w:r>
    </w:p>
    <w:p w:rsidR="00704EEF" w:rsidRDefault="00704EEF">
      <w:pPr>
        <w:sectPr w:rsidR="00704EEF" w:rsidSect="006D315C">
          <w:pgSz w:w="11900" w:h="16838"/>
          <w:pgMar w:top="722" w:right="766" w:bottom="662" w:left="1418" w:header="0" w:footer="0" w:gutter="0"/>
          <w:cols w:space="720" w:equalWidth="0">
            <w:col w:w="10420"/>
          </w:cols>
        </w:sectPr>
      </w:pPr>
    </w:p>
    <w:p w:rsidR="00704EEF" w:rsidRDefault="00FF2B47">
      <w:pPr>
        <w:spacing w:line="236" w:lineRule="auto"/>
        <w:ind w:right="1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г) формировать фонды в соответствии с утвержденными 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5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совершенствовать информационно-библиографическое и библиотечное обслуживание пользователей;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5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обеспечивать сохранность использования носителей информации, их систематизацию, размещение и хранение;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ж) обеспечивать режим работы школьной библиотеки;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left="700" w:right="2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з) отчитываться в установленном порядке перед директором школы; и) повышать квалификацию.</w:t>
      </w:r>
    </w:p>
    <w:p w:rsidR="00704EEF" w:rsidRDefault="00704EEF">
      <w:pPr>
        <w:spacing w:line="6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7.Права и обязанности пользователей библиотеки</w:t>
      </w:r>
    </w:p>
    <w:p w:rsidR="00704EEF" w:rsidRDefault="00FF2B47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 Пользователи библиотеки имеют право:</w:t>
      </w:r>
    </w:p>
    <w:p w:rsidR="00704EEF" w:rsidRDefault="00704EEF">
      <w:pPr>
        <w:spacing w:line="13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получать полную информацию о составе библиотечного фонда, информационных ресурсах и предоставляемых библиотекой услугах;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пользоваться справочно-библиографическим аппаратом библиотеки;</w:t>
      </w: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получать консультационную помощь в поиске и выборе источников информации;</w:t>
      </w:r>
    </w:p>
    <w:p w:rsidR="00704EEF" w:rsidRDefault="00704EEF">
      <w:pPr>
        <w:spacing w:line="13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1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получать во временное пользование на абонементе и в читальном зале печатные издания и другие источники информации;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 ) продлевать срок пользования документами;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20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получать тематические, фактографические, уточняющие и библиографические справки на основе фонда библиотеки;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ж) участвовать в мероприятиях, проводимых библиотекой;</w:t>
      </w: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з) обращаться для разрешения конфликтной ситуации к директору школы.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Пользователи школьной библиотеки обязаны:</w:t>
      </w: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соблюдать правила пользования школьной библиотекой;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бережно относиться к произведениям печати (не вырывать, не загибать страниц, не делать в книгах подчеркивания, пометки), иным документам на различных носителях, оборудованию, инвентарю;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114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поддерживать порядок расстановки документов в открытом доступе библиотеки, расположения карточек в каталогах и картотеках;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left="700" w:righ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пользоваться ценными и справочными документами только в помещении библиотеки; д) убедиться при получении документов в отсутствии дефектов, а при обнаружении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4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расписываться в читательском формуляре за каждый полученный документ (исключение: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обучающиеся 1—4 классов);</w:t>
      </w: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ж) возвращать документы в школьную библиотеку в установленные сроки;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right="6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з) заменять документы школьной библиотеки в случае их утраты или порчи им равноценными, либо компенсировать ущерб в размере, установленном правилами пользования школьной библиотекой;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70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и) полностью рассчитаться со школьной библиотекой по истечении срока обучения или работы в школе.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7.3. Порядок пользования школьной библиотекой: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6" w:lineRule="auto"/>
        <w:ind w:right="10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запись в школьную библиотеку обучающихся производится по списочному составу класса, педагогических и иных работников школы - в индивидуальном порядке, родителей (иных законных представителей) обучающихся — по паспорту;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перерегистрация пользователей школьной библиотеки производится ежегодно;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4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документом, подтверждающим право пользования библиотекой, является читательский формуляр;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84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читательский формуляр фиксирует дату выдачи пользователю документов из фонда библиотеки и их возвращения в библиотеку.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7.4. Порядок пользования абонементом:</w:t>
      </w:r>
    </w:p>
    <w:p w:rsidR="00704EEF" w:rsidRDefault="00704EEF">
      <w:pPr>
        <w:spacing w:line="10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8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пользователи имеют право получить на дом из многотомных изданий не более двух документов одновременно;</w:t>
      </w:r>
    </w:p>
    <w:p w:rsidR="00704EEF" w:rsidRDefault="00704EEF">
      <w:pPr>
        <w:sectPr w:rsidR="00704EEF" w:rsidSect="006D315C">
          <w:pgSz w:w="11900" w:h="16838"/>
          <w:pgMar w:top="722" w:right="746" w:bottom="662" w:left="1418" w:header="0" w:footer="0" w:gutter="0"/>
          <w:cols w:space="720" w:equalWidth="0">
            <w:col w:w="10440"/>
          </w:cols>
        </w:sectPr>
      </w:pP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б) максимальные сроки пользования документами: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— учебники, учебные пособия — учебный год;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— научно-популярная, познавательная, художественная литература — 14 дней;</w:t>
      </w: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— периодические издания, издания повышенного спроса — 7 дней;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2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пользователи могут продлить срок пользования документами, если на них отсутствует спрос со стороны других пользователей.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7.5. Порядок пользования читальным залом:</w:t>
      </w:r>
    </w:p>
    <w:p w:rsidR="00704EEF" w:rsidRDefault="00FF2B4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документы, предназначенные для работы в читальном зале, на дом не выдаются;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2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энциклопедии, справочники, редкие, ценные и имеющиеся в единственном экземпляре документы выдаются только для работы в читальном зале;</w:t>
      </w:r>
    </w:p>
    <w:p w:rsidR="00704EEF" w:rsidRDefault="00704EEF">
      <w:pPr>
        <w:spacing w:line="2" w:lineRule="exact"/>
        <w:rPr>
          <w:sz w:val="20"/>
          <w:szCs w:val="20"/>
        </w:rPr>
      </w:pPr>
    </w:p>
    <w:p w:rsidR="00704EEF" w:rsidRDefault="00FF2B4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7.6.. Порядок работы с компьютером, расположенным в  библиотеке:</w:t>
      </w:r>
    </w:p>
    <w:p w:rsidR="00704EEF" w:rsidRDefault="00704EEF">
      <w:pPr>
        <w:spacing w:line="12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работа с компьютером участников образовательного процесса производится по графику, утвержденному директором школы и в присутствии сотрудника библиотеки;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8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 разрешается работа за одним персональным компьютером не более двух человек одновременно;</w:t>
      </w:r>
    </w:p>
    <w:p w:rsidR="00704EEF" w:rsidRDefault="00704EEF">
      <w:pPr>
        <w:spacing w:line="14" w:lineRule="exact"/>
        <w:rPr>
          <w:sz w:val="20"/>
          <w:szCs w:val="20"/>
        </w:rPr>
      </w:pPr>
    </w:p>
    <w:p w:rsidR="00704EEF" w:rsidRDefault="00FF2B47">
      <w:pPr>
        <w:spacing w:line="234" w:lineRule="auto"/>
        <w:ind w:right="1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работа с компьютером производится согласно утвержденным санитарно-гигиеническим требованиям.</w:t>
      </w:r>
    </w:p>
    <w:sectPr w:rsidR="00704EEF" w:rsidSect="006D315C">
      <w:pgSz w:w="11900" w:h="16838"/>
      <w:pgMar w:top="710" w:right="1046" w:bottom="1440" w:left="1418" w:header="0" w:footer="0" w:gutter="0"/>
      <w:cols w:space="720" w:equalWidth="0">
        <w:col w:w="101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649"/>
    <w:multiLevelType w:val="hybridMultilevel"/>
    <w:tmpl w:val="549683C2"/>
    <w:lvl w:ilvl="0" w:tplc="4FAA8F6A">
      <w:start w:val="1"/>
      <w:numFmt w:val="decimal"/>
      <w:lvlText w:val="%1"/>
      <w:lvlJc w:val="left"/>
    </w:lvl>
    <w:lvl w:ilvl="1" w:tplc="758848BE">
      <w:numFmt w:val="decimal"/>
      <w:lvlText w:val=""/>
      <w:lvlJc w:val="left"/>
    </w:lvl>
    <w:lvl w:ilvl="2" w:tplc="18F83204">
      <w:numFmt w:val="decimal"/>
      <w:lvlText w:val=""/>
      <w:lvlJc w:val="left"/>
    </w:lvl>
    <w:lvl w:ilvl="3" w:tplc="1D7ED1F4">
      <w:numFmt w:val="decimal"/>
      <w:lvlText w:val=""/>
      <w:lvlJc w:val="left"/>
    </w:lvl>
    <w:lvl w:ilvl="4" w:tplc="3E3CF6DE">
      <w:numFmt w:val="decimal"/>
      <w:lvlText w:val=""/>
      <w:lvlJc w:val="left"/>
    </w:lvl>
    <w:lvl w:ilvl="5" w:tplc="30C43C30">
      <w:numFmt w:val="decimal"/>
      <w:lvlText w:val=""/>
      <w:lvlJc w:val="left"/>
    </w:lvl>
    <w:lvl w:ilvl="6" w:tplc="68783774">
      <w:numFmt w:val="decimal"/>
      <w:lvlText w:val=""/>
      <w:lvlJc w:val="left"/>
    </w:lvl>
    <w:lvl w:ilvl="7" w:tplc="CB425490">
      <w:numFmt w:val="decimal"/>
      <w:lvlText w:val=""/>
      <w:lvlJc w:val="left"/>
    </w:lvl>
    <w:lvl w:ilvl="8" w:tplc="B3F2E0AA">
      <w:numFmt w:val="decimal"/>
      <w:lvlText w:val=""/>
      <w:lvlJc w:val="left"/>
    </w:lvl>
  </w:abstractNum>
  <w:abstractNum w:abstractNumId="1">
    <w:nsid w:val="000041BB"/>
    <w:multiLevelType w:val="hybridMultilevel"/>
    <w:tmpl w:val="7000491E"/>
    <w:lvl w:ilvl="0" w:tplc="763EA136">
      <w:start w:val="1"/>
      <w:numFmt w:val="bullet"/>
      <w:lvlText w:val="\emdash "/>
      <w:lvlJc w:val="left"/>
    </w:lvl>
    <w:lvl w:ilvl="1" w:tplc="14C085FE">
      <w:numFmt w:val="decimal"/>
      <w:lvlText w:val=""/>
      <w:lvlJc w:val="left"/>
    </w:lvl>
    <w:lvl w:ilvl="2" w:tplc="F7844624">
      <w:numFmt w:val="decimal"/>
      <w:lvlText w:val=""/>
      <w:lvlJc w:val="left"/>
    </w:lvl>
    <w:lvl w:ilvl="3" w:tplc="49ACAADE">
      <w:numFmt w:val="decimal"/>
      <w:lvlText w:val=""/>
      <w:lvlJc w:val="left"/>
    </w:lvl>
    <w:lvl w:ilvl="4" w:tplc="B6F0B14E">
      <w:numFmt w:val="decimal"/>
      <w:lvlText w:val=""/>
      <w:lvlJc w:val="left"/>
    </w:lvl>
    <w:lvl w:ilvl="5" w:tplc="A698B2EA">
      <w:numFmt w:val="decimal"/>
      <w:lvlText w:val=""/>
      <w:lvlJc w:val="left"/>
    </w:lvl>
    <w:lvl w:ilvl="6" w:tplc="6CBAB242">
      <w:numFmt w:val="decimal"/>
      <w:lvlText w:val=""/>
      <w:lvlJc w:val="left"/>
    </w:lvl>
    <w:lvl w:ilvl="7" w:tplc="2536FDD2">
      <w:numFmt w:val="decimal"/>
      <w:lvlText w:val=""/>
      <w:lvlJc w:val="left"/>
    </w:lvl>
    <w:lvl w:ilvl="8" w:tplc="28A6F340">
      <w:numFmt w:val="decimal"/>
      <w:lvlText w:val=""/>
      <w:lvlJc w:val="left"/>
    </w:lvl>
  </w:abstractNum>
  <w:abstractNum w:abstractNumId="2">
    <w:nsid w:val="00005AF1"/>
    <w:multiLevelType w:val="hybridMultilevel"/>
    <w:tmpl w:val="DCDEDC08"/>
    <w:lvl w:ilvl="0" w:tplc="C874B34A">
      <w:start w:val="1"/>
      <w:numFmt w:val="bullet"/>
      <w:lvlText w:val=""/>
      <w:lvlJc w:val="left"/>
    </w:lvl>
    <w:lvl w:ilvl="1" w:tplc="A01AA672">
      <w:numFmt w:val="decimal"/>
      <w:lvlText w:val=""/>
      <w:lvlJc w:val="left"/>
    </w:lvl>
    <w:lvl w:ilvl="2" w:tplc="E33630F8">
      <w:numFmt w:val="decimal"/>
      <w:lvlText w:val=""/>
      <w:lvlJc w:val="left"/>
    </w:lvl>
    <w:lvl w:ilvl="3" w:tplc="08E0F81E">
      <w:numFmt w:val="decimal"/>
      <w:lvlText w:val=""/>
      <w:lvlJc w:val="left"/>
    </w:lvl>
    <w:lvl w:ilvl="4" w:tplc="371233FC">
      <w:numFmt w:val="decimal"/>
      <w:lvlText w:val=""/>
      <w:lvlJc w:val="left"/>
    </w:lvl>
    <w:lvl w:ilvl="5" w:tplc="91526E3E">
      <w:numFmt w:val="decimal"/>
      <w:lvlText w:val=""/>
      <w:lvlJc w:val="left"/>
    </w:lvl>
    <w:lvl w:ilvl="6" w:tplc="D60874EE">
      <w:numFmt w:val="decimal"/>
      <w:lvlText w:val=""/>
      <w:lvlJc w:val="left"/>
    </w:lvl>
    <w:lvl w:ilvl="7" w:tplc="5B42692E">
      <w:numFmt w:val="decimal"/>
      <w:lvlText w:val=""/>
      <w:lvlJc w:val="left"/>
    </w:lvl>
    <w:lvl w:ilvl="8" w:tplc="6A107D7C">
      <w:numFmt w:val="decimal"/>
      <w:lvlText w:val=""/>
      <w:lvlJc w:val="left"/>
    </w:lvl>
  </w:abstractNum>
  <w:abstractNum w:abstractNumId="3">
    <w:nsid w:val="00005F90"/>
    <w:multiLevelType w:val="hybridMultilevel"/>
    <w:tmpl w:val="3CF63496"/>
    <w:lvl w:ilvl="0" w:tplc="DC66CD3C">
      <w:start w:val="1"/>
      <w:numFmt w:val="bullet"/>
      <w:lvlText w:val=""/>
      <w:lvlJc w:val="left"/>
    </w:lvl>
    <w:lvl w:ilvl="1" w:tplc="18F4BB20">
      <w:numFmt w:val="decimal"/>
      <w:lvlText w:val=""/>
      <w:lvlJc w:val="left"/>
    </w:lvl>
    <w:lvl w:ilvl="2" w:tplc="51A23D94">
      <w:numFmt w:val="decimal"/>
      <w:lvlText w:val=""/>
      <w:lvlJc w:val="left"/>
    </w:lvl>
    <w:lvl w:ilvl="3" w:tplc="B22012F8">
      <w:numFmt w:val="decimal"/>
      <w:lvlText w:val=""/>
      <w:lvlJc w:val="left"/>
    </w:lvl>
    <w:lvl w:ilvl="4" w:tplc="252A22F0">
      <w:numFmt w:val="decimal"/>
      <w:lvlText w:val=""/>
      <w:lvlJc w:val="left"/>
    </w:lvl>
    <w:lvl w:ilvl="5" w:tplc="9732E6CC">
      <w:numFmt w:val="decimal"/>
      <w:lvlText w:val=""/>
      <w:lvlJc w:val="left"/>
    </w:lvl>
    <w:lvl w:ilvl="6" w:tplc="DDC8E220">
      <w:numFmt w:val="decimal"/>
      <w:lvlText w:val=""/>
      <w:lvlJc w:val="left"/>
    </w:lvl>
    <w:lvl w:ilvl="7" w:tplc="6A4095F6">
      <w:numFmt w:val="decimal"/>
      <w:lvlText w:val=""/>
      <w:lvlJc w:val="left"/>
    </w:lvl>
    <w:lvl w:ilvl="8" w:tplc="84B21142">
      <w:numFmt w:val="decimal"/>
      <w:lvlText w:val=""/>
      <w:lvlJc w:val="left"/>
    </w:lvl>
  </w:abstractNum>
  <w:abstractNum w:abstractNumId="4">
    <w:nsid w:val="00006952"/>
    <w:multiLevelType w:val="hybridMultilevel"/>
    <w:tmpl w:val="CA48D47E"/>
    <w:lvl w:ilvl="0" w:tplc="95AED35A">
      <w:start w:val="3"/>
      <w:numFmt w:val="decimal"/>
      <w:lvlText w:val="%1."/>
      <w:lvlJc w:val="left"/>
    </w:lvl>
    <w:lvl w:ilvl="1" w:tplc="9D74E134">
      <w:numFmt w:val="decimal"/>
      <w:lvlText w:val=""/>
      <w:lvlJc w:val="left"/>
    </w:lvl>
    <w:lvl w:ilvl="2" w:tplc="2BA848E2">
      <w:numFmt w:val="decimal"/>
      <w:lvlText w:val=""/>
      <w:lvlJc w:val="left"/>
    </w:lvl>
    <w:lvl w:ilvl="3" w:tplc="571AD4C8">
      <w:numFmt w:val="decimal"/>
      <w:lvlText w:val=""/>
      <w:lvlJc w:val="left"/>
    </w:lvl>
    <w:lvl w:ilvl="4" w:tplc="7C1496A4">
      <w:numFmt w:val="decimal"/>
      <w:lvlText w:val=""/>
      <w:lvlJc w:val="left"/>
    </w:lvl>
    <w:lvl w:ilvl="5" w:tplc="75FA6DC8">
      <w:numFmt w:val="decimal"/>
      <w:lvlText w:val=""/>
      <w:lvlJc w:val="left"/>
    </w:lvl>
    <w:lvl w:ilvl="6" w:tplc="188AD686">
      <w:numFmt w:val="decimal"/>
      <w:lvlText w:val=""/>
      <w:lvlJc w:val="left"/>
    </w:lvl>
    <w:lvl w:ilvl="7" w:tplc="73085BDC">
      <w:numFmt w:val="decimal"/>
      <w:lvlText w:val=""/>
      <w:lvlJc w:val="left"/>
    </w:lvl>
    <w:lvl w:ilvl="8" w:tplc="73EC9D48">
      <w:numFmt w:val="decimal"/>
      <w:lvlText w:val=""/>
      <w:lvlJc w:val="left"/>
    </w:lvl>
  </w:abstractNum>
  <w:abstractNum w:abstractNumId="5">
    <w:nsid w:val="00006DF1"/>
    <w:multiLevelType w:val="hybridMultilevel"/>
    <w:tmpl w:val="607C0652"/>
    <w:lvl w:ilvl="0" w:tplc="E0EA21D4">
      <w:start w:val="1"/>
      <w:numFmt w:val="bullet"/>
      <w:lvlText w:val=""/>
      <w:lvlJc w:val="left"/>
    </w:lvl>
    <w:lvl w:ilvl="1" w:tplc="1E9ED52C">
      <w:numFmt w:val="decimal"/>
      <w:lvlText w:val=""/>
      <w:lvlJc w:val="left"/>
    </w:lvl>
    <w:lvl w:ilvl="2" w:tplc="86F27E44">
      <w:numFmt w:val="decimal"/>
      <w:lvlText w:val=""/>
      <w:lvlJc w:val="left"/>
    </w:lvl>
    <w:lvl w:ilvl="3" w:tplc="969C6AA6">
      <w:numFmt w:val="decimal"/>
      <w:lvlText w:val=""/>
      <w:lvlJc w:val="left"/>
    </w:lvl>
    <w:lvl w:ilvl="4" w:tplc="C0CA96B0">
      <w:numFmt w:val="decimal"/>
      <w:lvlText w:val=""/>
      <w:lvlJc w:val="left"/>
    </w:lvl>
    <w:lvl w:ilvl="5" w:tplc="453EC08A">
      <w:numFmt w:val="decimal"/>
      <w:lvlText w:val=""/>
      <w:lvlJc w:val="left"/>
    </w:lvl>
    <w:lvl w:ilvl="6" w:tplc="29A2B906">
      <w:numFmt w:val="decimal"/>
      <w:lvlText w:val=""/>
      <w:lvlJc w:val="left"/>
    </w:lvl>
    <w:lvl w:ilvl="7" w:tplc="C6F67DF4">
      <w:numFmt w:val="decimal"/>
      <w:lvlText w:val=""/>
      <w:lvlJc w:val="left"/>
    </w:lvl>
    <w:lvl w:ilvl="8" w:tplc="8794CEF4">
      <w:numFmt w:val="decimal"/>
      <w:lvlText w:val=""/>
      <w:lvlJc w:val="left"/>
    </w:lvl>
  </w:abstractNum>
  <w:abstractNum w:abstractNumId="6">
    <w:nsid w:val="000072AE"/>
    <w:multiLevelType w:val="hybridMultilevel"/>
    <w:tmpl w:val="E376DDEC"/>
    <w:lvl w:ilvl="0" w:tplc="2FEE432C">
      <w:start w:val="2"/>
      <w:numFmt w:val="decimal"/>
      <w:lvlText w:val="%1."/>
      <w:lvlJc w:val="left"/>
    </w:lvl>
    <w:lvl w:ilvl="1" w:tplc="7C3CA090">
      <w:numFmt w:val="decimal"/>
      <w:lvlText w:val=""/>
      <w:lvlJc w:val="left"/>
    </w:lvl>
    <w:lvl w:ilvl="2" w:tplc="3DB21EE4">
      <w:numFmt w:val="decimal"/>
      <w:lvlText w:val=""/>
      <w:lvlJc w:val="left"/>
    </w:lvl>
    <w:lvl w:ilvl="3" w:tplc="8F9E0F5C">
      <w:numFmt w:val="decimal"/>
      <w:lvlText w:val=""/>
      <w:lvlJc w:val="left"/>
    </w:lvl>
    <w:lvl w:ilvl="4" w:tplc="8968E1BE">
      <w:numFmt w:val="decimal"/>
      <w:lvlText w:val=""/>
      <w:lvlJc w:val="left"/>
    </w:lvl>
    <w:lvl w:ilvl="5" w:tplc="F0BA9864">
      <w:numFmt w:val="decimal"/>
      <w:lvlText w:val=""/>
      <w:lvlJc w:val="left"/>
    </w:lvl>
    <w:lvl w:ilvl="6" w:tplc="E208D62E">
      <w:numFmt w:val="decimal"/>
      <w:lvlText w:val=""/>
      <w:lvlJc w:val="left"/>
    </w:lvl>
    <w:lvl w:ilvl="7" w:tplc="23F4D246">
      <w:numFmt w:val="decimal"/>
      <w:lvlText w:val=""/>
      <w:lvlJc w:val="left"/>
    </w:lvl>
    <w:lvl w:ilvl="8" w:tplc="510A6CC2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704EEF"/>
    <w:rsid w:val="000A2AB2"/>
    <w:rsid w:val="006D315C"/>
    <w:rsid w:val="00704EEF"/>
    <w:rsid w:val="00823168"/>
    <w:rsid w:val="00FF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121777-122A-4DC7-8C13-CCD0D975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D315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D315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D31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0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2254</Words>
  <Characters>12851</Characters>
  <Application>Microsoft Office Word</Application>
  <DocSecurity>0</DocSecurity>
  <Lines>107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Людмила</cp:lastModifiedBy>
  <cp:revision>8</cp:revision>
  <cp:lastPrinted>2019-10-25T09:47:00Z</cp:lastPrinted>
  <dcterms:created xsi:type="dcterms:W3CDTF">2019-10-23T18:38:00Z</dcterms:created>
  <dcterms:modified xsi:type="dcterms:W3CDTF">2019-10-26T05:50:00Z</dcterms:modified>
</cp:coreProperties>
</file>