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87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976F2">
        <w:rPr>
          <w:rFonts w:ascii="Times New Roman" w:hAnsi="Times New Roman"/>
          <w:sz w:val="28"/>
          <w:szCs w:val="28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46.4pt;height:631.3pt" o:ole="">
            <v:imagedata r:id="rId4" o:title=""/>
          </v:shape>
          <o:OLEObject Type="Embed" ProgID="AcroExch.Document.DC" ShapeID="_x0000_i1027" DrawAspect="Content" ObjectID="_1622893553" r:id="rId5"/>
        </w:object>
      </w: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976F2">
        <w:rPr>
          <w:rFonts w:ascii="Times New Roman" w:hAnsi="Times New Roman"/>
          <w:sz w:val="28"/>
          <w:szCs w:val="28"/>
        </w:rPr>
        <w:object w:dxaOrig="8926" w:dyaOrig="12631">
          <v:shape id="_x0000_i1030" type="#_x0000_t75" style="width:446.4pt;height:631.3pt" o:ole="">
            <v:imagedata r:id="rId6" o:title=""/>
          </v:shape>
          <o:OLEObject Type="Embed" ProgID="AcroExch.Document.DC" ShapeID="_x0000_i1030" DrawAspect="Content" ObjectID="_1622893554" r:id="rId7"/>
        </w:object>
      </w: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976F2">
        <w:rPr>
          <w:rFonts w:ascii="Times New Roman" w:hAnsi="Times New Roman"/>
          <w:sz w:val="28"/>
          <w:szCs w:val="28"/>
        </w:rPr>
        <w:object w:dxaOrig="8926" w:dyaOrig="12631">
          <v:shape id="_x0000_i1031" type="#_x0000_t75" style="width:446.4pt;height:631.3pt" o:ole="">
            <v:imagedata r:id="rId8" o:title=""/>
          </v:shape>
          <o:OLEObject Type="Embed" ProgID="AcroExch.Document.DC" ShapeID="_x0000_i1031" DrawAspect="Content" ObjectID="_1622893555" r:id="rId9"/>
        </w:object>
      </w: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321A">
        <w:rPr>
          <w:rFonts w:ascii="Times New Roman" w:hAnsi="Times New Roman"/>
          <w:sz w:val="28"/>
          <w:szCs w:val="28"/>
        </w:rPr>
        <w:object w:dxaOrig="8926" w:dyaOrig="12631">
          <v:shape id="_x0000_i1033" type="#_x0000_t75" style="width:446.4pt;height:631.3pt" o:ole="">
            <v:imagedata r:id="rId10" o:title=""/>
          </v:shape>
          <o:OLEObject Type="Embed" ProgID="AcroExch.Document.DC" ShapeID="_x0000_i1033" DrawAspect="Content" ObjectID="_1622893556" r:id="rId11"/>
        </w:object>
      </w: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321A">
        <w:rPr>
          <w:rFonts w:ascii="Times New Roman" w:hAnsi="Times New Roman"/>
          <w:sz w:val="28"/>
          <w:szCs w:val="28"/>
        </w:rPr>
        <w:object w:dxaOrig="8926" w:dyaOrig="12631">
          <v:shape id="_x0000_i1034" type="#_x0000_t75" style="width:446.4pt;height:631.3pt" o:ole="">
            <v:imagedata r:id="rId12" o:title=""/>
          </v:shape>
          <o:OLEObject Type="Embed" ProgID="AcroExch.Document.DC" ShapeID="_x0000_i1034" DrawAspect="Content" ObjectID="_1622893557" r:id="rId13"/>
        </w:object>
      </w: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321A" w:rsidRDefault="009B321A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321A">
        <w:rPr>
          <w:rFonts w:ascii="Times New Roman" w:hAnsi="Times New Roman"/>
          <w:sz w:val="28"/>
          <w:szCs w:val="28"/>
        </w:rPr>
        <w:object w:dxaOrig="8926" w:dyaOrig="12631">
          <v:shape id="_x0000_i1035" type="#_x0000_t75" style="width:446.4pt;height:631.3pt" o:ole="">
            <v:imagedata r:id="rId14" o:title=""/>
          </v:shape>
          <o:OLEObject Type="Embed" ProgID="AcroExch.Document.DC" ShapeID="_x0000_i1035" DrawAspect="Content" ObjectID="_1622893558" r:id="rId15"/>
        </w:object>
      </w:r>
      <w:bookmarkStart w:id="0" w:name="_GoBack"/>
      <w:bookmarkEnd w:id="0"/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976F2" w:rsidRPr="009C6D23" w:rsidRDefault="008976F2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sectPr w:rsidR="008976F2" w:rsidRPr="009C6D23" w:rsidSect="00BD08B0">
      <w:pgSz w:w="11906" w:h="16838"/>
      <w:pgMar w:top="568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C6D23"/>
    <w:rsid w:val="00247678"/>
    <w:rsid w:val="004F4872"/>
    <w:rsid w:val="005F2BC8"/>
    <w:rsid w:val="00604D9B"/>
    <w:rsid w:val="006C5CEC"/>
    <w:rsid w:val="0070584D"/>
    <w:rsid w:val="007A4C20"/>
    <w:rsid w:val="008976F2"/>
    <w:rsid w:val="009B321A"/>
    <w:rsid w:val="009C6D23"/>
    <w:rsid w:val="00BD08B0"/>
    <w:rsid w:val="00DF5270"/>
    <w:rsid w:val="00EB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270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9C6D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6D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C6D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C6D23"/>
  </w:style>
  <w:style w:type="character" w:styleId="a4">
    <w:name w:val="Hyperlink"/>
    <w:basedOn w:val="a0"/>
    <w:uiPriority w:val="99"/>
    <w:semiHidden/>
    <w:unhideWhenUsed/>
    <w:rsid w:val="009C6D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29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Links>
    <vt:vector size="90" baseType="variant">
      <vt:variant>
        <vt:i4>7077907</vt:i4>
      </vt:variant>
      <vt:variant>
        <vt:i4>42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utm_campaign=fd&amp;utm_source=consultant&amp;utm_medium=email&amp;utm_content=body</vt:lpwstr>
      </vt:variant>
      <vt:variant>
        <vt:i4>1966200</vt:i4>
      </vt:variant>
      <vt:variant>
        <vt:i4>39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p88</vt:lpwstr>
      </vt:variant>
      <vt:variant>
        <vt:i4>1179768</vt:i4>
      </vt:variant>
      <vt:variant>
        <vt:i4>36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p44</vt:lpwstr>
      </vt:variant>
      <vt:variant>
        <vt:i4>1966200</vt:i4>
      </vt:variant>
      <vt:variant>
        <vt:i4>33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p88</vt:lpwstr>
      </vt:variant>
      <vt:variant>
        <vt:i4>1179768</vt:i4>
      </vt:variant>
      <vt:variant>
        <vt:i4>30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p44</vt:lpwstr>
      </vt:variant>
      <vt:variant>
        <vt:i4>2424844</vt:i4>
      </vt:variant>
      <vt:variant>
        <vt:i4>27</vt:i4>
      </vt:variant>
      <vt:variant>
        <vt:i4>0</vt:i4>
      </vt:variant>
      <vt:variant>
        <vt:i4>5</vt:i4>
      </vt:variant>
      <vt:variant>
        <vt:lpwstr>http://www.consultant.ru/document/cons_doc_LAW_142304/</vt:lpwstr>
      </vt:variant>
      <vt:variant>
        <vt:lpwstr/>
      </vt:variant>
      <vt:variant>
        <vt:i4>1638423</vt:i4>
      </vt:variant>
      <vt:variant>
        <vt:i4>24</vt:i4>
      </vt:variant>
      <vt:variant>
        <vt:i4>0</vt:i4>
      </vt:variant>
      <vt:variant>
        <vt:i4>5</vt:i4>
      </vt:variant>
      <vt:variant>
        <vt:lpwstr>http://pravo.gov.ru/</vt:lpwstr>
      </vt:variant>
      <vt:variant>
        <vt:lpwstr/>
      </vt:variant>
      <vt:variant>
        <vt:i4>2752516</vt:i4>
      </vt:variant>
      <vt:variant>
        <vt:i4>21</vt:i4>
      </vt:variant>
      <vt:variant>
        <vt:i4>0</vt:i4>
      </vt:variant>
      <vt:variant>
        <vt:i4>5</vt:i4>
      </vt:variant>
      <vt:variant>
        <vt:lpwstr>http://www.consultant.ru/document/cons_doc_LAW_165984/</vt:lpwstr>
      </vt:variant>
      <vt:variant>
        <vt:lpwstr/>
      </vt:variant>
      <vt:variant>
        <vt:i4>983153</vt:i4>
      </vt:variant>
      <vt:variant>
        <vt:i4>18</vt:i4>
      </vt:variant>
      <vt:variant>
        <vt:i4>0</vt:i4>
      </vt:variant>
      <vt:variant>
        <vt:i4>5</vt:i4>
      </vt:variant>
      <vt:variant>
        <vt:lpwstr>http://www.consultant.ru/document/cons_doc_LAW_165984/?dst=100445</vt:lpwstr>
      </vt:variant>
      <vt:variant>
        <vt:lpwstr/>
      </vt:variant>
      <vt:variant>
        <vt:i4>65653</vt:i4>
      </vt:variant>
      <vt:variant>
        <vt:i4>15</vt:i4>
      </vt:variant>
      <vt:variant>
        <vt:i4>0</vt:i4>
      </vt:variant>
      <vt:variant>
        <vt:i4>5</vt:i4>
      </vt:variant>
      <vt:variant>
        <vt:lpwstr>http://www.consultant.ru/document/cons_doc_LAW_152678/?dst=100023</vt:lpwstr>
      </vt:variant>
      <vt:variant>
        <vt:lpwstr/>
      </vt:variant>
      <vt:variant>
        <vt:i4>655473</vt:i4>
      </vt:variant>
      <vt:variant>
        <vt:i4>12</vt:i4>
      </vt:variant>
      <vt:variant>
        <vt:i4>0</vt:i4>
      </vt:variant>
      <vt:variant>
        <vt:i4>5</vt:i4>
      </vt:variant>
      <vt:variant>
        <vt:lpwstr>http://www.consultant.ru/document/cons_doc_LAW_165984/?dst=100411</vt:lpwstr>
      </vt:variant>
      <vt:variant>
        <vt:lpwstr/>
      </vt:variant>
      <vt:variant>
        <vt:i4>1966200</vt:i4>
      </vt:variant>
      <vt:variant>
        <vt:i4>9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p88</vt:lpwstr>
      </vt:variant>
      <vt:variant>
        <vt:i4>1179768</vt:i4>
      </vt:variant>
      <vt:variant>
        <vt:i4>6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p44</vt:lpwstr>
      </vt:variant>
      <vt:variant>
        <vt:i4>1376376</vt:i4>
      </vt:variant>
      <vt:variant>
        <vt:i4>3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p33</vt:lpwstr>
      </vt:variant>
      <vt:variant>
        <vt:i4>196730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http://www.consultant.ru/document/cons_doc_LAW_149242/?dst=100082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Урмеева АС</dc:creator>
  <cp:keywords/>
  <cp:lastModifiedBy>Алёнушка</cp:lastModifiedBy>
  <cp:revision>2</cp:revision>
  <dcterms:created xsi:type="dcterms:W3CDTF">2019-06-24T11:59:00Z</dcterms:created>
  <dcterms:modified xsi:type="dcterms:W3CDTF">2019-06-24T11:59:00Z</dcterms:modified>
</cp:coreProperties>
</file>