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widowControl w:val="0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МКУ «Управление образования Лаишевского муниципального района Республики Татарстан»</w:t>
      </w:r>
    </w:p>
    <w:p w14:paraId="02000000">
      <w:pPr>
        <w:widowControl w:val="0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МБОУ «Средняя общеобразовательная </w:t>
      </w:r>
      <w:r>
        <w:rPr>
          <w:rFonts w:ascii="Times New Roman" w:hAnsi="Times New Roman"/>
          <w:b w:val="1"/>
          <w:sz w:val="28"/>
        </w:rPr>
        <w:t>школа  пос.</w:t>
      </w:r>
      <w:r>
        <w:rPr>
          <w:rFonts w:ascii="Times New Roman" w:hAnsi="Times New Roman"/>
          <w:b w:val="1"/>
          <w:sz w:val="28"/>
        </w:rPr>
        <w:t xml:space="preserve"> им 25 Октября»  </w:t>
      </w:r>
    </w:p>
    <w:p w14:paraId="03000000">
      <w:pPr>
        <w:ind/>
        <w:jc w:val="center"/>
        <w:rPr>
          <w:rFonts w:ascii="Times New Roman" w:hAnsi="Times New Roman"/>
          <w:b w:val="1"/>
          <w:sz w:val="32"/>
        </w:rPr>
      </w:pP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5528310</wp:posOffset>
            </wp:positionH>
            <wp:positionV relativeFrom="page">
              <wp:posOffset>2095500</wp:posOffset>
            </wp:positionV>
            <wp:extent cx="1729740" cy="1623060"/>
            <wp:effectExtent b="0" l="0" r="0" t="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1729740" cy="1623060"/>
                    </a:xfrm>
                    <a:prstGeom prst="rect"/>
                  </pic:spPr>
                </pic:pic>
              </a:graphicData>
            </a:graphic>
          </wp:anchor>
        </w:drawing>
      </w:r>
    </w:p>
    <w:tbl>
      <w:tblPr>
        <w:tblStyle w:val="Style_1"/>
        <w:tblLayout w:type="fixed"/>
      </w:tblPr>
      <w:tblGrid>
        <w:gridCol w:w="7076"/>
        <w:gridCol w:w="5505"/>
      </w:tblGrid>
      <w:tr>
        <w:trPr>
          <w:trHeight w:hRule="atLeast" w:val="2989"/>
        </w:trPr>
        <w:tc>
          <w:tcPr>
            <w:tcW w:type="dxa" w:w="7076"/>
          </w:tcPr>
          <w:p w14:paraId="04000000">
            <w:pPr>
              <w:widowControl w:val="0"/>
              <w:spacing w:line="240" w:lineRule="auto"/>
              <w:ind w:firstLine="0" w:left="-9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Принята на заседании</w:t>
            </w:r>
          </w:p>
          <w:p w14:paraId="05000000">
            <w:pPr>
              <w:widowControl w:val="0"/>
              <w:spacing w:line="240" w:lineRule="auto"/>
              <w:ind w:firstLine="0" w:left="-9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Педагогического совета</w:t>
            </w:r>
          </w:p>
          <w:p w14:paraId="06000000">
            <w:pPr>
              <w:widowControl w:val="0"/>
              <w:spacing w:line="240" w:lineRule="auto"/>
              <w:ind w:firstLine="0" w:left="-93"/>
              <w:rPr>
                <w:rFonts w:ascii="Times New Roman" w:hAnsi="Times New Roman"/>
                <w:b w:val="1"/>
                <w:sz w:val="28"/>
                <w:u w:val="single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 xml:space="preserve">Протокол </w:t>
            </w:r>
            <w:r>
              <w:rPr>
                <w:rFonts w:ascii="Times New Roman" w:hAnsi="Times New Roman"/>
                <w:b w:val="1"/>
                <w:color w:val="000000"/>
                <w:sz w:val="28"/>
                <w:u w:val="single"/>
              </w:rPr>
              <w:t>№1</w:t>
            </w:r>
          </w:p>
          <w:p w14:paraId="07000000">
            <w:pPr>
              <w:widowControl w:val="0"/>
              <w:spacing w:line="240" w:lineRule="auto"/>
              <w:ind w:firstLine="0" w:left="-9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от «</w:t>
            </w:r>
            <w:r>
              <w:rPr>
                <w:rFonts w:ascii="Times New Roman" w:hAnsi="Times New Roman"/>
                <w:color w:val="000000"/>
                <w:sz w:val="28"/>
                <w:u w:val="single"/>
              </w:rPr>
              <w:t>2</w:t>
            </w:r>
            <w:r>
              <w:rPr>
                <w:rFonts w:ascii="Times New Roman" w:hAnsi="Times New Roman"/>
                <w:color w:val="000000"/>
                <w:sz w:val="28"/>
              </w:rPr>
              <w:t xml:space="preserve">7» </w:t>
            </w:r>
            <w:r>
              <w:rPr>
                <w:rFonts w:ascii="Times New Roman" w:hAnsi="Times New Roman"/>
                <w:color w:val="000000"/>
                <w:sz w:val="28"/>
                <w:u w:val="single"/>
              </w:rPr>
              <w:t xml:space="preserve">августа  </w:t>
            </w:r>
            <w:r>
              <w:rPr>
                <w:rFonts w:ascii="Times New Roman" w:hAnsi="Times New Roman"/>
                <w:color w:val="000000"/>
                <w:sz w:val="28"/>
              </w:rPr>
              <w:t>2022</w:t>
            </w:r>
            <w:r>
              <w:rPr>
                <w:rFonts w:ascii="Times New Roman" w:hAnsi="Times New Roman"/>
                <w:color w:val="000000"/>
                <w:sz w:val="28"/>
              </w:rPr>
              <w:t xml:space="preserve"> г</w:t>
            </w:r>
          </w:p>
        </w:tc>
        <w:tc>
          <w:tcPr>
            <w:tcW w:type="dxa" w:w="5505"/>
          </w:tcPr>
          <w:p w14:paraId="08000000">
            <w:pPr>
              <w:spacing w:line="240" w:lineRule="auto"/>
              <w:ind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«Утверждаю»</w:t>
            </w:r>
          </w:p>
          <w:p w14:paraId="09000000">
            <w:pPr>
              <w:spacing w:line="240" w:lineRule="auto"/>
              <w:ind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 xml:space="preserve">Директор </w:t>
            </w:r>
            <w:r>
              <w:rPr>
                <w:rFonts w:ascii="Times New Roman" w:hAnsi="Times New Roman"/>
                <w:color w:val="000000"/>
                <w:sz w:val="28"/>
              </w:rPr>
              <w:t>МБОУ  «</w:t>
            </w:r>
            <w:r>
              <w:rPr>
                <w:rFonts w:ascii="Times New Roman" w:hAnsi="Times New Roman"/>
                <w:color w:val="000000"/>
                <w:sz w:val="28"/>
              </w:rPr>
              <w:t>СОШ пос.им.25 Ок</w:t>
            </w:r>
            <w:r>
              <w:rPr>
                <w:rFonts w:ascii="Times New Roman" w:hAnsi="Times New Roman"/>
                <w:sz w:val="28"/>
              </w:rPr>
              <w:t>тября» ___</w:t>
            </w:r>
            <w:r>
              <w:rPr>
                <w:rFonts w:ascii="Times New Roman" w:hAnsi="Times New Roman"/>
                <w:sz w:val="28"/>
              </w:rPr>
              <w:t>________Шигапова Н.Н.</w:t>
            </w:r>
          </w:p>
          <w:p w14:paraId="0A000000">
            <w:pPr>
              <w:spacing w:line="240" w:lineRule="auto"/>
              <w:ind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Приказ № 89-02</w:t>
            </w:r>
          </w:p>
          <w:p w14:paraId="0B000000">
            <w:pPr>
              <w:widowControl w:val="0"/>
              <w:spacing w:line="240" w:lineRule="auto"/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 xml:space="preserve">                              </w:t>
            </w:r>
            <w:r>
              <w:rPr>
                <w:rFonts w:ascii="Times New Roman" w:hAnsi="Times New Roman"/>
                <w:color w:val="000000"/>
                <w:sz w:val="28"/>
              </w:rPr>
              <w:t xml:space="preserve">от «27» </w:t>
            </w:r>
            <w:r>
              <w:rPr>
                <w:rFonts w:ascii="Times New Roman" w:hAnsi="Times New Roman"/>
                <w:color w:val="000000"/>
                <w:sz w:val="28"/>
                <w:u w:val="single"/>
              </w:rPr>
              <w:t>августа</w:t>
            </w:r>
            <w:r>
              <w:rPr>
                <w:rFonts w:ascii="Times New Roman" w:hAnsi="Times New Roman"/>
                <w:color w:val="000000"/>
                <w:sz w:val="28"/>
              </w:rPr>
              <w:t xml:space="preserve"> 2022 года</w:t>
            </w:r>
          </w:p>
          <w:p w14:paraId="0C000000">
            <w:pPr>
              <w:widowControl w:val="0"/>
              <w:spacing w:line="240" w:lineRule="auto"/>
              <w:ind/>
              <w:rPr>
                <w:rFonts w:ascii="Times New Roman" w:hAnsi="Times New Roman"/>
                <w:sz w:val="28"/>
              </w:rPr>
            </w:pPr>
          </w:p>
          <w:p w14:paraId="0D000000">
            <w:pPr>
              <w:widowControl w:val="0"/>
              <w:spacing w:line="240" w:lineRule="auto"/>
              <w:ind/>
              <w:rPr>
                <w:rFonts w:ascii="Times New Roman" w:hAnsi="Times New Roman"/>
                <w:sz w:val="28"/>
              </w:rPr>
            </w:pPr>
          </w:p>
          <w:p w14:paraId="0E000000">
            <w:pPr>
              <w:widowControl w:val="0"/>
              <w:spacing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</w:tbl>
    <w:p w14:paraId="0F000000">
      <w:pPr>
        <w:ind/>
        <w:jc w:val="center"/>
        <w:rPr>
          <w:rFonts w:ascii="Times New Roman" w:hAnsi="Times New Roman"/>
          <w:b w:val="1"/>
          <w:sz w:val="32"/>
        </w:rPr>
      </w:pPr>
      <w:r>
        <w:rPr>
          <w:rFonts w:ascii="Times New Roman" w:hAnsi="Times New Roman"/>
          <w:b w:val="1"/>
          <w:sz w:val="32"/>
        </w:rPr>
        <w:t>РАБОЧАЯ ПРОГРАММА</w:t>
      </w:r>
      <w:bookmarkStart w:id="1" w:name="_GoBack"/>
      <w:bookmarkEnd w:id="1"/>
    </w:p>
    <w:p w14:paraId="10000000">
      <w:pPr>
        <w:ind/>
        <w:jc w:val="center"/>
        <w:rPr>
          <w:rFonts w:ascii="Times New Roman" w:hAnsi="Times New Roman"/>
          <w:b w:val="1"/>
          <w:sz w:val="32"/>
        </w:rPr>
      </w:pPr>
      <w:r>
        <w:rPr>
          <w:rFonts w:ascii="Times New Roman" w:hAnsi="Times New Roman"/>
          <w:b w:val="1"/>
          <w:sz w:val="32"/>
        </w:rPr>
        <w:t>по дополнительному объединению «Овация»</w:t>
      </w:r>
    </w:p>
    <w:p w14:paraId="11000000">
      <w:pPr>
        <w:ind/>
        <w:jc w:val="center"/>
        <w:rPr>
          <w:rFonts w:ascii="Times New Roman" w:hAnsi="Times New Roman"/>
          <w:b w:val="1"/>
          <w:sz w:val="32"/>
        </w:rPr>
      </w:pPr>
      <w:r>
        <w:rPr>
          <w:rFonts w:ascii="Times New Roman" w:hAnsi="Times New Roman"/>
          <w:b w:val="1"/>
          <w:sz w:val="32"/>
        </w:rPr>
        <w:t>на 2022 -2023 учебный год.</w:t>
      </w:r>
    </w:p>
    <w:p w14:paraId="12000000">
      <w:pPr>
        <w:tabs>
          <w:tab w:leader="none" w:pos="10393" w:val="left"/>
        </w:tabs>
        <w:ind/>
        <w:rPr>
          <w:rFonts w:ascii="Times New Roman" w:hAnsi="Times New Roman"/>
          <w:sz w:val="32"/>
        </w:rPr>
      </w:pPr>
    </w:p>
    <w:p w14:paraId="13000000">
      <w:pPr>
        <w:widowControl w:val="0"/>
        <w:spacing w:after="0" w:line="240" w:lineRule="auto"/>
        <w:ind/>
        <w:jc w:val="right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Автор-составитель:</w:t>
      </w:r>
    </w:p>
    <w:p w14:paraId="14000000">
      <w:pPr>
        <w:widowControl w:val="0"/>
        <w:spacing w:after="0" w:line="240" w:lineRule="auto"/>
        <w:ind/>
        <w:jc w:val="right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Маркелова Марта Николаевна</w:t>
      </w:r>
    </w:p>
    <w:p w14:paraId="15000000">
      <w:pPr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 xml:space="preserve">                                                                                                       </w:t>
      </w:r>
    </w:p>
    <w:p w14:paraId="16000000"/>
    <w:p w14:paraId="1700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Пояснительная записка</w:t>
      </w:r>
    </w:p>
    <w:p w14:paraId="18000000">
      <w:pPr>
        <w:ind w:firstLine="0" w:left="4248"/>
        <w:jc w:val="right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 xml:space="preserve">«В детстве </w:t>
      </w:r>
      <w:r>
        <w:rPr>
          <w:rFonts w:ascii="Times New Roman" w:hAnsi="Times New Roman"/>
          <w:i w:val="1"/>
          <w:sz w:val="28"/>
        </w:rPr>
        <w:t>фантазия  есть</w:t>
      </w:r>
      <w:r>
        <w:rPr>
          <w:rFonts w:ascii="Times New Roman" w:hAnsi="Times New Roman"/>
          <w:i w:val="1"/>
          <w:sz w:val="28"/>
        </w:rPr>
        <w:t xml:space="preserve"> преобладающая способность, и сила души, главный её деятель и первый посредник между духом ребенка и вне его находящимся миром действительности».</w:t>
      </w:r>
    </w:p>
    <w:p w14:paraId="19000000">
      <w:pPr>
        <w:ind/>
        <w:jc w:val="right"/>
        <w:rPr>
          <w:rFonts w:ascii="Times New Roman" w:hAnsi="Times New Roman"/>
          <w:i w:val="1"/>
          <w:sz w:val="28"/>
        </w:rPr>
      </w:pPr>
      <w:r>
        <w:rPr>
          <w:rFonts w:ascii="Times New Roman" w:hAnsi="Times New Roman"/>
          <w:i w:val="1"/>
          <w:sz w:val="28"/>
        </w:rPr>
        <w:t>В.Г. Белинский</w:t>
      </w:r>
    </w:p>
    <w:p w14:paraId="1A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Программа кружковой </w:t>
      </w:r>
      <w:r>
        <w:rPr>
          <w:rFonts w:ascii="Times New Roman" w:hAnsi="Times New Roman"/>
          <w:sz w:val="28"/>
        </w:rPr>
        <w:t>работы  позволяет</w:t>
      </w:r>
      <w:r>
        <w:rPr>
          <w:rFonts w:ascii="Times New Roman" w:hAnsi="Times New Roman"/>
          <w:sz w:val="28"/>
        </w:rPr>
        <w:t>:</w:t>
      </w:r>
    </w:p>
    <w:p w14:paraId="1B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•получить представление о целях, содержании, общей стратегии обучения; воспитания и развития учащихся;</w:t>
      </w:r>
    </w:p>
    <w:p w14:paraId="1C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•конкретизирует содержание предметных тем образовательного стандарта;</w:t>
      </w:r>
    </w:p>
    <w:p w14:paraId="1D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•предлагает примерное распределение часов по разделам курса и рекомендует последовательность изучения тем и разделов кружка с учётом межпредметных связей, логики, возрастных особенностей учащихся.</w:t>
      </w:r>
    </w:p>
    <w:p w14:paraId="1E000000">
      <w:pPr>
        <w:spacing w:line="240" w:lineRule="auto"/>
        <w:ind w:firstLine="142" w:left="-142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Программа предназначена для обучающихся 5-11 классов с ориентацией на художественно-эстетический и технологический профили. Данный </w:t>
      </w:r>
      <w:r>
        <w:rPr>
          <w:rFonts w:ascii="Times New Roman" w:hAnsi="Times New Roman"/>
          <w:sz w:val="28"/>
        </w:rPr>
        <w:t>кружок  расширяет</w:t>
      </w:r>
      <w:r>
        <w:rPr>
          <w:rFonts w:ascii="Times New Roman" w:hAnsi="Times New Roman"/>
          <w:sz w:val="28"/>
        </w:rPr>
        <w:t xml:space="preserve"> и углубляе</w:t>
      </w:r>
      <w:r>
        <w:rPr>
          <w:rFonts w:ascii="Times New Roman" w:hAnsi="Times New Roman"/>
          <w:sz w:val="28"/>
        </w:rPr>
        <w:t>т базовый компонент образования.</w:t>
      </w:r>
    </w:p>
    <w:p w14:paraId="1F000000">
      <w:pPr>
        <w:rPr>
          <w:rFonts w:ascii="Times New Roman" w:hAnsi="Times New Roman"/>
          <w:i w:val="1"/>
          <w:sz w:val="28"/>
        </w:rPr>
      </w:pPr>
    </w:p>
    <w:p w14:paraId="20000000">
      <w:pPr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  <w:highlight w:val="white"/>
        </w:rPr>
        <w:t>Как развивать </w:t>
      </w:r>
      <w:r>
        <w:rPr>
          <w:rFonts w:ascii="Times New Roman" w:hAnsi="Times New Roman"/>
          <w:color w:val="000000"/>
          <w:sz w:val="28"/>
          <w:highlight w:val="white"/>
        </w:rPr>
        <w:t>речь и</w:t>
      </w:r>
      <w:r>
        <w:rPr>
          <w:rFonts w:ascii="Times New Roman" w:hAnsi="Times New Roman"/>
          <w:color w:val="000000"/>
          <w:sz w:val="28"/>
          <w:highlight w:val="white"/>
        </w:rPr>
        <w:t> мышление учащихся? Как учить </w:t>
      </w:r>
      <w:r>
        <w:rPr>
          <w:rFonts w:ascii="Times New Roman" w:hAnsi="Times New Roman"/>
          <w:color w:val="000000"/>
          <w:sz w:val="28"/>
          <w:highlight w:val="white"/>
        </w:rPr>
        <w:t>по</w:t>
      </w:r>
      <w:r>
        <w:rPr>
          <w:rFonts w:ascii="Times New Roman" w:hAnsi="Times New Roman"/>
          <w:color w:val="000000"/>
          <w:sz w:val="28"/>
          <w:highlight w:val="white"/>
        </w:rPr>
        <w:t>стигать тайны слова? Как учить </w:t>
      </w:r>
      <w:r>
        <w:rPr>
          <w:rFonts w:ascii="Times New Roman" w:hAnsi="Times New Roman"/>
          <w:color w:val="000000"/>
          <w:sz w:val="28"/>
          <w:highlight w:val="white"/>
        </w:rPr>
        <w:t>постигать мир, воспитывать отзывчивость, сострадание, любовь ко всему живому?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ab/>
      </w:r>
      <w:r>
        <w:rPr>
          <w:rFonts w:ascii="Times New Roman" w:hAnsi="Times New Roman"/>
          <w:color w:val="000000"/>
          <w:sz w:val="28"/>
          <w:highlight w:val="white"/>
        </w:rPr>
        <w:t>Самый короткий путь эмоционального раскрепощения, снятие зажатости, заторможенности, обучения чувств</w:t>
      </w:r>
      <w:r>
        <w:rPr>
          <w:rFonts w:ascii="Times New Roman" w:hAnsi="Times New Roman"/>
          <w:color w:val="000000"/>
          <w:sz w:val="28"/>
          <w:highlight w:val="white"/>
        </w:rPr>
        <w:t>ованию слова и художественному воображению – это путь через </w:t>
      </w:r>
      <w:r>
        <w:rPr>
          <w:rFonts w:ascii="Times New Roman" w:hAnsi="Times New Roman"/>
          <w:color w:val="000000"/>
          <w:sz w:val="28"/>
          <w:highlight w:val="white"/>
        </w:rPr>
        <w:t>игру, сочинительство, фантазирование. Все это может дать театрализованная деятельность.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ab/>
      </w:r>
      <w:r>
        <w:rPr>
          <w:rFonts w:ascii="Times New Roman" w:hAnsi="Times New Roman"/>
          <w:color w:val="000000"/>
          <w:sz w:val="28"/>
          <w:highlight w:val="white"/>
        </w:rPr>
        <w:t>В составленной программе допо</w:t>
      </w:r>
      <w:r>
        <w:rPr>
          <w:rFonts w:ascii="Times New Roman" w:hAnsi="Times New Roman"/>
          <w:color w:val="000000"/>
          <w:sz w:val="28"/>
          <w:highlight w:val="white"/>
        </w:rPr>
        <w:t>лнительного объединения «Овация</w:t>
      </w:r>
      <w:r>
        <w:rPr>
          <w:rFonts w:ascii="Times New Roman" w:hAnsi="Times New Roman"/>
          <w:color w:val="000000"/>
          <w:sz w:val="28"/>
          <w:highlight w:val="white"/>
        </w:rPr>
        <w:t>» рассматривае</w:t>
      </w:r>
      <w:r>
        <w:rPr>
          <w:rFonts w:ascii="Times New Roman" w:hAnsi="Times New Roman"/>
          <w:color w:val="000000"/>
          <w:sz w:val="28"/>
          <w:highlight w:val="white"/>
        </w:rPr>
        <w:t>тся </w:t>
      </w:r>
      <w:r>
        <w:rPr>
          <w:rFonts w:ascii="Times New Roman" w:hAnsi="Times New Roman"/>
          <w:color w:val="000000"/>
          <w:sz w:val="28"/>
          <w:highlight w:val="white"/>
        </w:rPr>
        <w:t>не только как средство достижения некоего художественного результата, т.е. создание спектакля, различных видов театрализованных мероприятий и сценки. Очень важно, чтобы занятия театральным искусством активизировали у учащихся мышление и познавательный интерес, пробудили фантазию и воображение, любовь к родному слову, научили сочувствию и сопереживанию.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ab/>
      </w:r>
      <w:r>
        <w:rPr>
          <w:rFonts w:ascii="Times New Roman" w:hAnsi="Times New Roman"/>
          <w:color w:val="000000"/>
          <w:sz w:val="28"/>
          <w:highlight w:val="white"/>
        </w:rPr>
        <w:t>Доп</w:t>
      </w:r>
      <w:r>
        <w:rPr>
          <w:rFonts w:ascii="Times New Roman" w:hAnsi="Times New Roman"/>
          <w:color w:val="000000"/>
          <w:sz w:val="28"/>
          <w:highlight w:val="white"/>
        </w:rPr>
        <w:t>олнительное объединение «Овация</w:t>
      </w:r>
      <w:r>
        <w:rPr>
          <w:rFonts w:ascii="Times New Roman" w:hAnsi="Times New Roman"/>
          <w:color w:val="000000"/>
          <w:sz w:val="28"/>
          <w:highlight w:val="white"/>
        </w:rPr>
        <w:t>» - это совершенно иная форма организации </w:t>
      </w:r>
      <w:r>
        <w:rPr>
          <w:rFonts w:ascii="Times New Roman" w:hAnsi="Times New Roman"/>
          <w:color w:val="000000"/>
          <w:sz w:val="28"/>
          <w:highlight w:val="white"/>
        </w:rPr>
        <w:t>учебной  деятельности</w:t>
      </w:r>
      <w:r>
        <w:rPr>
          <w:rFonts w:ascii="Times New Roman" w:hAnsi="Times New Roman"/>
          <w:color w:val="000000"/>
          <w:sz w:val="28"/>
          <w:highlight w:val="white"/>
        </w:rPr>
        <w:t xml:space="preserve"> учащихся, чем урок. Ученик не получает готовых знаний, он их добывает, строит сам.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ab/>
      </w:r>
      <w:r>
        <w:rPr>
          <w:rFonts w:ascii="Times New Roman" w:hAnsi="Times New Roman"/>
          <w:color w:val="000000"/>
          <w:sz w:val="28"/>
          <w:highlight w:val="white"/>
        </w:rPr>
        <w:t>На занятиях внимание ребят направлено на задания: через у</w:t>
      </w:r>
      <w:r>
        <w:rPr>
          <w:rFonts w:ascii="Times New Roman" w:hAnsi="Times New Roman"/>
          <w:color w:val="000000"/>
          <w:sz w:val="28"/>
          <w:highlight w:val="white"/>
        </w:rPr>
        <w:t>становку, логическую структуру </w:t>
      </w:r>
      <w:r>
        <w:rPr>
          <w:rFonts w:ascii="Times New Roman" w:hAnsi="Times New Roman"/>
          <w:color w:val="000000"/>
          <w:sz w:val="28"/>
          <w:highlight w:val="white"/>
        </w:rPr>
        <w:t>занятий  руководитель</w:t>
      </w:r>
      <w:r>
        <w:rPr>
          <w:rFonts w:ascii="Times New Roman" w:hAnsi="Times New Roman"/>
          <w:color w:val="000000"/>
          <w:sz w:val="28"/>
          <w:highlight w:val="white"/>
        </w:rPr>
        <w:t xml:space="preserve"> осуществляет руководство самостоятельной познавательной деятельности учащихся. Школьники сами выбирают и нужный темп, и средства, и методы выполнения задания, чередуя парную, индивидуальную и групповую работу. Атмосфера доверия, сотрудничества учащихся и руководителя содержательная работа с дидактическим материалом, обращение к личному опыту учащихся, связь с другими видами искусств - способствует развитию индивидуальности ученика.</w:t>
      </w:r>
      <w:r>
        <w:rPr>
          <w:rFonts w:ascii="Times New Roman" w:hAnsi="Times New Roman"/>
          <w:color w:val="000000"/>
          <w:sz w:val="28"/>
        </w:rPr>
        <w:br/>
      </w:r>
    </w:p>
    <w:p w14:paraId="21000000">
      <w:pPr>
        <w:ind/>
        <w:jc w:val="center"/>
        <w:rPr>
          <w:rFonts w:ascii="Times New Roman" w:hAnsi="Times New Roman"/>
          <w:b w:val="1"/>
          <w:sz w:val="28"/>
          <w:u w:val="single"/>
        </w:rPr>
      </w:pPr>
      <w:r>
        <w:rPr>
          <w:rFonts w:ascii="Times New Roman" w:hAnsi="Times New Roman"/>
          <w:b w:val="1"/>
          <w:sz w:val="28"/>
          <w:u w:val="single"/>
        </w:rPr>
        <w:t>Актуальность программы.</w:t>
      </w:r>
    </w:p>
    <w:p w14:paraId="22000000">
      <w:pPr>
        <w:spacing w:after="0" w:line="240" w:lineRule="auto"/>
        <w:ind w:firstLine="70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Каждый человек – это «гора драгоценностей». Ребёнок при рождении обладает всеми потенциальными человеческими возможностями, </w:t>
      </w:r>
      <w:r>
        <w:rPr>
          <w:rFonts w:ascii="Times New Roman" w:hAnsi="Times New Roman"/>
          <w:sz w:val="28"/>
        </w:rPr>
        <w:t>которые  развиваются</w:t>
      </w:r>
      <w:r>
        <w:rPr>
          <w:rFonts w:ascii="Times New Roman" w:hAnsi="Times New Roman"/>
          <w:sz w:val="28"/>
        </w:rPr>
        <w:t xml:space="preserve"> при  благоприятных социальных и культурных условиях в семье и во внешней среде. Учитывая сложность современной социальной обстановки, первоочередной задачей в работе театрального объединения становится снятия психологических стрессов, комплексов, зажимов, раскрепощения детей, раскрытия их творческих возможностей. </w:t>
      </w:r>
    </w:p>
    <w:p w14:paraId="23000000">
      <w:pPr>
        <w:spacing w:after="0" w:line="240" w:lineRule="auto"/>
        <w:ind w:firstLine="70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Театр – это и отдых, и развлечение, и учеба, и эстетическое наслаждение, и, конечно же, философия: он помогает определить жизненные ценности. Это очень важно для подростков – ранимых, неуравновешенных, незащищенных. Театр – это способ самоутверждения и средство самовыражения. Дети хотят играть то, чем они живут.</w:t>
      </w:r>
    </w:p>
    <w:p w14:paraId="24000000">
      <w:pPr>
        <w:spacing w:after="0" w:line="240" w:lineRule="auto"/>
        <w:ind w:firstLine="70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«Овация</w:t>
      </w:r>
      <w:r>
        <w:rPr>
          <w:rFonts w:ascii="Times New Roman" w:hAnsi="Times New Roman"/>
          <w:sz w:val="28"/>
        </w:rPr>
        <w:t xml:space="preserve">» </w:t>
      </w:r>
      <w:r>
        <w:rPr>
          <w:rFonts w:ascii="Times New Roman" w:hAnsi="Times New Roman"/>
          <w:sz w:val="28"/>
        </w:rPr>
        <w:t xml:space="preserve">для детей, состоит в том, чтобы учитывать социальные условия и дать возможность ребенку адаптироваться в обществе. </w:t>
      </w:r>
    </w:p>
    <w:p w14:paraId="25000000">
      <w:pPr>
        <w:spacing w:after="0" w:line="240" w:lineRule="auto"/>
        <w:ind w:firstLine="708"/>
        <w:rPr>
          <w:rFonts w:ascii="Times New Roman" w:hAnsi="Times New Roman"/>
          <w:sz w:val="28"/>
        </w:rPr>
      </w:pPr>
    </w:p>
    <w:p w14:paraId="26000000">
      <w:pPr>
        <w:ind/>
        <w:jc w:val="center"/>
        <w:rPr>
          <w:rFonts w:ascii="Times New Roman" w:hAnsi="Times New Roman"/>
          <w:b w:val="1"/>
          <w:sz w:val="28"/>
          <w:u w:val="single"/>
        </w:rPr>
      </w:pPr>
      <w:r>
        <w:rPr>
          <w:rFonts w:ascii="Times New Roman" w:hAnsi="Times New Roman"/>
          <w:b w:val="1"/>
          <w:sz w:val="28"/>
          <w:u w:val="single"/>
        </w:rPr>
        <w:t>Цель программы:</w:t>
      </w:r>
    </w:p>
    <w:p w14:paraId="2700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Научить ребенка при помощи театра общаться и чувствовать себя уверенно в кругу друзей, родственников, одноклассников. </w:t>
      </w:r>
    </w:p>
    <w:p w14:paraId="2800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29000000">
      <w:pPr>
        <w:ind/>
        <w:jc w:val="center"/>
        <w:rPr>
          <w:rFonts w:ascii="Times New Roman" w:hAnsi="Times New Roman"/>
          <w:b w:val="1"/>
          <w:sz w:val="28"/>
          <w:u w:val="single"/>
        </w:rPr>
      </w:pPr>
      <w:r>
        <w:rPr>
          <w:rFonts w:ascii="Times New Roman" w:hAnsi="Times New Roman"/>
          <w:b w:val="1"/>
          <w:sz w:val="28"/>
          <w:u w:val="single"/>
        </w:rPr>
        <w:t>Задачи программы:</w:t>
      </w:r>
    </w:p>
    <w:p w14:paraId="2A000000">
      <w:pPr>
        <w:pStyle w:val="Style_2"/>
        <w:numPr>
          <w:ilvl w:val="0"/>
          <w:numId w:val="1"/>
        </w:numPr>
        <w:spacing w:after="0"/>
        <w:ind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Обеспечение необходимых условия для личностного творческого развития детей;</w:t>
      </w:r>
    </w:p>
    <w:p w14:paraId="2B000000">
      <w:pPr>
        <w:pStyle w:val="Style_2"/>
        <w:numPr>
          <w:ilvl w:val="0"/>
          <w:numId w:val="1"/>
        </w:numPr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</w:rPr>
        <w:t>Приобретение знаний и практики в области театрального искусства;</w:t>
      </w:r>
    </w:p>
    <w:p w14:paraId="2C000000">
      <w:pPr>
        <w:pStyle w:val="Style_2"/>
        <w:numPr>
          <w:ilvl w:val="0"/>
          <w:numId w:val="2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</w:t>
      </w:r>
      <w:r>
        <w:rPr>
          <w:rFonts w:ascii="Times New Roman" w:hAnsi="Times New Roman"/>
          <w:sz w:val="28"/>
        </w:rPr>
        <w:t>ознакомить с выразительными средствами театрального искусства, также</w:t>
      </w:r>
      <w:r>
        <w:rPr>
          <w:rFonts w:ascii="Times New Roman" w:hAnsi="Times New Roman"/>
          <w:sz w:val="28"/>
        </w:rPr>
        <w:t xml:space="preserve"> научить воспитанников основам актерского мастерства.</w:t>
      </w:r>
    </w:p>
    <w:p w14:paraId="2D000000">
      <w:pPr>
        <w:pStyle w:val="Style_2"/>
        <w:numPr>
          <w:ilvl w:val="0"/>
          <w:numId w:val="2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Развивать у детей творческие способности, воображение, фантазию, инициативу, коммуникабельность.</w:t>
      </w:r>
    </w:p>
    <w:p w14:paraId="2E000000">
      <w:pPr>
        <w:pStyle w:val="Style_2"/>
        <w:numPr>
          <w:ilvl w:val="0"/>
          <w:numId w:val="2"/>
        </w:num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Воспитывать нравственные качества и общественную активность.</w:t>
      </w:r>
    </w:p>
    <w:p w14:paraId="2F000000">
      <w:pPr>
        <w:numPr>
          <w:ilvl w:val="0"/>
          <w:numId w:val="2"/>
        </w:numPr>
        <w:spacing w:afterAutospacing="on" w:beforeAutospacing="on" w:line="240" w:lineRule="auto"/>
        <w:ind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Формирование общей культуры. </w:t>
      </w:r>
    </w:p>
    <w:p w14:paraId="30000000">
      <w:pPr>
        <w:spacing w:afterAutospacing="on" w:beforeAutospacing="on" w:line="240" w:lineRule="auto"/>
        <w:ind/>
        <w:jc w:val="center"/>
        <w:rPr>
          <w:rFonts w:ascii="Times New Roman" w:hAnsi="Times New Roman"/>
          <w:color w:val="000000"/>
          <w:sz w:val="28"/>
          <w:u w:val="single"/>
        </w:rPr>
      </w:pPr>
      <w:r>
        <w:rPr>
          <w:rFonts w:ascii="Times New Roman" w:hAnsi="Times New Roman"/>
          <w:b w:val="1"/>
          <w:color w:val="000000"/>
          <w:sz w:val="28"/>
          <w:highlight w:val="white"/>
          <w:u w:val="single"/>
        </w:rPr>
        <w:t>Формы проведения занятий:</w:t>
      </w:r>
    </w:p>
    <w:p w14:paraId="31000000">
      <w:pPr>
        <w:spacing w:after="0" w:before="240" w:line="240" w:lineRule="auto"/>
        <w:ind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</w:rPr>
        <w:t xml:space="preserve">Данные формы являются </w:t>
      </w:r>
      <w:r>
        <w:rPr>
          <w:rFonts w:ascii="Times New Roman" w:hAnsi="Times New Roman"/>
          <w:color w:val="000000"/>
          <w:sz w:val="28"/>
          <w:highlight w:val="white"/>
        </w:rPr>
        <w:t xml:space="preserve">отличительной чертой программы от традиционных уроков. </w:t>
      </w:r>
    </w:p>
    <w:p w14:paraId="32000000">
      <w:pPr>
        <w:pStyle w:val="Style_2"/>
        <w:numPr>
          <w:ilvl w:val="0"/>
          <w:numId w:val="3"/>
        </w:numPr>
        <w:spacing w:after="0" w:before="24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  <w:highlight w:val="white"/>
        </w:rPr>
        <w:t>имитация ситуации,</w:t>
      </w:r>
      <w:r>
        <w:rPr>
          <w:rFonts w:ascii="Times New Roman" w:hAnsi="Times New Roman"/>
          <w:color w:val="000000"/>
          <w:sz w:val="28"/>
        </w:rPr>
        <w:t> </w:t>
      </w:r>
    </w:p>
    <w:p w14:paraId="33000000">
      <w:pPr>
        <w:pStyle w:val="Style_2"/>
        <w:numPr>
          <w:ilvl w:val="0"/>
          <w:numId w:val="3"/>
        </w:numPr>
        <w:spacing w:after="0" w:before="24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  <w:highlight w:val="white"/>
        </w:rPr>
        <w:t>озвучивание и пантомима,</w:t>
      </w:r>
      <w:r>
        <w:rPr>
          <w:rFonts w:ascii="Times New Roman" w:hAnsi="Times New Roman"/>
          <w:color w:val="000000"/>
          <w:sz w:val="28"/>
        </w:rPr>
        <w:t> </w:t>
      </w:r>
    </w:p>
    <w:p w14:paraId="34000000">
      <w:pPr>
        <w:pStyle w:val="Style_2"/>
        <w:numPr>
          <w:ilvl w:val="0"/>
          <w:numId w:val="3"/>
        </w:numPr>
        <w:spacing w:after="0" w:before="24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  <w:highlight w:val="white"/>
        </w:rPr>
        <w:t>импровизация на заданную тему,</w:t>
      </w:r>
      <w:r>
        <w:rPr>
          <w:rFonts w:ascii="Times New Roman" w:hAnsi="Times New Roman"/>
          <w:color w:val="000000"/>
          <w:sz w:val="28"/>
        </w:rPr>
        <w:t> </w:t>
      </w:r>
    </w:p>
    <w:p w14:paraId="35000000">
      <w:pPr>
        <w:pStyle w:val="Style_2"/>
        <w:numPr>
          <w:ilvl w:val="0"/>
          <w:numId w:val="3"/>
        </w:numPr>
        <w:spacing w:after="0" w:before="24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  <w:highlight w:val="white"/>
        </w:rPr>
        <w:t>творческие экспромты, упражнения на релаксацию, упражнения на разогрев,</w:t>
      </w:r>
      <w:r>
        <w:rPr>
          <w:rFonts w:ascii="Times New Roman" w:hAnsi="Times New Roman"/>
          <w:color w:val="000000"/>
          <w:sz w:val="28"/>
        </w:rPr>
        <w:t> </w:t>
      </w:r>
    </w:p>
    <w:p w14:paraId="36000000">
      <w:pPr>
        <w:pStyle w:val="Style_2"/>
        <w:numPr>
          <w:ilvl w:val="0"/>
          <w:numId w:val="3"/>
        </w:numPr>
        <w:spacing w:after="0" w:before="24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  <w:highlight w:val="white"/>
        </w:rPr>
        <w:t>тренинги на постановку голоса (тональность, громкость, эмоциональность),</w:t>
      </w:r>
    </w:p>
    <w:p w14:paraId="37000000">
      <w:pPr>
        <w:pStyle w:val="Style_2"/>
        <w:numPr>
          <w:ilvl w:val="0"/>
          <w:numId w:val="3"/>
        </w:numPr>
        <w:spacing w:after="0" w:before="24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  <w:highlight w:val="white"/>
        </w:rPr>
        <w:t>создание мини сценариев на материале образцов,</w:t>
      </w:r>
    </w:p>
    <w:p w14:paraId="38000000">
      <w:pPr>
        <w:pStyle w:val="Style_2"/>
        <w:numPr>
          <w:ilvl w:val="0"/>
          <w:numId w:val="3"/>
        </w:numPr>
        <w:spacing w:after="0" w:before="24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  <w:highlight w:val="white"/>
        </w:rPr>
        <w:t>тематические сценарии, их защита,</w:t>
      </w:r>
    </w:p>
    <w:p w14:paraId="39000000">
      <w:pPr>
        <w:pStyle w:val="Style_2"/>
        <w:numPr>
          <w:ilvl w:val="0"/>
          <w:numId w:val="3"/>
        </w:numPr>
        <w:spacing w:after="0" w:before="24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  <w:highlight w:val="white"/>
        </w:rPr>
        <w:t>режиссура,</w:t>
      </w:r>
    </w:p>
    <w:p w14:paraId="3A000000">
      <w:pPr>
        <w:pStyle w:val="Style_2"/>
        <w:numPr>
          <w:ilvl w:val="0"/>
          <w:numId w:val="3"/>
        </w:numPr>
        <w:spacing w:after="0" w:before="24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  <w:highlight w:val="white"/>
        </w:rPr>
        <w:t>актёрское мастерство.</w:t>
      </w:r>
      <w:r>
        <w:rPr>
          <w:rFonts w:ascii="Times New Roman" w:hAnsi="Times New Roman"/>
          <w:color w:val="000000"/>
          <w:sz w:val="28"/>
        </w:rPr>
        <w:t> </w:t>
      </w:r>
    </w:p>
    <w:p w14:paraId="3B000000">
      <w:pPr>
        <w:spacing w:after="0" w:line="240" w:lineRule="auto"/>
        <w:ind w:firstLine="708"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  <w:highlight w:val="white"/>
        </w:rPr>
        <w:t>Данные формы дадут возможность каждому учащемуся реализовать себя.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>В результате прохождения программного материала обучающийся будет</w:t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>: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>1) иметь</w:t>
      </w: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  <w:highlight w:val="white"/>
        </w:rPr>
        <w:t>представление о</w:t>
      </w:r>
      <w:r>
        <w:rPr>
          <w:rFonts w:ascii="Times New Roman" w:hAnsi="Times New Roman"/>
          <w:color w:val="000000"/>
          <w:sz w:val="28"/>
          <w:highlight w:val="white"/>
        </w:rPr>
        <w:t xml:space="preserve"> специфике сценического искусства;</w:t>
      </w:r>
    </w:p>
    <w:p w14:paraId="3C000000">
      <w:pPr>
        <w:spacing w:after="0" w:line="240" w:lineRule="auto"/>
        <w:ind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  <w:highlight w:val="white"/>
        </w:rPr>
        <w:t xml:space="preserve">2) </w:t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>узнает о:</w:t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 xml:space="preserve"> </w:t>
      </w:r>
      <w:r>
        <w:rPr>
          <w:rFonts w:ascii="Times New Roman" w:hAnsi="Times New Roman"/>
          <w:color w:val="000000"/>
          <w:sz w:val="28"/>
          <w:highlight w:val="white"/>
        </w:rPr>
        <w:t>формах и приемах владения голосом,</w:t>
      </w:r>
    </w:p>
    <w:p w14:paraId="3D000000">
      <w:pPr>
        <w:spacing w:after="0" w:line="240" w:lineRule="auto"/>
        <w:ind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  <w:highlight w:val="white"/>
        </w:rPr>
        <w:t xml:space="preserve"> постановки дыхания и о приемах владения телом;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 xml:space="preserve">3) </w:t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 xml:space="preserve">будет уметь: </w:t>
      </w:r>
      <w:r>
        <w:rPr>
          <w:rFonts w:ascii="Times New Roman" w:hAnsi="Times New Roman"/>
          <w:color w:val="000000"/>
          <w:sz w:val="28"/>
          <w:highlight w:val="white"/>
        </w:rPr>
        <w:t xml:space="preserve">передавать интонационно свои мысли, чувства, </w:t>
      </w:r>
      <w:r>
        <w:rPr>
          <w:rFonts w:ascii="Times New Roman" w:hAnsi="Times New Roman"/>
          <w:color w:val="000000"/>
          <w:sz w:val="28"/>
          <w:highlight w:val="white"/>
        </w:rPr>
        <w:t>переживания;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>входить</w:t>
      </w:r>
      <w:r>
        <w:rPr>
          <w:rFonts w:ascii="Times New Roman" w:hAnsi="Times New Roman"/>
          <w:color w:val="000000"/>
          <w:sz w:val="28"/>
          <w:highlight w:val="white"/>
        </w:rPr>
        <w:t xml:space="preserve"> в образ;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>импровизировать на заданную тему;</w:t>
      </w: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>создавать творческие работы, декламировать;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>управлять зрительским вниманием;</w:t>
      </w:r>
    </w:p>
    <w:p w14:paraId="3E000000">
      <w:pPr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</w:rPr>
        <w:t xml:space="preserve">4) </w:t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 xml:space="preserve">овладеет </w:t>
      </w:r>
      <w:r>
        <w:rPr>
          <w:rFonts w:ascii="Times New Roman" w:hAnsi="Times New Roman"/>
          <w:color w:val="000000"/>
          <w:sz w:val="28"/>
          <w:highlight w:val="white"/>
        </w:rPr>
        <w:t xml:space="preserve">навыками выразительного </w:t>
      </w:r>
      <w:r>
        <w:rPr>
          <w:rFonts w:ascii="Times New Roman" w:hAnsi="Times New Roman"/>
          <w:color w:val="000000"/>
          <w:sz w:val="28"/>
          <w:highlight w:val="white"/>
        </w:rPr>
        <w:t>чтения;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>основами</w:t>
      </w:r>
      <w:r>
        <w:rPr>
          <w:rFonts w:ascii="Times New Roman" w:hAnsi="Times New Roman"/>
          <w:color w:val="000000"/>
          <w:sz w:val="28"/>
          <w:highlight w:val="white"/>
        </w:rPr>
        <w:t xml:space="preserve"> сценического движения;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>элементарными приёмами сценического мастерства;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>навыками слушания как активного действия.</w:t>
      </w:r>
    </w:p>
    <w:p w14:paraId="3F000000">
      <w:pPr>
        <w:ind/>
        <w:jc w:val="center"/>
        <w:rPr>
          <w:rFonts w:ascii="Times New Roman" w:hAnsi="Times New Roman"/>
          <w:b w:val="1"/>
          <w:sz w:val="28"/>
          <w:u w:val="single"/>
        </w:rPr>
      </w:pP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b w:val="1"/>
          <w:sz w:val="28"/>
          <w:u w:val="single"/>
        </w:rPr>
        <w:t>Участники программы:</w:t>
      </w:r>
    </w:p>
    <w:p w14:paraId="40000000">
      <w:pPr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1) Обучающиеся;</w:t>
      </w:r>
    </w:p>
    <w:p w14:paraId="41000000">
      <w:pPr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2) Педагоги;</w:t>
      </w:r>
    </w:p>
    <w:p w14:paraId="42000000">
      <w:pPr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3) Классные руководители;</w:t>
      </w:r>
    </w:p>
    <w:p w14:paraId="43000000">
      <w:pPr>
        <w:spacing w:after="0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4) Родители. </w:t>
      </w:r>
    </w:p>
    <w:p w14:paraId="44000000">
      <w:pPr>
        <w:ind/>
        <w:jc w:val="center"/>
        <w:rPr>
          <w:rFonts w:ascii="Times New Roman" w:hAnsi="Times New Roman"/>
          <w:b w:val="1"/>
          <w:sz w:val="28"/>
          <w:u w:val="single"/>
        </w:rPr>
      </w:pPr>
      <w:r>
        <w:rPr>
          <w:rFonts w:ascii="Times New Roman" w:hAnsi="Times New Roman"/>
          <w:b w:val="1"/>
          <w:sz w:val="28"/>
          <w:u w:val="single"/>
        </w:rPr>
        <w:t>Прогнозируемый результат:</w:t>
      </w:r>
    </w:p>
    <w:p w14:paraId="45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  <w:highlight w:val="white"/>
        </w:rPr>
        <w:t>Целью прохождения</w:t>
      </w: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  <w:highlight w:val="white"/>
        </w:rPr>
        <w:t>данной программы является эмоционально-творческое развитие личности учащегося.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>В ходе её достижения решаются</w:t>
      </w: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  <w:highlight w:val="white"/>
        </w:rPr>
        <w:t>задачи: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>1) формирование системы знаний, умений и навыков по курсу сценического искусства;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>2) совершенствование умения в ходе теоретических и практических занятий;</w:t>
      </w: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>3) развитие креативного мышления;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>4) создание основы для понимания творческого процесса и специфики сценического искусства.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Человек создан природой и своей социальной историей – он должен постоянно познавать новое, думать, волноваться, развиваться и идти вперёд. Для ребёнка та эмоциональная нагрузка, которую даёт театр – великое благо. И потянутся ниточки новых интересов, и возникнут вопросы о добре и зле, тем более, если он ещё и сам активный участник действия.</w:t>
      </w:r>
    </w:p>
    <w:p w14:paraId="46000000">
      <w:pPr>
        <w:ind/>
        <w:jc w:val="center"/>
        <w:rPr>
          <w:rFonts w:ascii="Times New Roman" w:hAnsi="Times New Roman"/>
          <w:b w:val="1"/>
          <w:sz w:val="28"/>
          <w:u w:val="single"/>
        </w:rPr>
      </w:pPr>
      <w:r>
        <w:rPr>
          <w:rFonts w:ascii="Times New Roman" w:hAnsi="Times New Roman"/>
          <w:b w:val="1"/>
          <w:sz w:val="28"/>
          <w:u w:val="single"/>
        </w:rPr>
        <w:t>Содержание программы:</w:t>
      </w:r>
    </w:p>
    <w:p w14:paraId="47000000">
      <w:pPr>
        <w:spacing w:after="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  <w:highlight w:val="white"/>
        </w:rPr>
        <w:tab/>
      </w:r>
      <w:r>
        <w:rPr>
          <w:rFonts w:ascii="Times New Roman" w:hAnsi="Times New Roman"/>
          <w:color w:val="000000"/>
          <w:sz w:val="28"/>
          <w:highlight w:val="white"/>
        </w:rPr>
        <w:t>Занятия ведутся по программе</w:t>
      </w:r>
      <w:r>
        <w:rPr>
          <w:rFonts w:ascii="Times New Roman" w:hAnsi="Times New Roman"/>
          <w:color w:val="000000"/>
          <w:sz w:val="28"/>
          <w:highlight w:val="white"/>
        </w:rPr>
        <w:t>, включающей несколько разделов</w:t>
      </w:r>
      <w:r>
        <w:rPr>
          <w:rFonts w:ascii="Times New Roman" w:hAnsi="Times New Roman"/>
          <w:color w:val="000000"/>
          <w:sz w:val="28"/>
          <w:highlight w:val="white"/>
        </w:rPr>
        <w:t>.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>Раздел</w:t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>: </w:t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>«Культура и техника </w:t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>речи»</w:t>
      </w:r>
      <w:r>
        <w:rPr>
          <w:rFonts w:ascii="Times New Roman" w:hAnsi="Times New Roman"/>
          <w:color w:val="000000"/>
          <w:sz w:val="28"/>
          <w:highlight w:val="white"/>
        </w:rPr>
        <w:t>  объединяет</w:t>
      </w:r>
      <w:r>
        <w:rPr>
          <w:rFonts w:ascii="Times New Roman" w:hAnsi="Times New Roman"/>
          <w:color w:val="000000"/>
          <w:sz w:val="28"/>
          <w:highlight w:val="white"/>
        </w:rPr>
        <w:t xml:space="preserve"> игры и упражнения , направленные на развитие дыхания и свободы  речевого аппарата, правильной артикуляции, четкой дикции, логики и орфоэпии. В раздел включены игры со словом, развивающие связную образную речь, умение сочинять небольшие рассказы и сказки, подбирать простейшие рифмы.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>Раздел</w:t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>: </w:t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>«Ритмопластика»</w:t>
      </w:r>
      <w:r>
        <w:rPr>
          <w:rFonts w:ascii="Times New Roman" w:hAnsi="Times New Roman"/>
          <w:b w:val="1"/>
          <w:i w:val="1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  <w:highlight w:val="white"/>
        </w:rPr>
        <w:t> включает в себя комплексные ритмические, музыкальные, пластические игры и упражнения, призванные обеспечить развитие двигательных способностей ребенка, пластической выразительности телодвижений, снизить последствия учебной перегрузки.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>Раздел</w:t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>:</w:t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>  «Театральная игра»</w:t>
      </w:r>
      <w:r>
        <w:rPr>
          <w:rFonts w:ascii="Times New Roman" w:hAnsi="Times New Roman"/>
          <w:b w:val="1"/>
          <w:i w:val="1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  <w:highlight w:val="white"/>
        </w:rPr>
        <w:t> предусматривает  не столько приобретение учащимся профессиональных навыков, сколько развитие его игрового поведения, эстетического чувства, умения общаться со сверстниками и взрослыми в различных жизненных ситуациях.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>Раздел</w:t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>:</w:t>
      </w:r>
      <w:r>
        <w:rPr>
          <w:rFonts w:ascii="Times New Roman" w:hAnsi="Times New Roman"/>
          <w:b w:val="1"/>
          <w:i w:val="1"/>
          <w:color w:val="000000"/>
          <w:sz w:val="28"/>
          <w:highlight w:val="white"/>
        </w:rPr>
        <w:t>  «Этика и этикет»</w:t>
      </w:r>
      <w:r>
        <w:rPr>
          <w:rFonts w:ascii="Times New Roman" w:hAnsi="Times New Roman"/>
          <w:b w:val="1"/>
          <w:i w:val="1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  <w:highlight w:val="white"/>
        </w:rPr>
        <w:t> включает осмысление общечеловеческих ценностей с задачей поиска учащимися собственных смыслов и ценностей жизни, обучение культуре общения, нормам достойного поведения (этикет), воспитание эстетических потребностей (быть искусным читателем, зрителем театра), индивидуальную диагностику нравственного развития учащегося и возможную его корректировку.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  <w:highlight w:val="white"/>
        </w:rPr>
        <w:t>В результате освоения программы допол</w:t>
      </w:r>
      <w:r>
        <w:rPr>
          <w:rFonts w:ascii="Times New Roman" w:hAnsi="Times New Roman"/>
          <w:color w:val="000000"/>
          <w:sz w:val="28"/>
          <w:highlight w:val="white"/>
        </w:rPr>
        <w:t>нительного объединения «Овация</w:t>
      </w:r>
      <w:r>
        <w:rPr>
          <w:rFonts w:ascii="Times New Roman" w:hAnsi="Times New Roman"/>
          <w:color w:val="000000"/>
          <w:sz w:val="28"/>
          <w:highlight w:val="white"/>
        </w:rPr>
        <w:t xml:space="preserve">» учащиеся получают целый комплекс знаний и приобретают определенные умения. </w:t>
      </w:r>
      <w:r>
        <w:rPr>
          <w:rFonts w:ascii="Times New Roman" w:hAnsi="Times New Roman"/>
          <w:sz w:val="28"/>
        </w:rPr>
        <w:t xml:space="preserve">Воспитанник </w:t>
      </w:r>
      <w:r>
        <w:rPr>
          <w:rFonts w:ascii="Times New Roman" w:hAnsi="Times New Roman"/>
          <w:b w:val="1"/>
          <w:sz w:val="28"/>
        </w:rPr>
        <w:t>должен уметь</w:t>
      </w:r>
      <w:r>
        <w:rPr>
          <w:rFonts w:ascii="Times New Roman" w:hAnsi="Times New Roman"/>
          <w:color w:val="000000"/>
          <w:sz w:val="28"/>
        </w:rPr>
        <w:t>:</w:t>
      </w:r>
    </w:p>
    <w:p w14:paraId="48000000">
      <w:pPr>
        <w:numPr>
          <w:ilvl w:val="0"/>
          <w:numId w:val="4"/>
        </w:numPr>
        <w:spacing w:afterAutospacing="on" w:beforeAutospacing="on" w:line="240" w:lineRule="auto"/>
        <w:ind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Уметь правильно оценивать последствия человеческой деятельности и собственных поступков;</w:t>
      </w:r>
    </w:p>
    <w:p w14:paraId="49000000">
      <w:pPr>
        <w:numPr>
          <w:ilvl w:val="0"/>
          <w:numId w:val="4"/>
        </w:numPr>
        <w:spacing w:afterAutospacing="on" w:beforeAutospacing="on" w:line="240" w:lineRule="auto"/>
        <w:ind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Достигнуть состояния актерской раскованности, уметь проживать тот или иной литературный сюжет этюдным методом, импровизировать за достаточно сжатые сроки;</w:t>
      </w:r>
    </w:p>
    <w:p w14:paraId="4A000000">
      <w:pPr>
        <w:numPr>
          <w:ilvl w:val="0"/>
          <w:numId w:val="4"/>
        </w:numPr>
        <w:spacing w:afterAutospacing="on" w:beforeAutospacing="on" w:line="240" w:lineRule="auto"/>
        <w:ind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Воспитывать в себе такие качества, как отзывчивость, сопереживание, стремление помочь, чувство собственного достоинства, уверенность;</w:t>
      </w:r>
    </w:p>
    <w:p w14:paraId="4B000000">
      <w:pPr>
        <w:spacing w:afterAutospacing="on" w:beforeAutospacing="on" w:line="240" w:lineRule="auto"/>
        <w:ind w:firstLine="0" w:left="720"/>
        <w:rPr>
          <w:rFonts w:ascii="Times New Roman" w:hAnsi="Times New Roman"/>
          <w:color w:val="000000"/>
          <w:sz w:val="28"/>
        </w:rPr>
      </w:pPr>
    </w:p>
    <w:p w14:paraId="4C000000">
      <w:pPr>
        <w:numPr>
          <w:ilvl w:val="0"/>
          <w:numId w:val="4"/>
        </w:numPr>
        <w:spacing w:afterAutospacing="on" w:beforeAutospacing="on" w:line="240" w:lineRule="auto"/>
        <w:ind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Овладеть навыками общения, быстро адаптироваться, чувствовать себя комфортно в любой обстановке.</w:t>
      </w:r>
    </w:p>
    <w:p w14:paraId="4D000000">
      <w:pPr>
        <w:spacing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4E000000">
      <w:pPr>
        <w:spacing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Календарно-тематическое планирование по доп. объединению «Овация» </w:t>
      </w:r>
      <w:r>
        <w:rPr>
          <w:b w:val="1"/>
          <w:i w:val="1"/>
          <w:sz w:val="28"/>
          <w:u w:val="single"/>
        </w:rPr>
        <w:t>(</w:t>
      </w:r>
      <w:r>
        <w:rPr>
          <w:b w:val="1"/>
          <w:i w:val="1"/>
          <w:color w:themeColor="text1" w:val="000000"/>
          <w:sz w:val="28"/>
          <w:u w:val="single"/>
        </w:rPr>
        <w:t>72</w:t>
      </w:r>
      <w:r>
        <w:rPr>
          <w:b w:val="1"/>
          <w:i w:val="1"/>
          <w:color w:themeColor="text1" w:val="000000"/>
          <w:sz w:val="28"/>
          <w:u w:val="single"/>
        </w:rPr>
        <w:t xml:space="preserve"> </w:t>
      </w:r>
      <w:r>
        <w:rPr>
          <w:b w:val="1"/>
          <w:i w:val="1"/>
          <w:sz w:val="28"/>
          <w:u w:val="single"/>
        </w:rPr>
        <w:t>часов)</w:t>
      </w:r>
    </w:p>
    <w:tbl>
      <w:tblPr>
        <w:tblStyle w:val="Style_3"/>
        <w:tblInd w:type="dxa" w:w="0"/>
        <w:tblLayout w:type="fixed"/>
      </w:tblPr>
      <w:tblGrid>
        <w:gridCol w:w="816"/>
        <w:gridCol w:w="3498"/>
        <w:gridCol w:w="7038"/>
        <w:gridCol w:w="1401"/>
        <w:gridCol w:w="1559"/>
        <w:gridCol w:w="1559"/>
      </w:tblGrid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№</w:t>
            </w:r>
            <w:r>
              <w:rPr>
                <w:rFonts w:ascii="Times New Roman" w:hAnsi="Times New Roman"/>
                <w:color w:val="000000"/>
                <w:sz w:val="28"/>
              </w:rPr>
              <w:br/>
            </w:r>
            <w:r>
              <w:rPr>
                <w:rFonts w:ascii="Times New Roman" w:hAnsi="Times New Roman"/>
                <w:b w:val="1"/>
                <w:color w:val="000000"/>
                <w:sz w:val="28"/>
              </w:rPr>
              <w:t>п/п</w:t>
            </w: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Наименование разделов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1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Содержание занятий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Кол-во часов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По плану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0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Фактич</w:t>
            </w:r>
            <w:r>
              <w:rPr>
                <w:rFonts w:ascii="Times New Roman" w:hAnsi="Times New Roman"/>
                <w:b w:val="1"/>
                <w:sz w:val="28"/>
              </w:rPr>
              <w:t>.</w:t>
            </w: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Вводное занятие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Знакомство с детьми. Знакомство с работой объединения и </w:t>
            </w:r>
            <w:r>
              <w:rPr>
                <w:rFonts w:ascii="Times New Roman" w:hAnsi="Times New Roman"/>
                <w:sz w:val="28"/>
              </w:rPr>
              <w:t>его программой</w:t>
            </w:r>
            <w:r>
              <w:rPr>
                <w:rFonts w:ascii="Times New Roman" w:hAnsi="Times New Roman"/>
                <w:sz w:val="28"/>
              </w:rPr>
              <w:t xml:space="preserve"> и задачами. Вводный инструктаж по технике безопасности. </w:t>
            </w:r>
            <w:r>
              <w:rPr>
                <w:rFonts w:ascii="Times New Roman" w:hAnsi="Times New Roman"/>
                <w:color w:val="000000"/>
                <w:sz w:val="28"/>
              </w:rPr>
              <w:t>Выборы актива творческого объединения.</w:t>
            </w:r>
          </w:p>
          <w:p w14:paraId="5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5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  <w:r>
              <w:rPr>
                <w:rFonts w:ascii="Times New Roman" w:hAnsi="Times New Roman"/>
                <w:sz w:val="28"/>
              </w:rPr>
              <w:t>.09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Психологический тренинг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Тренинги и игры на умение вести себя в коллективе, тренинги на выявление лидерских и командных качеств </w:t>
            </w:r>
          </w:p>
          <w:p w14:paraId="60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  <w:r>
              <w:rPr>
                <w:rFonts w:ascii="Times New Roman" w:hAnsi="Times New Roman"/>
                <w:sz w:val="28"/>
              </w:rPr>
              <w:t>.09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История театра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Краткое изложение о зарождении театра и как он выглядит в современном мире. </w:t>
            </w:r>
            <w:r>
              <w:rPr>
                <w:rFonts w:ascii="Times New Roman" w:hAnsi="Times New Roman"/>
                <w:color w:val="000000"/>
                <w:sz w:val="28"/>
              </w:rPr>
              <w:t xml:space="preserve">Знакомство со структурой театра, его основными профессиями: актер, режиссер, сценарист, художник, гример. </w:t>
            </w:r>
          </w:p>
          <w:p w14:paraId="67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  <w:p w14:paraId="68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</w:t>
            </w:r>
            <w:r>
              <w:rPr>
                <w:rFonts w:ascii="Times New Roman" w:hAnsi="Times New Roman"/>
                <w:sz w:val="28"/>
              </w:rPr>
              <w:t>.09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Психологический тренинг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Игры на самоанализ</w:t>
            </w:r>
          </w:p>
          <w:p w14:paraId="6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«Ассоциации»,</w:t>
            </w:r>
          </w:p>
          <w:p w14:paraId="7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- «Ты солнце – я луна», </w:t>
            </w:r>
          </w:p>
          <w:p w14:paraId="7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«А что потом»;</w:t>
            </w:r>
          </w:p>
          <w:p w14:paraId="7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Анкетирование; </w:t>
            </w:r>
          </w:p>
          <w:p w14:paraId="73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  <w:p w14:paraId="74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</w:t>
            </w:r>
            <w:r>
              <w:rPr>
                <w:rFonts w:ascii="Times New Roman" w:hAnsi="Times New Roman"/>
                <w:sz w:val="28"/>
              </w:rPr>
              <w:t>.09.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7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Сценическая речь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Понятие- «поговорка», «пословица», «скороговорка», «чисто говорка».</w:t>
            </w:r>
          </w:p>
          <w:p w14:paraId="7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Поговорки и пословицы;</w:t>
            </w:r>
          </w:p>
          <w:p w14:paraId="7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-сонорные звуки,</w:t>
            </w:r>
          </w:p>
          <w:p w14:paraId="7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-свистящие и шипящие звуки;</w:t>
            </w:r>
          </w:p>
          <w:p w14:paraId="7E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5.10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Мастерство актера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Понятие – «этюд».</w:t>
            </w:r>
          </w:p>
          <w:p w14:paraId="8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Этюды (повадки и взаимоотношение животных); </w:t>
            </w:r>
          </w:p>
          <w:p w14:paraId="86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Репетиция «Осеннего бала» 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  <w:r>
              <w:rPr>
                <w:rFonts w:ascii="Times New Roman" w:hAnsi="Times New Roman"/>
                <w:sz w:val="28"/>
              </w:rPr>
              <w:t>.10.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Сценическое движение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Физкультурная</w:t>
            </w:r>
          </w:p>
          <w:p w14:paraId="8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разминка</w:t>
            </w:r>
          </w:p>
          <w:p w14:paraId="8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-подвижные игры</w:t>
            </w:r>
          </w:p>
          <w:p w14:paraId="8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-Игры на снятие «зажимов»</w:t>
            </w:r>
          </w:p>
          <w:p w14:paraId="90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</w:t>
            </w:r>
            <w:r>
              <w:rPr>
                <w:rFonts w:ascii="Times New Roman" w:hAnsi="Times New Roman"/>
                <w:sz w:val="28"/>
              </w:rPr>
              <w:t>.10.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5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Мастерство актера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Отработка элементов этюда (животные)</w:t>
            </w:r>
          </w:p>
          <w:p w14:paraId="9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Этюды на ПФД (память физического действия) </w:t>
            </w:r>
          </w:p>
          <w:p w14:paraId="98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Читка, разбор </w:t>
            </w:r>
            <w:r>
              <w:rPr>
                <w:rFonts w:ascii="Times New Roman" w:hAnsi="Times New Roman"/>
                <w:sz w:val="28"/>
              </w:rPr>
              <w:t>и распределение ролей Новогоднего представления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A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</w:t>
            </w:r>
            <w:r>
              <w:rPr>
                <w:rFonts w:ascii="Times New Roman" w:hAnsi="Times New Roman"/>
                <w:sz w:val="28"/>
              </w:rPr>
              <w:t>.10.</w:t>
            </w:r>
          </w:p>
          <w:p w14:paraId="9B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  <w:r>
              <w:rPr>
                <w:rFonts w:ascii="Times New Roman" w:hAnsi="Times New Roman"/>
                <w:sz w:val="28"/>
              </w:rPr>
              <w:t>.11.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rPr>
          <w:trHeight w:hRule="atLeast" w:val="771"/>
        </w:trP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D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Этикет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Изучение правил этикета людей 18-19 века</w:t>
            </w:r>
          </w:p>
          <w:p w14:paraId="A0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Практическое задание (походка, повадки людей 18-19 века). 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  <w:r>
              <w:rPr>
                <w:rFonts w:ascii="Times New Roman" w:hAnsi="Times New Roman"/>
                <w:sz w:val="28"/>
              </w:rPr>
              <w:t>.11.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4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5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Психологический тренинг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Игры на внимание</w:t>
            </w:r>
          </w:p>
          <w:p w14:paraId="A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«Зеркало»,</w:t>
            </w:r>
          </w:p>
          <w:p w14:paraId="A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«Охотник»; Тестирование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</w:t>
            </w:r>
            <w:r>
              <w:rPr>
                <w:rFonts w:ascii="Times New Roman" w:hAnsi="Times New Roman"/>
                <w:sz w:val="28"/>
              </w:rPr>
              <w:t>.11.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B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C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D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Сценическая речь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Понятие – «артикулярный аппарат». Что в него входит?</w:t>
            </w:r>
          </w:p>
          <w:p w14:paraId="A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Упражнения на развитие артикулярного аппарата</w:t>
            </w:r>
          </w:p>
          <w:p w14:paraId="B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гимнастика для губ,</w:t>
            </w:r>
          </w:p>
          <w:p w14:paraId="B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гимнастика для языка,</w:t>
            </w:r>
          </w:p>
          <w:p w14:paraId="B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гимнастика для голосовых связок,</w:t>
            </w:r>
          </w:p>
          <w:p w14:paraId="B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Скороговорки </w:t>
            </w:r>
          </w:p>
          <w:p w14:paraId="B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дыхательные упражнения.</w:t>
            </w:r>
          </w:p>
          <w:p w14:paraId="B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6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</w:t>
            </w:r>
            <w:r>
              <w:rPr>
                <w:rFonts w:ascii="Times New Roman" w:hAnsi="Times New Roman"/>
                <w:sz w:val="28"/>
              </w:rPr>
              <w:t>.11.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8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9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A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Мастерство актера 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Закрепление Этюдов на ПФД (память физического действия)</w:t>
            </w:r>
          </w:p>
          <w:p w14:paraId="B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Упражнения на импровизацию </w:t>
            </w:r>
          </w:p>
          <w:p w14:paraId="BD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E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F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  <w:r>
              <w:rPr>
                <w:rFonts w:ascii="Times New Roman" w:hAnsi="Times New Roman"/>
                <w:sz w:val="28"/>
              </w:rPr>
              <w:t>.12.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0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1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2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Мастерство актера 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Постановка мизансцен, отработка жестикуляции и артикуляции Новогоднего представления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4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5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  <w:r>
              <w:rPr>
                <w:rFonts w:ascii="Times New Roman" w:hAnsi="Times New Roman"/>
                <w:sz w:val="28"/>
              </w:rPr>
              <w:t>.12.</w:t>
            </w:r>
          </w:p>
          <w:p w14:paraId="C6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</w:t>
            </w:r>
            <w:r>
              <w:rPr>
                <w:rFonts w:ascii="Times New Roman" w:hAnsi="Times New Roman"/>
                <w:sz w:val="28"/>
              </w:rPr>
              <w:t>.12.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7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8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9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Мастерство актера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Генеральный прогон Новогоднего представления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B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C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  <w:r>
              <w:rPr>
                <w:rFonts w:ascii="Times New Roman" w:hAnsi="Times New Roman"/>
                <w:sz w:val="28"/>
              </w:rPr>
              <w:t>.01.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E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F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Сценический бой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Изучение техники безопасности,</w:t>
            </w:r>
          </w:p>
          <w:p w14:paraId="D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-Обморок</w:t>
            </w:r>
          </w:p>
          <w:p w14:paraId="D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-актерские оценки ударов</w:t>
            </w:r>
          </w:p>
          <w:p w14:paraId="D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-пощечина</w:t>
            </w:r>
          </w:p>
          <w:p w14:paraId="D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5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6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</w:t>
            </w:r>
            <w:r>
              <w:rPr>
                <w:rFonts w:ascii="Times New Roman" w:hAnsi="Times New Roman"/>
                <w:sz w:val="28"/>
              </w:rPr>
              <w:t>.01.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7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8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9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Сценический грим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 xml:space="preserve">Техника грима. Основные понятия.  Гигиена грима и </w:t>
            </w:r>
            <w:r>
              <w:rPr>
                <w:rFonts w:ascii="Times New Roman" w:hAnsi="Times New Roman"/>
                <w:color w:val="000000"/>
                <w:sz w:val="28"/>
              </w:rPr>
              <w:t>его  технических</w:t>
            </w:r>
            <w:r>
              <w:rPr>
                <w:rFonts w:ascii="Times New Roman" w:hAnsi="Times New Roman"/>
                <w:color w:val="000000"/>
                <w:sz w:val="28"/>
              </w:rPr>
              <w:t xml:space="preserve"> средств. Приемы нанесения общего тона.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B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C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</w:t>
            </w:r>
            <w:r>
              <w:rPr>
                <w:rFonts w:ascii="Times New Roman" w:hAnsi="Times New Roman"/>
                <w:sz w:val="28"/>
              </w:rPr>
              <w:t>.01.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D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E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F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Сценический бой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Постановка и отработка сценических драк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1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2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.02.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3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4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5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Мастерство актера 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Что такое театр масок? Знакомство с комедией «</w:t>
            </w:r>
            <w:r>
              <w:rPr>
                <w:rFonts w:ascii="Times New Roman" w:hAnsi="Times New Roman"/>
                <w:sz w:val="28"/>
              </w:rPr>
              <w:t>ДельАрто</w:t>
            </w:r>
            <w:r>
              <w:rPr>
                <w:rFonts w:ascii="Times New Roman" w:hAnsi="Times New Roman"/>
                <w:sz w:val="28"/>
              </w:rPr>
              <w:t xml:space="preserve">». Тренинги и упражнения над жестами в театральных масках. 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7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8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  <w:r>
              <w:rPr>
                <w:rFonts w:ascii="Times New Roman" w:hAnsi="Times New Roman"/>
                <w:sz w:val="28"/>
              </w:rPr>
              <w:t>.02.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9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A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B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Мастерство актера 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Обыгрывание </w:t>
            </w:r>
            <w:r>
              <w:rPr>
                <w:rFonts w:ascii="Times New Roman" w:hAnsi="Times New Roman"/>
                <w:sz w:val="28"/>
              </w:rPr>
              <w:t>элементов  костюмов</w:t>
            </w:r>
            <w:r>
              <w:rPr>
                <w:rFonts w:ascii="Times New Roman" w:hAnsi="Times New Roman"/>
                <w:sz w:val="28"/>
              </w:rPr>
              <w:t>. (Сыграть тот или иной образ, который возникает при получении атрибутов: «бабочка» и полотенце, ремень и пилотка и т.д.). Освоение сценического пространства.</w:t>
            </w:r>
          </w:p>
          <w:p w14:paraId="E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Работа над мимикой при диалоге, логическим ударением.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E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  <w:r>
              <w:rPr>
                <w:rFonts w:ascii="Times New Roman" w:hAnsi="Times New Roman"/>
                <w:sz w:val="28"/>
              </w:rPr>
              <w:t>.02.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0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1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2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Мастерство актера 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Репетиция сценки ко дню защитника отечества 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4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5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</w:t>
            </w:r>
            <w:r>
              <w:rPr>
                <w:rFonts w:ascii="Times New Roman" w:hAnsi="Times New Roman"/>
                <w:sz w:val="28"/>
              </w:rPr>
              <w:t>.02.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6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7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8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Ритмопластика 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Тренировка  ритмичности</w:t>
            </w:r>
            <w:r>
              <w:rPr>
                <w:rFonts w:ascii="Times New Roman" w:hAnsi="Times New Roman"/>
                <w:sz w:val="28"/>
              </w:rPr>
              <w:t xml:space="preserve"> движений. Упражнения </w:t>
            </w:r>
            <w:r>
              <w:rPr>
                <w:rFonts w:ascii="Times New Roman" w:hAnsi="Times New Roman"/>
                <w:sz w:val="28"/>
              </w:rPr>
              <w:t>с  мячами</w:t>
            </w:r>
            <w:r>
              <w:rPr>
                <w:rFonts w:ascii="Times New Roman" w:hAnsi="Times New Roman"/>
                <w:sz w:val="28"/>
              </w:rPr>
              <w:t xml:space="preserve">. 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A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B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.03.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C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D00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E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Сценическая речь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Упражнения на развитие дыхания. Упражнения со скакалкой и мячами </w:t>
            </w:r>
          </w:p>
          <w:p w14:paraId="0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Репетиция сценки к международному женскому дню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1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2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  <w:r>
              <w:rPr>
                <w:rFonts w:ascii="Times New Roman" w:hAnsi="Times New Roman"/>
                <w:sz w:val="28"/>
              </w:rPr>
              <w:t>.03.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3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401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5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Мастерство актера 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Знакомство с групповыми этюдами. Практические задания. </w:t>
            </w:r>
          </w:p>
          <w:p w14:paraId="0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Раздел «Предметы» (оживление предмета) в виде игры «Крокодил»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  <w:r>
              <w:rPr>
                <w:rFonts w:ascii="Times New Roman" w:hAnsi="Times New Roman"/>
                <w:sz w:val="28"/>
              </w:rPr>
              <w:t>.03.</w:t>
            </w:r>
          </w:p>
          <w:p w14:paraId="0A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</w:t>
            </w:r>
            <w:r>
              <w:rPr>
                <w:rFonts w:ascii="Times New Roman" w:hAnsi="Times New Roman"/>
                <w:sz w:val="28"/>
              </w:rPr>
              <w:t>.03.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1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Мастерство актера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Постановка и отработка театрализованного представления на праздник «День смеха»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29.03</w:t>
            </w:r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1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Психологический тренинг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Тренинги на развитие личности, развития внимания. </w:t>
            </w:r>
          </w:p>
          <w:p w14:paraId="1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Упражнения на развитие креативности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  <w:r>
              <w:rPr>
                <w:rFonts w:ascii="Times New Roman" w:hAnsi="Times New Roman"/>
                <w:sz w:val="28"/>
              </w:rPr>
              <w:t>.04.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1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Сценарное мастерство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Знакомство с основами сценарного мастерства и его понятиями. </w:t>
            </w:r>
          </w:p>
          <w:p w14:paraId="1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Практическая работа по написанию сценария митинга и праздничного концерта ко дню победы. </w:t>
            </w:r>
          </w:p>
          <w:p w14:paraId="1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Разбор ошибок. 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  <w:r>
              <w:rPr>
                <w:rFonts w:ascii="Times New Roman" w:hAnsi="Times New Roman"/>
                <w:sz w:val="28"/>
              </w:rPr>
              <w:t>.04.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1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Мастерство актера 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Распределение ролей и читка отрывка на «День победы»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</w:t>
            </w:r>
            <w:r>
              <w:rPr>
                <w:rFonts w:ascii="Times New Roman" w:hAnsi="Times New Roman"/>
                <w:sz w:val="28"/>
              </w:rPr>
              <w:t>.04.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1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Мастерство актера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Постановка мизансцен, репетиция отрывка на «День победы»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26.04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1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Мастерство актера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Генеральная репетиция отрывка на «День победы»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>.05.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1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Сценическая речь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Повтор изученного материала. </w:t>
            </w:r>
          </w:p>
          <w:p w14:paraId="3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Подготовка к празднику «Последний звонок»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  <w:r>
              <w:rPr>
                <w:rFonts w:ascii="Times New Roman" w:hAnsi="Times New Roman"/>
                <w:sz w:val="28"/>
              </w:rPr>
              <w:t>.05.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1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Мастерство актера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Повтор </w:t>
            </w:r>
            <w:r>
              <w:rPr>
                <w:rFonts w:ascii="Times New Roman" w:hAnsi="Times New Roman"/>
                <w:sz w:val="28"/>
              </w:rPr>
              <w:t>материала</w:t>
            </w:r>
            <w:r>
              <w:rPr>
                <w:rFonts w:ascii="Times New Roman" w:hAnsi="Times New Roman"/>
                <w:sz w:val="28"/>
              </w:rPr>
              <w:t xml:space="preserve"> изученного за год. Подведение итогов. </w:t>
            </w:r>
          </w:p>
          <w:p w14:paraId="3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Репетиция театрализованного представления к празднику «Последний звонок»</w:t>
            </w: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</w:t>
            </w:r>
            <w:r>
              <w:rPr>
                <w:rFonts w:ascii="Times New Roman" w:hAnsi="Times New Roman"/>
                <w:sz w:val="28"/>
              </w:rPr>
              <w:t>.05.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1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Повторение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24.05</w:t>
            </w:r>
          </w:p>
          <w:p w14:paraId="46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8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10000">
            <w:pPr>
              <w:numPr>
                <w:ilvl w:val="0"/>
                <w:numId w:val="5"/>
              </w:numPr>
              <w:spacing w:after="0" w:line="240" w:lineRule="auto"/>
              <w:ind/>
              <w:contextualSpacing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34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Итого</w:t>
            </w:r>
          </w:p>
        </w:tc>
        <w:tc>
          <w:tcPr>
            <w:tcW w:type="dxa" w:w="7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72 часа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</w:tbl>
    <w:p w14:paraId="4E010000">
      <w:pPr>
        <w:spacing w:afterAutospacing="on" w:beforeAutospacing="on" w:line="240" w:lineRule="auto"/>
        <w:ind/>
        <w:rPr>
          <w:rFonts w:ascii="Times New Roman" w:hAnsi="Times New Roman"/>
          <w:color w:val="000000"/>
          <w:sz w:val="28"/>
        </w:rPr>
      </w:pPr>
    </w:p>
    <w:p w14:paraId="4F010000">
      <w:pPr>
        <w:spacing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Календарно-тематическое планирование по д</w:t>
      </w:r>
      <w:r>
        <w:rPr>
          <w:rFonts w:ascii="Times New Roman" w:hAnsi="Times New Roman"/>
          <w:b w:val="1"/>
          <w:sz w:val="28"/>
        </w:rPr>
        <w:t>оп. объединению «Овация</w:t>
      </w:r>
      <w:r>
        <w:rPr>
          <w:rFonts w:ascii="Times New Roman" w:hAnsi="Times New Roman"/>
          <w:b w:val="1"/>
          <w:sz w:val="28"/>
        </w:rPr>
        <w:t xml:space="preserve">» </w:t>
      </w:r>
      <w:r>
        <w:rPr>
          <w:b w:val="1"/>
          <w:i w:val="1"/>
          <w:sz w:val="28"/>
          <w:u w:val="single"/>
        </w:rPr>
        <w:t>(</w:t>
      </w:r>
      <w:r>
        <w:rPr>
          <w:b w:val="1"/>
          <w:i w:val="1"/>
          <w:color w:themeColor="text1" w:val="000000"/>
          <w:sz w:val="28"/>
          <w:u w:val="single"/>
        </w:rPr>
        <w:t>72</w:t>
      </w:r>
      <w:r>
        <w:rPr>
          <w:b w:val="1"/>
          <w:i w:val="1"/>
          <w:color w:themeColor="text1" w:val="000000"/>
          <w:sz w:val="28"/>
          <w:u w:val="single"/>
        </w:rPr>
        <w:t xml:space="preserve"> </w:t>
      </w:r>
      <w:r>
        <w:rPr>
          <w:b w:val="1"/>
          <w:i w:val="1"/>
          <w:sz w:val="28"/>
          <w:u w:val="single"/>
        </w:rPr>
        <w:t>часов)</w:t>
      </w:r>
    </w:p>
    <w:p w14:paraId="50010000">
      <w:pPr>
        <w:ind/>
        <w:jc w:val="center"/>
        <w:rPr>
          <w:rFonts w:ascii="Times New Roman" w:hAnsi="Times New Roman"/>
          <w:b w:val="1"/>
          <w:sz w:val="28"/>
          <w:u w:val="single"/>
        </w:rPr>
      </w:pPr>
      <w:r>
        <w:rPr>
          <w:rFonts w:ascii="Times New Roman" w:hAnsi="Times New Roman"/>
          <w:b w:val="1"/>
          <w:sz w:val="28"/>
          <w:u w:val="single"/>
        </w:rPr>
        <w:t xml:space="preserve">Список </w:t>
      </w:r>
      <w:r>
        <w:rPr>
          <w:rFonts w:ascii="Times New Roman" w:hAnsi="Times New Roman"/>
          <w:b w:val="1"/>
          <w:sz w:val="28"/>
          <w:u w:val="single"/>
        </w:rPr>
        <w:t>используемой  литературы</w:t>
      </w:r>
    </w:p>
    <w:p w14:paraId="51010000">
      <w:pPr>
        <w:numPr>
          <w:ilvl w:val="0"/>
          <w:numId w:val="6"/>
        </w:numPr>
        <w:spacing w:after="0" w:line="240" w:lineRule="auto"/>
        <w:ind/>
        <w:contextualSpacing w:val="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Агапова И.А.</w:t>
      </w:r>
      <w:r>
        <w:rPr>
          <w:rFonts w:ascii="Times New Roman" w:hAnsi="Times New Roman"/>
          <w:sz w:val="28"/>
        </w:rPr>
        <w:t>, Давыдова М.А. Праздник в школе. – М.: Айрис пресс, 2004.</w:t>
      </w:r>
    </w:p>
    <w:p w14:paraId="52010000">
      <w:pPr>
        <w:numPr>
          <w:ilvl w:val="0"/>
          <w:numId w:val="6"/>
        </w:numPr>
        <w:spacing w:after="0" w:line="240" w:lineRule="auto"/>
        <w:ind/>
        <w:contextualSpacing w:val="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Баптяева</w:t>
      </w:r>
      <w:r>
        <w:rPr>
          <w:rFonts w:ascii="Times New Roman" w:hAnsi="Times New Roman"/>
          <w:sz w:val="28"/>
        </w:rPr>
        <w:t>.  Воспитательная программа «</w:t>
      </w:r>
      <w:r>
        <w:rPr>
          <w:rFonts w:ascii="Times New Roman" w:hAnsi="Times New Roman"/>
          <w:sz w:val="28"/>
        </w:rPr>
        <w:t>Театр</w:t>
      </w:r>
      <w:r>
        <w:rPr>
          <w:rFonts w:ascii="Times New Roman" w:hAnsi="Times New Roman"/>
          <w:sz w:val="28"/>
        </w:rPr>
        <w:t xml:space="preserve"> и мы»</w:t>
      </w:r>
    </w:p>
    <w:p w14:paraId="53010000">
      <w:pPr>
        <w:spacing w:after="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// Классный руководитель. – М.;2004 №4.     </w:t>
      </w:r>
    </w:p>
    <w:p w14:paraId="54010000">
      <w:pPr>
        <w:pStyle w:val="Style_2"/>
        <w:numPr>
          <w:ilvl w:val="0"/>
          <w:numId w:val="6"/>
        </w:numPr>
        <w:spacing w:after="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Рябинина Н.Н. Положение о театральной студии// Классный руководитель. – М.:2000, №7. </w:t>
      </w:r>
    </w:p>
    <w:p w14:paraId="55010000">
      <w:pPr>
        <w:numPr>
          <w:ilvl w:val="0"/>
          <w:numId w:val="6"/>
        </w:numPr>
        <w:spacing w:line="240" w:lineRule="auto"/>
        <w:ind/>
        <w:contextualSpacing w:val="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Чистякова А.Н.  Программное обеспечение. // Журнал заместителя директора школы по воспитательной работе. – М.  2006, № 6. </w:t>
      </w:r>
    </w:p>
    <w:p w14:paraId="56010000">
      <w:pPr>
        <w:numPr>
          <w:ilvl w:val="0"/>
          <w:numId w:val="6"/>
        </w:numPr>
        <w:spacing w:line="240" w:lineRule="auto"/>
        <w:ind/>
        <w:contextualSpacing w:val="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Яковлева А.А. Театральная программа. // Воспитание школьника - М.; 2005, №6.</w:t>
      </w:r>
    </w:p>
    <w:p w14:paraId="57010000">
      <w:pPr>
        <w:numPr>
          <w:ilvl w:val="0"/>
          <w:numId w:val="6"/>
        </w:numPr>
        <w:spacing w:line="240" w:lineRule="auto"/>
        <w:ind/>
        <w:contextualSpacing w:val="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Информация из Интернет-ресурсов. </w:t>
      </w:r>
    </w:p>
    <w:p w14:paraId="58010000">
      <w:pPr>
        <w:spacing w:after="0" w:line="240" w:lineRule="auto"/>
        <w:ind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  <w:highlight w:val="white"/>
        </w:rPr>
        <w:t xml:space="preserve">     </w:t>
      </w:r>
      <w:r>
        <w:rPr>
          <w:rFonts w:ascii="Times New Roman" w:hAnsi="Times New Roman"/>
          <w:color w:val="000000"/>
          <w:sz w:val="28"/>
          <w:highlight w:val="white"/>
        </w:rPr>
        <w:t>7</w:t>
      </w:r>
      <w:r>
        <w:rPr>
          <w:rFonts w:ascii="Times New Roman" w:hAnsi="Times New Roman"/>
          <w:color w:val="000000"/>
          <w:sz w:val="28"/>
          <w:highlight w:val="white"/>
        </w:rPr>
        <w:t xml:space="preserve">.  </w:t>
      </w:r>
      <w:r>
        <w:rPr>
          <w:rFonts w:ascii="Times New Roman" w:hAnsi="Times New Roman"/>
          <w:color w:val="000000"/>
          <w:sz w:val="28"/>
          <w:highlight w:val="white"/>
        </w:rPr>
        <w:t>http://открытыйурок.рф/</w:t>
      </w:r>
    </w:p>
    <w:p w14:paraId="59010000">
      <w:pPr>
        <w:spacing w:after="0" w:line="240" w:lineRule="auto"/>
        <w:ind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  <w:highlight w:val="white"/>
        </w:rPr>
        <w:t xml:space="preserve">     8</w:t>
      </w:r>
      <w:r>
        <w:rPr>
          <w:rFonts w:ascii="Times New Roman" w:hAnsi="Times New Roman"/>
          <w:color w:val="000000"/>
          <w:sz w:val="28"/>
          <w:highlight w:val="white"/>
        </w:rPr>
        <w:t xml:space="preserve">.  </w:t>
      </w:r>
      <w:r>
        <w:rPr>
          <w:rFonts w:ascii="Times New Roman" w:hAnsi="Times New Roman"/>
          <w:color w:val="000000"/>
          <w:sz w:val="28"/>
          <w:highlight w:val="white"/>
        </w:rPr>
        <w:t>Кидин</w:t>
      </w:r>
      <w:r>
        <w:rPr>
          <w:rFonts w:ascii="Times New Roman" w:hAnsi="Times New Roman"/>
          <w:color w:val="000000"/>
          <w:sz w:val="28"/>
          <w:highlight w:val="white"/>
        </w:rPr>
        <w:t xml:space="preserve"> С.Ю. Театр-студия в современной школе. -</w:t>
      </w:r>
      <w:r>
        <w:rPr>
          <w:rFonts w:ascii="Times New Roman" w:hAnsi="Times New Roman"/>
          <w:color w:val="000000"/>
          <w:sz w:val="28"/>
          <w:highlight w:val="white"/>
        </w:rPr>
        <w:t>Волгоград:Учитель</w:t>
      </w:r>
      <w:r>
        <w:rPr>
          <w:rFonts w:ascii="Times New Roman" w:hAnsi="Times New Roman"/>
          <w:color w:val="000000"/>
          <w:sz w:val="28"/>
          <w:highlight w:val="white"/>
        </w:rPr>
        <w:t>,2009.-153 с.</w:t>
      </w:r>
    </w:p>
    <w:p w14:paraId="5A010000">
      <w:pPr>
        <w:spacing w:after="0" w:line="240" w:lineRule="auto"/>
        <w:ind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  <w:highlight w:val="white"/>
        </w:rPr>
        <w:t xml:space="preserve">     9</w:t>
      </w:r>
      <w:r>
        <w:rPr>
          <w:rFonts w:ascii="Times New Roman" w:hAnsi="Times New Roman"/>
          <w:color w:val="000000"/>
          <w:sz w:val="28"/>
          <w:highlight w:val="white"/>
        </w:rPr>
        <w:t xml:space="preserve">. </w:t>
      </w:r>
      <w:r>
        <w:rPr>
          <w:rFonts w:ascii="Times New Roman" w:hAnsi="Times New Roman"/>
          <w:color w:val="000000"/>
          <w:sz w:val="28"/>
          <w:highlight w:val="white"/>
        </w:rPr>
        <w:t>Крутенкова</w:t>
      </w:r>
      <w:r>
        <w:rPr>
          <w:rFonts w:ascii="Times New Roman" w:hAnsi="Times New Roman"/>
          <w:color w:val="000000"/>
          <w:sz w:val="28"/>
          <w:highlight w:val="white"/>
        </w:rPr>
        <w:t xml:space="preserve"> А.Д. Кукольный театр. Волгоград: Учитель,2009-200с.</w:t>
      </w:r>
    </w:p>
    <w:p w14:paraId="5B010000">
      <w:pPr>
        <w:spacing w:after="0" w:line="240" w:lineRule="auto"/>
        <w:ind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  <w:highlight w:val="white"/>
        </w:rPr>
        <w:t xml:space="preserve">    10. </w:t>
      </w:r>
      <w:r>
        <w:rPr>
          <w:rFonts w:ascii="Times New Roman" w:hAnsi="Times New Roman"/>
          <w:color w:val="000000"/>
          <w:sz w:val="28"/>
          <w:highlight w:val="white"/>
        </w:rPr>
        <w:t>Гольцова</w:t>
      </w:r>
      <w:r>
        <w:rPr>
          <w:rFonts w:ascii="Times New Roman" w:hAnsi="Times New Roman"/>
          <w:color w:val="000000"/>
          <w:sz w:val="28"/>
          <w:highlight w:val="white"/>
        </w:rPr>
        <w:t xml:space="preserve"> Е.А. </w:t>
      </w:r>
      <w:r>
        <w:rPr>
          <w:rFonts w:ascii="Times New Roman" w:hAnsi="Times New Roman"/>
          <w:color w:val="000000"/>
          <w:sz w:val="28"/>
          <w:highlight w:val="white"/>
        </w:rPr>
        <w:t>Созвучие юных сердец. 8-11 классы</w:t>
      </w:r>
      <w:r>
        <w:rPr>
          <w:rFonts w:ascii="Times New Roman" w:hAnsi="Times New Roman"/>
          <w:color w:val="000000"/>
          <w:sz w:val="28"/>
          <w:highlight w:val="white"/>
        </w:rPr>
        <w:t xml:space="preserve">: разработки общешкольных театрализованных </w:t>
      </w:r>
      <w:r>
        <w:rPr>
          <w:rFonts w:ascii="Times New Roman" w:hAnsi="Times New Roman"/>
          <w:color w:val="000000"/>
          <w:sz w:val="28"/>
          <w:highlight w:val="white"/>
        </w:rPr>
        <w:t>мероприятий.-</w:t>
      </w:r>
    </w:p>
    <w:p w14:paraId="5C010000">
      <w:pPr>
        <w:spacing w:after="0" w:line="240" w:lineRule="auto"/>
        <w:ind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  <w:highlight w:val="white"/>
        </w:rPr>
        <w:t xml:space="preserve">Волгоград: Учитель, </w:t>
      </w:r>
      <w:r>
        <w:rPr>
          <w:rFonts w:ascii="Times New Roman" w:hAnsi="Times New Roman"/>
          <w:color w:val="000000"/>
          <w:sz w:val="28"/>
          <w:highlight w:val="white"/>
        </w:rPr>
        <w:t>2007.-</w:t>
      </w:r>
      <w:r>
        <w:rPr>
          <w:rFonts w:ascii="Times New Roman" w:hAnsi="Times New Roman"/>
          <w:color w:val="000000"/>
          <w:sz w:val="28"/>
          <w:highlight w:val="white"/>
        </w:rPr>
        <w:t>215 с.</w:t>
      </w:r>
    </w:p>
    <w:p w14:paraId="5D010000">
      <w:pPr>
        <w:spacing w:line="240" w:lineRule="auto"/>
        <w:ind/>
      </w:pPr>
      <w:r>
        <w:t xml:space="preserve">      </w:t>
      </w:r>
    </w:p>
    <w:sectPr>
      <w:pgSz w:h="11906" w:orient="landscape" w:w="16838"/>
      <w:pgMar w:bottom="850" w:footer="708" w:gutter="0" w:header="708" w:left="1134" w:right="1134" w:top="170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2">
    <w:lvl w:ilvl="0">
      <w:start w:val="1"/>
      <w:numFmt w:val="bullet"/>
      <w:lvlText w:val=""/>
      <w:lvlJc w:val="left"/>
      <w:pPr>
        <w:ind w:hanging="360" w:left="72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4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5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pPr>
      <w:spacing w:after="200" w:line="276" w:lineRule="auto"/>
      <w:ind/>
    </w:pPr>
  </w:style>
  <w:style w:default="1" w:styleId="Style_4_ch" w:type="character">
    <w:name w:val="Normal"/>
    <w:link w:val="Style_4"/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ing 3"/>
    <w:next w:val="Style_4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toc 3"/>
    <w:next w:val="Style_4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2" w:type="paragraph">
    <w:name w:val="List Paragraph"/>
    <w:basedOn w:val="Style_4"/>
    <w:link w:val="Style_2_ch"/>
    <w:pPr>
      <w:ind w:firstLine="0" w:left="720"/>
      <w:contextualSpacing w:val="1"/>
    </w:pPr>
    <w:rPr>
      <w:rFonts w:ascii="Calibri" w:hAnsi="Calibri"/>
    </w:rPr>
  </w:style>
  <w:style w:styleId="Style_2_ch" w:type="character">
    <w:name w:val="List Paragraph"/>
    <w:basedOn w:val="Style_4_ch"/>
    <w:link w:val="Style_2"/>
    <w:rPr>
      <w:rFonts w:ascii="Calibri" w:hAnsi="Calibri"/>
    </w:rPr>
  </w:style>
  <w:style w:styleId="Style_11" w:type="paragraph">
    <w:name w:val="heading 5"/>
    <w:next w:val="Style_4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next w:val="Style_4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4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next w:val="Style_4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Default Paragraph Font"/>
    <w:link w:val="Style_18_ch"/>
  </w:style>
  <w:style w:styleId="Style_18_ch" w:type="character">
    <w:name w:val="Default Paragraph Font"/>
    <w:link w:val="Style_18"/>
  </w:style>
  <w:style w:styleId="Style_19" w:type="paragraph">
    <w:name w:val="toc 8"/>
    <w:next w:val="Style_4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oc 5"/>
    <w:next w:val="Style_4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Subtitle"/>
    <w:next w:val="Style_4"/>
    <w:link w:val="Style_2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2" w:type="paragraph">
    <w:name w:val="toc 10"/>
    <w:next w:val="Style_4"/>
    <w:link w:val="Style_22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2_ch" w:type="character">
    <w:name w:val="toc 10"/>
    <w:link w:val="Style_22"/>
    <w:rPr>
      <w:rFonts w:ascii="XO Thames" w:hAnsi="XO Thames"/>
      <w:sz w:val="28"/>
    </w:rPr>
  </w:style>
  <w:style w:styleId="Style_23" w:type="paragraph">
    <w:name w:val="Title"/>
    <w:next w:val="Style_4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4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heading 2"/>
    <w:next w:val="Style_4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3" w:type="table">
    <w:name w:val="Сетка таблицы1"/>
    <w:basedOn w:val="Style_1"/>
    <w:pPr>
      <w:spacing w:after="0" w:line="240" w:lineRule="auto"/>
      <w:ind/>
    </w:pPr>
    <w:rPr>
      <w:rFonts w:ascii="Calibri" w:hAnsi="Calibri"/>
    </w:r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8" Target="numbering.xml" Type="http://schemas.openxmlformats.org/officeDocument/2006/relationships/numbering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2022-09-23T10:42:31Z</dcterms:modified>
</cp:coreProperties>
</file>