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5000000">
      <w:pPr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МКУ «Управление образования Лаишевского муниципального района </w:t>
      </w:r>
    </w:p>
    <w:p w14:paraId="06000000">
      <w:pPr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Республики Татарстан»</w:t>
      </w:r>
    </w:p>
    <w:p w14:paraId="07000000">
      <w:pPr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МБОУ «Средняя общеобразовательная школа пос.им.25 Октября»</w:t>
      </w:r>
    </w:p>
    <w:p w14:paraId="08000000">
      <w:pPr>
        <w:ind w:firstLine="567"/>
        <w:jc w:val="center"/>
        <w:rPr>
          <w:rFonts w:ascii="Times New Roman" w:hAnsi="Times New Roman"/>
          <w:sz w:val="28"/>
        </w:rPr>
      </w:pPr>
    </w:p>
    <w:p w14:paraId="09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Принята на заседании                                                                                   «Утверждаю» </w:t>
      </w:r>
    </w:p>
    <w:p w14:paraId="0A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Педагогического совета                                                                         Директор МБОУ</w:t>
      </w:r>
    </w:p>
    <w:p w14:paraId="0B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«СОШ пос.им.25 Октября»</w:t>
      </w:r>
    </w:p>
    <w:p w14:paraId="0C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Протокол № 1</w:t>
      </w:r>
    </w:p>
    <w:p w14:paraId="0D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 «27</w:t>
      </w:r>
      <w:r>
        <w:rPr>
          <w:rFonts w:ascii="Times New Roman" w:hAnsi="Times New Roman"/>
          <w:sz w:val="24"/>
        </w:rPr>
        <w:t xml:space="preserve"> »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  <w:u w:val="single"/>
        </w:rPr>
        <w:t xml:space="preserve">августа 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</w:rPr>
        <w:t>22</w:t>
      </w:r>
      <w:r>
        <w:rPr>
          <w:rFonts w:ascii="Times New Roman" w:hAnsi="Times New Roman"/>
          <w:sz w:val="24"/>
        </w:rPr>
        <w:t xml:space="preserve"> года</w:t>
      </w:r>
      <w:r>
        <w:rPr>
          <w:rFonts w:ascii="Times New Roman" w:hAnsi="Times New Roman"/>
          <w:sz w:val="24"/>
        </w:rPr>
        <w:t xml:space="preserve">                               </w:t>
      </w:r>
      <w:r>
        <w:rPr>
          <w:rFonts w:ascii="Times New Roman" w:hAnsi="Times New Roman"/>
          <w:sz w:val="24"/>
        </w:rPr>
        <w:t xml:space="preserve">                             </w:t>
      </w:r>
      <w:r>
        <w:rPr>
          <w:rFonts w:ascii="Times New Roman" w:hAnsi="Times New Roman"/>
          <w:sz w:val="24"/>
        </w:rPr>
        <w:t xml:space="preserve"> ____</w:t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3493452</wp:posOffset>
            </wp:positionH>
            <wp:positionV relativeFrom="page">
              <wp:posOffset>2270760</wp:posOffset>
            </wp:positionV>
            <wp:extent cx="1729740" cy="1623060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1729740" cy="162306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 xml:space="preserve">___ Н.Н.Шигапова </w:t>
      </w:r>
    </w:p>
    <w:p w14:paraId="0E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Приказ №</w:t>
      </w:r>
      <w:r>
        <w:rPr>
          <w:rFonts w:ascii="Times New Roman" w:hAnsi="Times New Roman"/>
          <w:sz w:val="24"/>
          <w:u w:val="single"/>
        </w:rPr>
        <w:t xml:space="preserve"> 89</w:t>
      </w:r>
      <w:r>
        <w:rPr>
          <w:rFonts w:ascii="Times New Roman" w:hAnsi="Times New Roman"/>
          <w:sz w:val="24"/>
          <w:u w:val="single"/>
        </w:rPr>
        <w:t>-02</w:t>
      </w:r>
    </w:p>
    <w:p w14:paraId="0F000000">
      <w:pPr>
        <w:spacing w:after="0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От «</w:t>
      </w:r>
      <w:r>
        <w:rPr>
          <w:rFonts w:ascii="Times New Roman" w:hAnsi="Times New Roman"/>
          <w:sz w:val="24"/>
        </w:rPr>
        <w:t>27</w:t>
      </w:r>
      <w:r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  <w:u w:val="single"/>
        </w:rPr>
        <w:t xml:space="preserve"> августа </w:t>
      </w:r>
      <w:r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</w:rPr>
        <w:t>22</w:t>
      </w:r>
      <w:r>
        <w:rPr>
          <w:rFonts w:ascii="Times New Roman" w:hAnsi="Times New Roman"/>
          <w:sz w:val="24"/>
        </w:rPr>
        <w:t>г.</w:t>
      </w: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2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3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5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6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7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8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9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A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1B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Дополнительная   общеобразовательная </w:t>
      </w:r>
    </w:p>
    <w:p w14:paraId="1C000000">
      <w:pPr>
        <w:widowControl w:val="0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общеразвивающая  программа</w:t>
      </w:r>
    </w:p>
    <w:p w14:paraId="1D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МБОУ «Средняя</w:t>
      </w:r>
    </w:p>
    <w:p w14:paraId="1E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 общеобразовательная школа пос.им.25 Октября»</w:t>
      </w:r>
    </w:p>
    <w:p w14:paraId="1F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Лаишевского муниципального района </w:t>
      </w:r>
    </w:p>
    <w:p w14:paraId="2000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Республики Татарстан</w:t>
      </w:r>
    </w:p>
    <w:p w14:paraId="21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22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20</w:t>
      </w:r>
      <w:r>
        <w:rPr>
          <w:rFonts w:ascii="Times New Roman" w:hAnsi="Times New Roman"/>
          <w:b w:val="1"/>
          <w:color w:val="000000"/>
          <w:sz w:val="28"/>
        </w:rPr>
        <w:t>2</w:t>
      </w:r>
      <w:r>
        <w:rPr>
          <w:rFonts w:ascii="Times New Roman" w:hAnsi="Times New Roman"/>
          <w:b w:val="1"/>
          <w:color w:val="000000"/>
          <w:sz w:val="28"/>
        </w:rPr>
        <w:t>2</w:t>
      </w:r>
      <w:r>
        <w:rPr>
          <w:rFonts w:ascii="Times New Roman" w:hAnsi="Times New Roman"/>
          <w:b w:val="1"/>
          <w:color w:val="000000"/>
          <w:sz w:val="28"/>
        </w:rPr>
        <w:t>-20</w:t>
      </w:r>
      <w:r>
        <w:rPr>
          <w:rFonts w:ascii="Times New Roman" w:hAnsi="Times New Roman"/>
          <w:b w:val="1"/>
          <w:color w:val="000000"/>
          <w:sz w:val="28"/>
        </w:rPr>
        <w:t>2</w:t>
      </w:r>
      <w:r>
        <w:rPr>
          <w:rFonts w:ascii="Times New Roman" w:hAnsi="Times New Roman"/>
          <w:b w:val="1"/>
          <w:color w:val="000000"/>
          <w:sz w:val="28"/>
        </w:rPr>
        <w:t>3</w:t>
      </w:r>
      <w:r>
        <w:rPr>
          <w:rFonts w:ascii="Times New Roman" w:hAnsi="Times New Roman"/>
          <w:b w:val="1"/>
          <w:color w:val="000000"/>
          <w:sz w:val="28"/>
        </w:rPr>
        <w:t xml:space="preserve"> уч. год</w:t>
      </w:r>
    </w:p>
    <w:p w14:paraId="23000000">
      <w:pPr>
        <w:spacing w:before="792"/>
        <w:ind w:firstLine="567" w:right="3125"/>
        <w:rPr>
          <w:rFonts w:ascii="Times New Roman" w:hAnsi="Times New Roman"/>
          <w:sz w:val="28"/>
        </w:rPr>
      </w:pPr>
    </w:p>
    <w:p w14:paraId="24000000">
      <w:pPr>
        <w:sectPr>
          <w:footerReference r:id="rId1" w:type="default"/>
          <w:pgSz w:h="16834" w:orient="portrait" w:w="11909"/>
          <w:pgMar w:bottom="1134" w:footer="720" w:gutter="0" w:header="720" w:left="1701" w:right="851" w:top="1134"/>
        </w:sectPr>
      </w:pPr>
    </w:p>
    <w:p w14:paraId="25000000">
      <w:pPr>
        <w:ind w:firstLine="567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Содержание</w:t>
      </w:r>
    </w:p>
    <w:p w14:paraId="26000000">
      <w:pPr>
        <w:ind w:firstLine="567"/>
        <w:jc w:val="center"/>
        <w:rPr>
          <w:rFonts w:ascii="Times New Roman" w:hAnsi="Times New Roman"/>
          <w:sz w:val="28"/>
        </w:rPr>
      </w:pPr>
    </w:p>
    <w:tbl>
      <w:tblPr>
        <w:tblStyle w:val="Style_2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63"/>
        <w:gridCol w:w="7057"/>
        <w:gridCol w:w="1629"/>
      </w:tblGrid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№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Раздел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Страницы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Введение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Пояснительная записка.</w:t>
            </w:r>
          </w:p>
          <w:p w14:paraId="2F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Концептуальная основа дополнительного образования школы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Актуальность образовательной программы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Цели и задачи  программы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Функции дополнительного образования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Характеристика кадрового состава  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spacing w:after="0" w:line="36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Учебно-методическая база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Содержание дополнительного образования школы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8.1.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Художественное направление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8.2.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Физкультурно-спортивное направление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8.3.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Социально-педагогическое направление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8.4.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Общеинтеллектуальное направление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Нормативно-правовая база системы дополнительного образования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Учебный план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Годовой календарный график 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spacing w:after="0" w:line="36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Ожидаемые результаты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spacing w:after="0" w:line="360" w:lineRule="auto"/>
              <w:ind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Мониторинг реализации программных мероприятий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</w:tr>
      <w:tr>
        <w:tc>
          <w:tcPr>
            <w:tcW w:type="dxa" w:w="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</w:t>
            </w:r>
          </w:p>
        </w:tc>
        <w:tc>
          <w:tcPr>
            <w:tcW w:type="dxa" w:w="70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spacing w:after="0" w:line="360" w:lineRule="auto"/>
              <w:ind/>
              <w:rPr>
                <w:rFonts w:ascii="Times New Roman" w:hAnsi="Times New Roman"/>
                <w:color w:val="0F1419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Преимущества блока дополнительного образования</w:t>
            </w:r>
          </w:p>
        </w:tc>
        <w:tc>
          <w:tcPr>
            <w:tcW w:type="dxa" w:w="1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</w:tr>
    </w:tbl>
    <w:p w14:paraId="61000000">
      <w:pPr>
        <w:sectPr>
          <w:pgSz w:h="16834" w:orient="portrait" w:w="11909"/>
          <w:pgMar w:bottom="1134" w:footer="720" w:gutter="0" w:header="720" w:left="1701" w:right="851" w:top="1134"/>
        </w:sectPr>
      </w:pPr>
    </w:p>
    <w:p w14:paraId="62000000">
      <w:pPr>
        <w:spacing w:before="600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ВВЕДЕНИЕ</w:t>
      </w:r>
    </w:p>
    <w:p w14:paraId="63000000">
      <w:pPr>
        <w:spacing w:after="0" w:before="178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Дополнительное образование -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содей</w:t>
      </w:r>
      <w:r>
        <w:rPr>
          <w:rFonts w:ascii="Times New Roman" w:hAnsi="Times New Roman"/>
          <w:sz w:val="28"/>
        </w:rPr>
        <w:t>ствующей самореализации и культурной адаптации, входящих за рамки стандар</w:t>
      </w:r>
      <w:r>
        <w:rPr>
          <w:rFonts w:ascii="Times New Roman" w:hAnsi="Times New Roman"/>
          <w:sz w:val="28"/>
        </w:rPr>
        <w:t>та общего образования. В Концепции модернизации российской системы образо</w:t>
      </w:r>
      <w:r>
        <w:rPr>
          <w:rFonts w:ascii="Times New Roman" w:hAnsi="Times New Roman"/>
          <w:sz w:val="28"/>
        </w:rPr>
        <w:t>вания на период до 2010 года, утвержденной распоряжением Правительства РФ №1756-р от 29.12.2001 года, подчеркивается важность и значение системы до</w:t>
      </w:r>
      <w:r>
        <w:rPr>
          <w:rFonts w:ascii="Times New Roman" w:hAnsi="Times New Roman"/>
          <w:sz w:val="28"/>
        </w:rPr>
        <w:t>полнительного образования детей, способствующей развитию склонностей, спо</w:t>
      </w:r>
      <w:r>
        <w:rPr>
          <w:rFonts w:ascii="Times New Roman" w:hAnsi="Times New Roman"/>
          <w:sz w:val="28"/>
        </w:rPr>
        <w:t>собностей и интересов, социального и профессионального самоопределения детей и молодёжи. Система дополнительного образования в школе выступает как педа</w:t>
      </w:r>
      <w:r>
        <w:rPr>
          <w:rFonts w:ascii="Times New Roman" w:hAnsi="Times New Roman"/>
          <w:sz w:val="28"/>
        </w:rPr>
        <w:t>гогическая структура, которая:</w:t>
      </w:r>
    </w:p>
    <w:p w14:paraId="64000000">
      <w:pPr>
        <w:pStyle w:val="Style_3"/>
        <w:numPr>
          <w:ilvl w:val="0"/>
          <w:numId w:val="1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максимально приспосабливается к запросам и потребностям учащихся;</w:t>
      </w:r>
    </w:p>
    <w:p w14:paraId="65000000">
      <w:pPr>
        <w:pStyle w:val="Style_3"/>
        <w:numPr>
          <w:ilvl w:val="0"/>
          <w:numId w:val="1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обеспечивает психологический комфорт для всех учащихся и   личностную значимость учащихся;</w:t>
      </w:r>
    </w:p>
    <w:p w14:paraId="66000000">
      <w:pPr>
        <w:pStyle w:val="Style_3"/>
        <w:numPr>
          <w:ilvl w:val="0"/>
          <w:numId w:val="2"/>
        </w:numPr>
        <w:spacing w:line="276" w:lineRule="auto"/>
        <w:ind w:firstLine="567" w:left="0" w:right="3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дает шанс каждому открыть себя как личность;</w:t>
      </w:r>
    </w:p>
    <w:p w14:paraId="67000000">
      <w:pPr>
        <w:pStyle w:val="Style_3"/>
        <w:numPr>
          <w:ilvl w:val="0"/>
          <w:numId w:val="2"/>
        </w:numPr>
        <w:spacing w:line="276" w:lineRule="auto"/>
        <w:ind w:firstLine="567" w:left="0" w:right="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предоставляет   ученику возможность творческого   развития по силам, инте</w:t>
      </w:r>
      <w:r>
        <w:rPr>
          <w:rFonts w:ascii="Times New Roman" w:hAnsi="Times New Roman"/>
          <w:sz w:val="28"/>
        </w:rPr>
        <w:t>ресам и в индивидуальном темпе;</w:t>
      </w:r>
    </w:p>
    <w:p w14:paraId="68000000">
      <w:pPr>
        <w:pStyle w:val="Style_3"/>
        <w:numPr>
          <w:ilvl w:val="0"/>
          <w:numId w:val="2"/>
        </w:numPr>
        <w:spacing w:line="276" w:lineRule="auto"/>
        <w:ind w:firstLine="567" w:left="0" w:right="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налаживает взаимоотношения всех субъектов дополнительного образования на принципах реального гуманизма; </w:t>
      </w:r>
    </w:p>
    <w:p w14:paraId="69000000">
      <w:pPr>
        <w:pStyle w:val="Style_3"/>
        <w:numPr>
          <w:ilvl w:val="0"/>
          <w:numId w:val="2"/>
        </w:numPr>
        <w:spacing w:line="276" w:lineRule="auto"/>
        <w:ind w:firstLine="567" w:left="0" w:right="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активно использует возможности окружающей  социокультурной и духовной пищи;</w:t>
      </w:r>
    </w:p>
    <w:p w14:paraId="6A000000">
      <w:pPr>
        <w:pStyle w:val="Style_3"/>
        <w:numPr>
          <w:ilvl w:val="0"/>
          <w:numId w:val="2"/>
        </w:numPr>
        <w:spacing w:line="276" w:lineRule="auto"/>
        <w:ind w:firstLine="567" w:left="0" w:right="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побуждает учащихся к саморазвитию и самовоспитанию, к самооценке и самоанализу;</w:t>
      </w:r>
    </w:p>
    <w:p w14:paraId="6B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обеспечивает  оптимальное  соотношение управления  и  самоуправления  в жизнедеятельности школьного коллектива. </w:t>
      </w:r>
    </w:p>
    <w:p w14:paraId="6C000000">
      <w:pPr>
        <w:spacing w:after="0" w:before="5"/>
        <w:ind w:firstLine="567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Дополнительное образование обладает большими возможностями для совер</w:t>
      </w:r>
      <w:r>
        <w:rPr>
          <w:rFonts w:ascii="Times New Roman" w:hAnsi="Times New Roman"/>
          <w:sz w:val="28"/>
        </w:rPr>
        <w:t>шенствования общего образования, его гуманизации; позволяет полнее использо</w:t>
      </w:r>
      <w:r>
        <w:rPr>
          <w:rFonts w:ascii="Times New Roman" w:hAnsi="Times New Roman"/>
          <w:sz w:val="28"/>
        </w:rPr>
        <w:t>вать потенциал школьного образования за счет углубления, расширения и приме</w:t>
      </w:r>
      <w:r>
        <w:rPr>
          <w:rFonts w:ascii="Times New Roman" w:hAnsi="Times New Roman"/>
          <w:sz w:val="28"/>
        </w:rPr>
        <w:t>нения школьных знаний; позволяет расширить общее образование путем реализа</w:t>
      </w:r>
      <w:r>
        <w:rPr>
          <w:rFonts w:ascii="Times New Roman" w:hAnsi="Times New Roman"/>
          <w:sz w:val="28"/>
        </w:rPr>
        <w:t>ции досуговых и индивидуальных образовательных программ, дает возможность каждому ребенку удовлетворить свои индивидуальные познавательные, эстетиче</w:t>
      </w:r>
      <w:r>
        <w:rPr>
          <w:rFonts w:ascii="Times New Roman" w:hAnsi="Times New Roman"/>
          <w:sz w:val="28"/>
        </w:rPr>
        <w:t>ские, творческие  запросы.</w:t>
      </w:r>
    </w:p>
    <w:p w14:paraId="6D000000">
      <w:pPr>
        <w:spacing w:after="0"/>
        <w:ind w:firstLine="567" w:right="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Дополнительное образование детей — необходимое звено в воспитании много</w:t>
      </w:r>
      <w:r>
        <w:rPr>
          <w:rFonts w:ascii="Times New Roman" w:hAnsi="Times New Roman"/>
          <w:sz w:val="28"/>
        </w:rPr>
        <w:t xml:space="preserve">гранной личности, в ее образовании, в ранней профессиональной </w:t>
      </w:r>
      <w:r>
        <w:rPr>
          <w:rFonts w:ascii="Times New Roman" w:hAnsi="Times New Roman"/>
          <w:sz w:val="28"/>
        </w:rPr>
        <w:t>ориентации. Ценность дополнительного образования детей состоит в том, что оно усиливает вариативную составляющую общего образования и помогает ребятам в профессиональном самоопределении, способствует реализации их сил, знаний, полученных в базовом компоненте. Дополнительное образование детей создает юному человеку условия, чтобы полноценно прожить пору детства. Ведь если ре</w:t>
      </w:r>
      <w:r>
        <w:rPr>
          <w:rFonts w:ascii="Times New Roman" w:hAnsi="Times New Roman"/>
          <w:sz w:val="28"/>
        </w:rPr>
        <w:t>бенок полноценно живет, реализуя себя, решая задачи социально значимые, выходит даже в профессиональное поле деятельности, то у него будет гораздо больше возможностей достичь в зрелом возрасте больших результатов, сделать безоши</w:t>
      </w:r>
      <w:r>
        <w:rPr>
          <w:rFonts w:ascii="Times New Roman" w:hAnsi="Times New Roman"/>
          <w:sz w:val="28"/>
        </w:rPr>
        <w:t>бочный выбор. Школьное дополнительное образование способствует возникнове</w:t>
      </w:r>
      <w:r>
        <w:rPr>
          <w:rFonts w:ascii="Times New Roman" w:hAnsi="Times New Roman"/>
          <w:sz w:val="28"/>
        </w:rPr>
        <w:t>нию у ребенка потребности в саморазвитии, формирует у него готовность и при</w:t>
      </w:r>
      <w:r>
        <w:rPr>
          <w:rFonts w:ascii="Times New Roman" w:hAnsi="Times New Roman"/>
          <w:sz w:val="28"/>
        </w:rPr>
        <w:t>вычку к творческой деятельности, повышает его собственную самооценку и его статус в глазах сверстников, педагогов, родителей. Занятость учащихся во внеучебное время содействует укреплению самодисциплины, развитию самоорга</w:t>
      </w:r>
      <w:r>
        <w:rPr>
          <w:rFonts w:ascii="Times New Roman" w:hAnsi="Times New Roman"/>
          <w:sz w:val="28"/>
        </w:rPr>
        <w:t>низованности и самоконтроля школьников, появлению навыков содержательного проведения досуга, позволяет формировать у детей практические навыки здоро</w:t>
      </w:r>
      <w:r>
        <w:rPr>
          <w:rFonts w:ascii="Times New Roman" w:hAnsi="Times New Roman"/>
          <w:sz w:val="28"/>
        </w:rPr>
        <w:t>вого образа жизни. Массовое участие детей в досуговых программах способствует сплочению школьного коллектива, укреплению традиций школы, утверждению благоприятно</w:t>
      </w:r>
      <w:r>
        <w:rPr>
          <w:rFonts w:ascii="Times New Roman" w:hAnsi="Times New Roman"/>
          <w:sz w:val="28"/>
        </w:rPr>
        <w:t>го социально-психологического климата в ней.</w:t>
      </w:r>
    </w:p>
    <w:p w14:paraId="6E000000">
      <w:pPr>
        <w:spacing w:after="0"/>
        <w:ind w:firstLine="567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Педагогический коллектив понимает, что между знаниями, которые даются в школе, и теми, что нужны учащимся в жизни, пока имеется большой разрыв. Это суждение разделяют и сами школьники, которые сегодня больше всего ценят здо</w:t>
      </w:r>
      <w:r>
        <w:rPr>
          <w:rFonts w:ascii="Times New Roman" w:hAnsi="Times New Roman"/>
          <w:sz w:val="28"/>
        </w:rPr>
        <w:t>ровье, уверенность в себе, любовь, то есть ценности индивидуально-психологического плана. Следом идут: интересная работа, материальный доста</w:t>
      </w:r>
      <w:r>
        <w:rPr>
          <w:rFonts w:ascii="Times New Roman" w:hAnsi="Times New Roman"/>
          <w:sz w:val="28"/>
        </w:rPr>
        <w:t>ток, дружная семья, домашний уют. Причем интересно, что отдых и развлечения как жизненные ценности ставятся учащимися на одно из последних мест в ран</w:t>
      </w:r>
      <w:r>
        <w:rPr>
          <w:rFonts w:ascii="Times New Roman" w:hAnsi="Times New Roman"/>
          <w:sz w:val="28"/>
        </w:rPr>
        <w:t>жировании. Молодежь неравнодушна к образованию, но хотела бы, чтобы оно бы</w:t>
      </w:r>
      <w:r>
        <w:rPr>
          <w:rFonts w:ascii="Times New Roman" w:hAnsi="Times New Roman"/>
          <w:sz w:val="28"/>
        </w:rPr>
        <w:t>ло более жизненным и личностно ориентированным. Очевидно, что одно только базовое образование не в состоянии решить эту проблему. Поэтому так важно умело использовать огромные возможности дополнительного образования, благо</w:t>
      </w:r>
      <w:r>
        <w:rPr>
          <w:rFonts w:ascii="Times New Roman" w:hAnsi="Times New Roman"/>
          <w:sz w:val="28"/>
        </w:rPr>
        <w:t>даря которому каждый ученик действительно получит возможность самостоятель</w:t>
      </w:r>
      <w:r>
        <w:rPr>
          <w:rFonts w:ascii="Times New Roman" w:hAnsi="Times New Roman"/>
          <w:sz w:val="28"/>
        </w:rPr>
        <w:t>но выбирать вид деятельности, определить свой собственный образовательный путь.</w:t>
      </w:r>
    </w:p>
    <w:p w14:paraId="6F000000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системной и качественной реализации дополнительного образования в школе создана целевая образовательная программа дополнительного образова</w:t>
      </w:r>
      <w:r>
        <w:rPr>
          <w:rFonts w:ascii="Times New Roman" w:hAnsi="Times New Roman"/>
          <w:sz w:val="28"/>
        </w:rPr>
        <w:t>ния. В Программе отражены цели и задачи, направленные на развитие системы дополнительного образования в школе, а также средства и механизмы, обеспечи</w:t>
      </w:r>
      <w:r>
        <w:rPr>
          <w:rFonts w:ascii="Times New Roman" w:hAnsi="Times New Roman"/>
          <w:sz w:val="28"/>
        </w:rPr>
        <w:t xml:space="preserve">вающие их практическую реализацию. </w:t>
      </w:r>
      <w:r>
        <w:rPr>
          <w:rFonts w:ascii="Times New Roman" w:hAnsi="Times New Roman"/>
          <w:sz w:val="28"/>
        </w:rPr>
        <w:t>Конечным результатом реализации про</w:t>
      </w:r>
      <w:r>
        <w:rPr>
          <w:rFonts w:ascii="Times New Roman" w:hAnsi="Times New Roman"/>
          <w:sz w:val="28"/>
        </w:rPr>
        <w:t>граммы должна стать вариативная система дополнительного образования, кото</w:t>
      </w:r>
      <w:r>
        <w:rPr>
          <w:rFonts w:ascii="Times New Roman" w:hAnsi="Times New Roman"/>
          <w:sz w:val="28"/>
        </w:rPr>
        <w:t>рая будет создавать условия для свободного развития личности каждого ученика школы.</w:t>
      </w:r>
    </w:p>
    <w:p w14:paraId="70000000">
      <w:pPr>
        <w:spacing w:after="0"/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I</w:t>
      </w:r>
      <w:r>
        <w:rPr>
          <w:rFonts w:ascii="Times New Roman" w:hAnsi="Times New Roman"/>
          <w:b w:val="1"/>
          <w:sz w:val="28"/>
        </w:rPr>
        <w:t xml:space="preserve">.   </w:t>
      </w:r>
      <w:r>
        <w:rPr>
          <w:rFonts w:ascii="Times New Roman" w:hAnsi="Times New Roman"/>
          <w:b w:val="1"/>
          <w:sz w:val="28"/>
        </w:rPr>
        <w:t>Пояснительная записка</w:t>
      </w:r>
    </w:p>
    <w:p w14:paraId="71000000">
      <w:pPr>
        <w:spacing w:after="0"/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1. </w:t>
      </w:r>
      <w:r>
        <w:rPr>
          <w:rFonts w:ascii="Times New Roman" w:hAnsi="Times New Roman"/>
          <w:b w:val="1"/>
          <w:sz w:val="28"/>
        </w:rPr>
        <w:t>Концептуальная основа дополнительного образования школы</w:t>
      </w:r>
    </w:p>
    <w:p w14:paraId="72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Основное назначение дополнительного образования - развитие мотиваций личности к познанию и творчеству, реализация дополнительных программ в ин</w:t>
      </w:r>
      <w:r>
        <w:rPr>
          <w:rFonts w:ascii="Times New Roman" w:hAnsi="Times New Roman"/>
          <w:sz w:val="28"/>
        </w:rPr>
        <w:t>тересах личности. Дополнительное образование - практико-ориентированная форма организации культурно-созидательной деятельности ребенка. Дополни</w:t>
      </w:r>
      <w:r>
        <w:rPr>
          <w:rFonts w:ascii="Times New Roman" w:hAnsi="Times New Roman"/>
          <w:sz w:val="28"/>
        </w:rPr>
        <w:t>тельное образование - проектно-проблемный тип деятельности, который является базовой сферой развивающего образования. Дополнительное образование -  это непрерывность, системность в образовательной системе. Допол</w:t>
      </w:r>
      <w:r>
        <w:rPr>
          <w:rFonts w:ascii="Times New Roman" w:hAnsi="Times New Roman"/>
          <w:sz w:val="28"/>
        </w:rPr>
        <w:t>нительное образование - форма реализации педагогического принципа природосообразности. Дополнительное образование - условие для личностного роста, ко</w:t>
      </w:r>
      <w:r>
        <w:rPr>
          <w:rFonts w:ascii="Times New Roman" w:hAnsi="Times New Roman"/>
          <w:sz w:val="28"/>
        </w:rPr>
        <w:t>торое формирует систему знаний, конструирует более полную картину мира и по</w:t>
      </w:r>
      <w:r>
        <w:rPr>
          <w:rFonts w:ascii="Times New Roman" w:hAnsi="Times New Roman"/>
          <w:sz w:val="28"/>
        </w:rPr>
        <w:t>могает реализовывать собственные способности и склонности ребенка, обеспечи</w:t>
      </w:r>
      <w:r>
        <w:rPr>
          <w:rFonts w:ascii="Times New Roman" w:hAnsi="Times New Roman"/>
          <w:sz w:val="28"/>
        </w:rPr>
        <w:t>вает органическое сочетание видов досуга с различными формами образователь</w:t>
      </w:r>
      <w:r>
        <w:rPr>
          <w:rFonts w:ascii="Times New Roman" w:hAnsi="Times New Roman"/>
          <w:sz w:val="28"/>
        </w:rPr>
        <w:t xml:space="preserve">ной деятельности, формирует </w:t>
      </w:r>
    </w:p>
    <w:p w14:paraId="73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организации дополнительного образования детей школа опирается на следующие приоритетные принципы:</w:t>
      </w:r>
    </w:p>
    <w:p w14:paraId="74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принцип непрерывности и преемственности;</w:t>
      </w:r>
    </w:p>
    <w:p w14:paraId="75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принцип системности во взаимодействии и взаимопроникновении базового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и дополнительного образования;</w:t>
      </w:r>
    </w:p>
    <w:p w14:paraId="76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принцип вариативности; </w:t>
      </w:r>
    </w:p>
    <w:p w14:paraId="77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принцип гуманизации и индивидуализации; </w:t>
      </w:r>
    </w:p>
    <w:p w14:paraId="78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принцип добровольности; </w:t>
      </w:r>
    </w:p>
    <w:p w14:paraId="79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принцип деятельностного подхода; </w:t>
      </w:r>
    </w:p>
    <w:p w14:paraId="7A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принцип творчества; </w:t>
      </w:r>
    </w:p>
    <w:p w14:paraId="7B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принцип разновозрастного единства; </w:t>
      </w:r>
    </w:p>
    <w:p w14:paraId="7C000000">
      <w:pPr>
        <w:pStyle w:val="Style_3"/>
        <w:numPr>
          <w:ilvl w:val="0"/>
          <w:numId w:val="3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принцип открытости системы.</w:t>
      </w:r>
    </w:p>
    <w:p w14:paraId="7D000000">
      <w:pPr>
        <w:tabs>
          <w:tab w:leader="none" w:pos="878" w:val="left"/>
        </w:tabs>
        <w:spacing w:before="288"/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2.</w:t>
      </w:r>
      <w:r>
        <w:rPr>
          <w:rFonts w:ascii="Times New Roman" w:hAnsi="Times New Roman"/>
          <w:b w:val="1"/>
          <w:sz w:val="28"/>
        </w:rPr>
        <w:tab/>
      </w:r>
      <w:r>
        <w:rPr>
          <w:rFonts w:ascii="Times New Roman" w:hAnsi="Times New Roman"/>
          <w:b w:val="1"/>
          <w:sz w:val="28"/>
        </w:rPr>
        <w:t>Актуальность  образовательной программы</w:t>
      </w:r>
    </w:p>
    <w:p w14:paraId="7E000000">
      <w:pPr>
        <w:spacing w:after="0" w:before="115"/>
        <w:ind w:firstLine="567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условиях динамических изменений современной жизни и стремительного обновления знаний возникла необходимость создания гибкой и динамичной си</w:t>
      </w:r>
      <w:r>
        <w:rPr>
          <w:rFonts w:ascii="Times New Roman" w:hAnsi="Times New Roman"/>
          <w:sz w:val="28"/>
        </w:rPr>
        <w:t>стемы всеобщего образования, основанной на интеграции общего (основного) и дополнительного образования. Являясь широким и благодатным фоном для освое</w:t>
      </w:r>
      <w:r>
        <w:rPr>
          <w:rFonts w:ascii="Times New Roman" w:hAnsi="Times New Roman"/>
          <w:sz w:val="28"/>
        </w:rPr>
        <w:t>ния общего образования, дополнительное образование позволяет создавать усло</w:t>
      </w:r>
      <w:r>
        <w:rPr>
          <w:rFonts w:ascii="Times New Roman" w:hAnsi="Times New Roman"/>
          <w:sz w:val="28"/>
        </w:rPr>
        <w:t xml:space="preserve">вия для оптимального </w:t>
      </w:r>
      <w:r>
        <w:rPr>
          <w:rFonts w:ascii="Times New Roman" w:hAnsi="Times New Roman"/>
          <w:sz w:val="28"/>
        </w:rPr>
        <w:t>развития личности и наиболее полного удовлетворения об</w:t>
      </w:r>
      <w:r>
        <w:rPr>
          <w:rFonts w:ascii="Times New Roman" w:hAnsi="Times New Roman"/>
          <w:sz w:val="28"/>
        </w:rPr>
        <w:t>разовательных потребностей детей и их родителей. Поскольку не все дети обла</w:t>
      </w:r>
      <w:r>
        <w:rPr>
          <w:rFonts w:ascii="Times New Roman" w:hAnsi="Times New Roman"/>
          <w:sz w:val="28"/>
        </w:rPr>
        <w:t>дают способностями к академическому учению, реализация способностей школь</w:t>
      </w:r>
      <w:r>
        <w:rPr>
          <w:rFonts w:ascii="Times New Roman" w:hAnsi="Times New Roman"/>
          <w:sz w:val="28"/>
        </w:rPr>
        <w:t>ников в других сферах деятельности положительно сказывается на результатах общего образования.</w:t>
      </w:r>
    </w:p>
    <w:p w14:paraId="7F000000">
      <w:pPr>
        <w:spacing w:after="0" w:before="5"/>
        <w:ind w:firstLine="567" w:right="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Система дополнительного образования, включающая в себя все разнообра</w:t>
      </w:r>
      <w:r>
        <w:rPr>
          <w:rFonts w:ascii="Times New Roman" w:hAnsi="Times New Roman"/>
          <w:sz w:val="28"/>
        </w:rPr>
        <w:t>зие направлений, обеспечивающих интересы детей всех возрастов, предоставляет большие возможности для сохранения и изучения педагогических традиций и позволяет внедрять самые современные методы обучения, развития и воспитания, основанные на гуманистических ценностях педагогики сотрудни</w:t>
      </w:r>
      <w:r>
        <w:rPr>
          <w:rFonts w:ascii="Times New Roman" w:hAnsi="Times New Roman"/>
          <w:sz w:val="28"/>
        </w:rPr>
        <w:t>чества. Именно в системе дополнительного образования стал возможным действи</w:t>
      </w:r>
      <w:r>
        <w:rPr>
          <w:rFonts w:ascii="Times New Roman" w:hAnsi="Times New Roman"/>
          <w:sz w:val="28"/>
        </w:rPr>
        <w:t>тельно индивидуальный подход к ребенку, свободный от жесткой оценки и регла</w:t>
      </w:r>
      <w:r>
        <w:rPr>
          <w:rFonts w:ascii="Times New Roman" w:hAnsi="Times New Roman"/>
          <w:sz w:val="28"/>
        </w:rPr>
        <w:t>ментации.</w:t>
      </w:r>
    </w:p>
    <w:p w14:paraId="80000000">
      <w:pPr>
        <w:ind w:firstLine="567" w:right="1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Многочисленные кружки, студии, спортивные секции, проектная деятель</w:t>
      </w:r>
      <w:r>
        <w:rPr>
          <w:rFonts w:ascii="Times New Roman" w:hAnsi="Times New Roman"/>
          <w:sz w:val="28"/>
        </w:rPr>
        <w:t>ность воспитывают людей, характер которых формируется под воздействием сво</w:t>
      </w:r>
      <w:r>
        <w:rPr>
          <w:rFonts w:ascii="Times New Roman" w:hAnsi="Times New Roman"/>
          <w:sz w:val="28"/>
        </w:rPr>
        <w:t>бодного творческого процесса.</w:t>
      </w:r>
    </w:p>
    <w:p w14:paraId="81000000">
      <w:pPr>
        <w:tabs>
          <w:tab w:leader="none" w:pos="878" w:val="left"/>
        </w:tabs>
        <w:spacing w:before="288"/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3.</w:t>
      </w:r>
      <w:r>
        <w:rPr>
          <w:rFonts w:ascii="Times New Roman" w:hAnsi="Times New Roman"/>
          <w:b w:val="1"/>
          <w:sz w:val="28"/>
        </w:rPr>
        <w:tab/>
      </w:r>
      <w:r>
        <w:rPr>
          <w:rFonts w:ascii="Times New Roman" w:hAnsi="Times New Roman"/>
          <w:b w:val="1"/>
          <w:sz w:val="28"/>
        </w:rPr>
        <w:t>Цель программы</w:t>
      </w:r>
    </w:p>
    <w:p w14:paraId="82000000">
      <w:pPr>
        <w:spacing w:before="110"/>
        <w:ind w:firstLine="567" w:right="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 Программы: создание оптимальных педагогических условий для всесто</w:t>
      </w:r>
      <w:r>
        <w:rPr>
          <w:rFonts w:ascii="Times New Roman" w:hAnsi="Times New Roman"/>
          <w:sz w:val="28"/>
        </w:rPr>
        <w:t>роннего удовлетворения потребностей учащихся и развития их индивидуальных склонностей и способностей, мотивации личности к познанию и творчеству.</w:t>
      </w:r>
    </w:p>
    <w:p w14:paraId="83000000">
      <w:pPr>
        <w:tabs>
          <w:tab w:leader="none" w:pos="878" w:val="left"/>
        </w:tabs>
        <w:spacing w:before="283"/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4.</w:t>
      </w:r>
      <w:r>
        <w:rPr>
          <w:rFonts w:ascii="Times New Roman" w:hAnsi="Times New Roman"/>
          <w:b w:val="1"/>
          <w:sz w:val="28"/>
        </w:rPr>
        <w:tab/>
      </w:r>
      <w:r>
        <w:rPr>
          <w:rFonts w:ascii="Times New Roman" w:hAnsi="Times New Roman"/>
          <w:b w:val="1"/>
          <w:sz w:val="28"/>
        </w:rPr>
        <w:t>Задачи программы</w:t>
      </w:r>
    </w:p>
    <w:p w14:paraId="84000000">
      <w:pPr>
        <w:spacing w:after="0"/>
        <w:ind w:firstLine="567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28"/>
        </w:rPr>
        <w:t xml:space="preserve">Данная Программа призвана решать следующие задачи: </w:t>
      </w:r>
    </w:p>
    <w:p w14:paraId="85000000">
      <w:pPr>
        <w:pStyle w:val="Style_3"/>
        <w:numPr>
          <w:ilvl w:val="0"/>
          <w:numId w:val="4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обеспечение гарантий права обучающегося на дополнительное образование;</w:t>
      </w:r>
    </w:p>
    <w:p w14:paraId="86000000">
      <w:pPr>
        <w:pStyle w:val="Style_3"/>
        <w:numPr>
          <w:ilvl w:val="0"/>
          <w:numId w:val="4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условий для создания единого образовательного простран</w:t>
      </w:r>
      <w:r>
        <w:rPr>
          <w:rFonts w:ascii="Times New Roman" w:hAnsi="Times New Roman"/>
          <w:sz w:val="28"/>
        </w:rPr>
        <w:t>ства;</w:t>
      </w:r>
    </w:p>
    <w:p w14:paraId="87000000">
      <w:pPr>
        <w:pStyle w:val="Style_3"/>
        <w:numPr>
          <w:ilvl w:val="0"/>
          <w:numId w:val="4"/>
        </w:numPr>
        <w:spacing w:line="276" w:lineRule="auto"/>
        <w:ind w:firstLine="567" w:left="0" w:right="1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изучение интересов и потребностей учащихся в дополнительном образова</w:t>
      </w:r>
      <w:r>
        <w:rPr>
          <w:rFonts w:ascii="Times New Roman" w:hAnsi="Times New Roman"/>
          <w:sz w:val="28"/>
        </w:rPr>
        <w:t>нии;</w:t>
      </w:r>
    </w:p>
    <w:p w14:paraId="88000000">
      <w:pPr>
        <w:pStyle w:val="Style_3"/>
        <w:numPr>
          <w:ilvl w:val="0"/>
          <w:numId w:val="4"/>
        </w:numPr>
        <w:spacing w:before="5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расширение различных видов деятельности в системе дополнительного об</w:t>
      </w:r>
      <w:r>
        <w:rPr>
          <w:rFonts w:ascii="Times New Roman" w:hAnsi="Times New Roman"/>
          <w:sz w:val="28"/>
        </w:rPr>
        <w:t>разования детей для наиболее полного удовлетворения интересов и потреб</w:t>
      </w:r>
      <w:r>
        <w:rPr>
          <w:rFonts w:ascii="Times New Roman" w:hAnsi="Times New Roman"/>
          <w:sz w:val="28"/>
        </w:rPr>
        <w:t>ностей, учащихся в объединениях по интересам;</w:t>
      </w:r>
    </w:p>
    <w:p w14:paraId="89000000">
      <w:pPr>
        <w:pStyle w:val="Style_3"/>
        <w:numPr>
          <w:ilvl w:val="0"/>
          <w:numId w:val="4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создание условий для привлечения к занятиям в системе дополнительного образования детей большего числа учащихся всех возрастов;</w:t>
      </w:r>
    </w:p>
    <w:p w14:paraId="8A000000">
      <w:pPr>
        <w:pStyle w:val="Style_3"/>
        <w:numPr>
          <w:ilvl w:val="0"/>
          <w:numId w:val="4"/>
        </w:numPr>
        <w:spacing w:line="276" w:lineRule="auto"/>
        <w:ind w:firstLine="567" w:left="0" w:right="1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определение содержания дополнительного образования детей, его форм и методов работы с учащимися с учетом их возраста и интересов;</w:t>
      </w:r>
    </w:p>
    <w:p w14:paraId="8B000000">
      <w:pPr>
        <w:pStyle w:val="Style_3"/>
        <w:numPr>
          <w:ilvl w:val="0"/>
          <w:numId w:val="4"/>
        </w:numPr>
        <w:spacing w:before="5" w:line="276" w:lineRule="auto"/>
        <w:ind w:firstLine="567" w:left="0" w:right="1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развитие творческого потенциала личности и формирование нового </w:t>
      </w:r>
      <w:r>
        <w:rPr>
          <w:rFonts w:ascii="Times New Roman" w:hAnsi="Times New Roman"/>
          <w:sz w:val="28"/>
        </w:rPr>
        <w:t>соци</w:t>
      </w:r>
      <w:r>
        <w:rPr>
          <w:rFonts w:ascii="Times New Roman" w:hAnsi="Times New Roman"/>
          <w:sz w:val="28"/>
        </w:rPr>
        <w:t>ального опыта;</w:t>
      </w:r>
    </w:p>
    <w:p w14:paraId="8C000000">
      <w:pPr>
        <w:pStyle w:val="Style_3"/>
        <w:numPr>
          <w:ilvl w:val="0"/>
          <w:numId w:val="4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создание максимальных условий для освоения учащимися духовных и куль</w:t>
      </w:r>
      <w:r>
        <w:rPr>
          <w:rFonts w:ascii="Times New Roman" w:hAnsi="Times New Roman"/>
          <w:sz w:val="28"/>
        </w:rPr>
        <w:t>турных ценностей;</w:t>
      </w:r>
    </w:p>
    <w:p w14:paraId="8D000000">
      <w:pPr>
        <w:pStyle w:val="Style_3"/>
        <w:numPr>
          <w:ilvl w:val="0"/>
          <w:numId w:val="4"/>
        </w:numPr>
        <w:spacing w:line="276" w:lineRule="auto"/>
        <w:ind w:firstLine="567" w:left="0" w:right="1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воспитания уважения к истории, культуре своего и других народов и ориен</w:t>
      </w:r>
      <w:r>
        <w:rPr>
          <w:rFonts w:ascii="Times New Roman" w:hAnsi="Times New Roman"/>
          <w:sz w:val="28"/>
        </w:rPr>
        <w:t>тация в информационном пространстве;</w:t>
      </w:r>
    </w:p>
    <w:p w14:paraId="8E000000">
      <w:pPr>
        <w:pStyle w:val="Style_3"/>
        <w:numPr>
          <w:ilvl w:val="0"/>
          <w:numId w:val="4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сохранение психического и физического здоровья учащихся;</w:t>
      </w:r>
    </w:p>
    <w:p w14:paraId="8F000000">
      <w:pPr>
        <w:pStyle w:val="Style_3"/>
        <w:numPr>
          <w:ilvl w:val="0"/>
          <w:numId w:val="4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раскрытие личностных особенностей учащегося в благоприятном эмоци</w:t>
      </w:r>
      <w:r>
        <w:rPr>
          <w:rFonts w:ascii="Times New Roman" w:hAnsi="Times New Roman"/>
          <w:sz w:val="28"/>
        </w:rPr>
        <w:t>ональном климате разновозрастных микроколлективов;</w:t>
      </w:r>
    </w:p>
    <w:p w14:paraId="90000000">
      <w:pPr>
        <w:pStyle w:val="Style_3"/>
        <w:numPr>
          <w:ilvl w:val="0"/>
          <w:numId w:val="4"/>
        </w:numPr>
        <w:spacing w:line="276" w:lineRule="auto"/>
        <w:ind w:firstLine="567" w:left="0" w:right="1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ориентация учащихся на культивирование здорового образа жизни, пре</w:t>
      </w:r>
      <w:r>
        <w:rPr>
          <w:rFonts w:ascii="Times New Roman" w:hAnsi="Times New Roman"/>
          <w:sz w:val="28"/>
        </w:rPr>
        <w:t>стижное и достойное проведение досуга современным человеком;</w:t>
      </w:r>
    </w:p>
    <w:p w14:paraId="91000000">
      <w:pPr>
        <w:pStyle w:val="Style_3"/>
        <w:numPr>
          <w:ilvl w:val="0"/>
          <w:numId w:val="4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у учащихся устойчивости к асоциальным явлениям, про</w:t>
      </w:r>
      <w:r>
        <w:rPr>
          <w:rFonts w:ascii="Times New Roman" w:hAnsi="Times New Roman"/>
          <w:sz w:val="28"/>
        </w:rPr>
        <w:t>филактика вредных привычек;</w:t>
      </w:r>
    </w:p>
    <w:p w14:paraId="92000000">
      <w:pPr>
        <w:pStyle w:val="Style_3"/>
        <w:numPr>
          <w:ilvl w:val="0"/>
          <w:numId w:val="4"/>
        </w:numPr>
        <w:spacing w:line="276" w:lineRule="auto"/>
        <w:ind w:firstLine="567" w:left="0" w:right="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способности к адаптации в современном мире, коммуникативных качеств в сфере общения со сверстниками, взрослыми, современными сред</w:t>
      </w:r>
      <w:r>
        <w:rPr>
          <w:rFonts w:ascii="Times New Roman" w:hAnsi="Times New Roman"/>
          <w:sz w:val="28"/>
        </w:rPr>
        <w:t>ствами информационной культуры.</w:t>
      </w:r>
    </w:p>
    <w:p w14:paraId="93000000">
      <w:pPr>
        <w:pStyle w:val="Style_3"/>
        <w:spacing w:line="276" w:lineRule="auto"/>
        <w:ind w:firstLine="567" w:left="0" w:right="5"/>
        <w:jc w:val="both"/>
        <w:rPr>
          <w:rFonts w:ascii="Times New Roman" w:hAnsi="Times New Roman"/>
          <w:sz w:val="28"/>
        </w:rPr>
      </w:pPr>
    </w:p>
    <w:p w14:paraId="94000000">
      <w:pPr>
        <w:pStyle w:val="Style_3"/>
        <w:spacing w:before="283" w:line="276" w:lineRule="auto"/>
        <w:ind w:firstLine="567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5.  </w:t>
      </w:r>
      <w:r>
        <w:rPr>
          <w:rFonts w:ascii="Times New Roman" w:hAnsi="Times New Roman"/>
          <w:b w:val="1"/>
          <w:sz w:val="28"/>
        </w:rPr>
        <w:t>Функции дополнительного образования</w:t>
      </w:r>
    </w:p>
    <w:p w14:paraId="95000000">
      <w:pPr>
        <w:pStyle w:val="Style_3"/>
        <w:spacing w:before="283" w:line="276" w:lineRule="auto"/>
        <w:ind w:firstLine="567" w:left="0"/>
        <w:jc w:val="center"/>
        <w:rPr>
          <w:rFonts w:ascii="Times New Roman" w:hAnsi="Times New Roman"/>
          <w:sz w:val="28"/>
        </w:rPr>
      </w:pPr>
    </w:p>
    <w:p w14:paraId="96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образовательная - обучение ребенка по дополнительным образовательным программам, получение им новых знаний;</w:t>
      </w:r>
    </w:p>
    <w:p w14:paraId="97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воспитательная - обогащение культурного слоя общеобразовательного учре</w:t>
      </w:r>
      <w:r>
        <w:rPr>
          <w:rFonts w:ascii="Times New Roman" w:hAnsi="Times New Roman"/>
          <w:sz w:val="28"/>
        </w:rPr>
        <w:t>ждения, формирование в школе культурной среды, определение на этой ос</w:t>
      </w:r>
      <w:r>
        <w:rPr>
          <w:rFonts w:ascii="Times New Roman" w:hAnsi="Times New Roman"/>
          <w:sz w:val="28"/>
        </w:rPr>
        <w:t>нове четких нравственных ориентиров, ненавязчивое воспитание детей че</w:t>
      </w:r>
      <w:r>
        <w:rPr>
          <w:rFonts w:ascii="Times New Roman" w:hAnsi="Times New Roman"/>
          <w:sz w:val="28"/>
        </w:rPr>
        <w:t>рез их приобщение к культуре;</w:t>
      </w:r>
    </w:p>
    <w:p w14:paraId="98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информационная - передача педагогом ребенку максимального объема ин</w:t>
      </w:r>
      <w:r>
        <w:rPr>
          <w:rFonts w:ascii="Times New Roman" w:hAnsi="Times New Roman"/>
          <w:sz w:val="28"/>
        </w:rPr>
        <w:t>формации (из которого последний берет столько, сколько хочет и может усвоить);</w:t>
      </w:r>
    </w:p>
    <w:p w14:paraId="99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коммуникативная - расширение возможностей, круга делового и друже</w:t>
      </w:r>
      <w:r>
        <w:rPr>
          <w:rFonts w:ascii="Times New Roman" w:hAnsi="Times New Roman"/>
          <w:sz w:val="28"/>
        </w:rPr>
        <w:t>ского общения ребенка со сверстниками и взрослыми в свободное время;</w:t>
      </w:r>
    </w:p>
    <w:p w14:paraId="9A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рекреационная - организация содержательного досуга как сферы восста</w:t>
      </w:r>
      <w:r>
        <w:rPr>
          <w:rFonts w:ascii="Times New Roman" w:hAnsi="Times New Roman"/>
          <w:sz w:val="28"/>
        </w:rPr>
        <w:t>новления психофизических сил ребенка;</w:t>
      </w:r>
    </w:p>
    <w:p w14:paraId="9B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профориентационная - формирование устойчивого интереса к социально значимым видам деятельности, содействие определения жизненных планов ребенка, включая предпрофессиональную ориентацию;</w:t>
      </w:r>
    </w:p>
    <w:p w14:paraId="9C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интеграционная - создание единого образовательного пространства школы;</w:t>
      </w:r>
    </w:p>
    <w:p w14:paraId="9D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компенсаторная - освоение ребенком новых направлений деятельности, углубляющих и дополняющих основное (базовое) образование и создающих эмоционально значимый для ребенка фон освоения содержания </w:t>
      </w:r>
      <w:r>
        <w:rPr>
          <w:rFonts w:ascii="Times New Roman" w:hAnsi="Times New Roman"/>
          <w:sz w:val="28"/>
        </w:rPr>
        <w:t>общего об</w:t>
      </w:r>
      <w:r>
        <w:rPr>
          <w:rFonts w:ascii="Times New Roman" w:hAnsi="Times New Roman"/>
          <w:sz w:val="28"/>
        </w:rPr>
        <w:t>разования, предоставление ребенку определенных гарантий достижения успеха в избранных им сферах творческой деятельности;</w:t>
      </w:r>
    </w:p>
    <w:p w14:paraId="9E000000">
      <w:pPr>
        <w:pStyle w:val="Style_3"/>
        <w:numPr>
          <w:ilvl w:val="0"/>
          <w:numId w:val="5"/>
        </w:numPr>
        <w:spacing w:before="120"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дополнительные умения и навыки в опоре на ос</w:t>
      </w:r>
      <w:r>
        <w:rPr>
          <w:rFonts w:ascii="Times New Roman" w:hAnsi="Times New Roman"/>
          <w:sz w:val="28"/>
        </w:rPr>
        <w:t>новное образование;</w:t>
      </w:r>
    </w:p>
    <w:p w14:paraId="9F000000">
      <w:pPr>
        <w:pStyle w:val="Style_3"/>
        <w:numPr>
          <w:ilvl w:val="0"/>
          <w:numId w:val="5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социализации - освоение ребенком социального опыта, приобретение им навыков воспроизводства социальных связей и личностных качеств, необ</w:t>
      </w:r>
      <w:r>
        <w:rPr>
          <w:rFonts w:ascii="Times New Roman" w:hAnsi="Times New Roman"/>
          <w:sz w:val="28"/>
        </w:rPr>
        <w:t>ходимых для жизни;</w:t>
      </w:r>
    </w:p>
    <w:p w14:paraId="A0000000">
      <w:pPr>
        <w:pStyle w:val="Style_3"/>
        <w:numPr>
          <w:ilvl w:val="0"/>
          <w:numId w:val="5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самореализации - самоопределение ребенка в социально и культурно значи</w:t>
      </w:r>
      <w:r>
        <w:rPr>
          <w:rFonts w:ascii="Times New Roman" w:hAnsi="Times New Roman"/>
          <w:sz w:val="28"/>
        </w:rPr>
        <w:t>мых формах жизнедеятельности, проживание им ситуаций успеха, личност</w:t>
      </w:r>
      <w:r>
        <w:rPr>
          <w:rFonts w:ascii="Times New Roman" w:hAnsi="Times New Roman"/>
          <w:sz w:val="28"/>
        </w:rPr>
        <w:t>ное саморазвитие.</w:t>
      </w:r>
    </w:p>
    <w:p w14:paraId="A1000000">
      <w:pPr>
        <w:pStyle w:val="Style_4"/>
        <w:widowControl w:val="1"/>
        <w:spacing w:line="276" w:lineRule="auto"/>
        <w:ind w:firstLine="567"/>
        <w:rPr>
          <w:rFonts w:ascii="Times New Roman" w:hAnsi="Times New Roman"/>
          <w:b w:val="1"/>
          <w:sz w:val="28"/>
        </w:rPr>
      </w:pPr>
    </w:p>
    <w:p w14:paraId="A2000000">
      <w:pPr>
        <w:pStyle w:val="Style_4"/>
        <w:widowControl w:val="1"/>
        <w:spacing w:line="276" w:lineRule="auto"/>
        <w:ind w:firstLine="567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6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b w:val="1"/>
          <w:sz w:val="28"/>
        </w:rPr>
        <w:t>Характеристика  кадрового состава</w:t>
      </w:r>
    </w:p>
    <w:p w14:paraId="A3000000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сегодняшний день школа укомплектована кадрами на 100%. Работу с детьми   по дополнительному  образованию осуществляет квалифицированный коллектив, состоящий из педагогических работников.  </w:t>
      </w:r>
    </w:p>
    <w:tbl>
      <w:tblPr>
        <w:tblStyle w:val="Style_2"/>
        <w:tblLayout w:type="fixed"/>
        <w:tblCellMar>
          <w:left w:type="dxa" w:w="70"/>
          <w:right w:type="dxa" w:w="70"/>
        </w:tblCellMar>
      </w:tblPr>
      <w:tblGrid>
        <w:gridCol w:w="750"/>
        <w:gridCol w:w="7446"/>
        <w:gridCol w:w="1158"/>
      </w:tblGrid>
      <w:tr>
        <w:trPr>
          <w:trHeight w:hRule="atLeast" w:val="48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4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N  </w:t>
            </w:r>
            <w:r>
              <w:rPr>
                <w:rFonts w:ascii="Times New Roman" w:hAnsi="Times New Roman"/>
                <w:sz w:val="28"/>
              </w:rPr>
              <w:br/>
            </w:r>
            <w:r>
              <w:rPr>
                <w:rFonts w:ascii="Times New Roman" w:hAnsi="Times New Roman"/>
                <w:sz w:val="28"/>
              </w:rPr>
              <w:t>п/п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5000000">
            <w:pPr>
              <w:pStyle w:val="Style_5"/>
              <w:widowControl w:val="1"/>
              <w:spacing w:line="276" w:lineRule="auto"/>
              <w:ind w:firstLine="56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педагогических и научных работников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6000000">
            <w:pPr>
              <w:pStyle w:val="Style_5"/>
              <w:widowControl w:val="1"/>
              <w:spacing w:line="276" w:lineRule="auto"/>
              <w:ind w:firstLine="7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Число     </w:t>
            </w:r>
            <w:r>
              <w:rPr>
                <w:rFonts w:ascii="Times New Roman" w:hAnsi="Times New Roman"/>
                <w:sz w:val="28"/>
              </w:rPr>
              <w:br/>
            </w:r>
            <w:r>
              <w:rPr>
                <w:rFonts w:ascii="Times New Roman" w:hAnsi="Times New Roman"/>
                <w:sz w:val="28"/>
              </w:rPr>
              <w:t>педагогических</w:t>
            </w:r>
            <w:r>
              <w:rPr>
                <w:rFonts w:ascii="Times New Roman" w:hAnsi="Times New Roman"/>
                <w:sz w:val="28"/>
              </w:rPr>
              <w:br/>
            </w:r>
            <w:r>
              <w:rPr>
                <w:rFonts w:ascii="Times New Roman" w:hAnsi="Times New Roman"/>
                <w:sz w:val="28"/>
              </w:rPr>
              <w:t>работников</w:t>
            </w:r>
          </w:p>
        </w:tc>
      </w:tr>
      <w:tr>
        <w:trPr>
          <w:trHeight w:hRule="atLeast" w:val="24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7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8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Численность педагогических работников - всего 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9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</w:tr>
      <w:tr>
        <w:trPr>
          <w:trHeight w:hRule="atLeast" w:val="24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A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B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из них:                                       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C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36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D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1.1.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E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штатные педагогические работники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AF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8</w:t>
            </w:r>
          </w:p>
        </w:tc>
      </w:tr>
      <w:tr>
        <w:trPr>
          <w:trHeight w:hRule="atLeast" w:val="36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0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1.2.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1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педагогические работники, работающие на условиях  внутреннего совместительства                     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2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36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3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4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Из общей численности педагогических работников (из строки 1.2.):                                    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5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36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6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2.1.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7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имеющие ученую степень доктора наук и (или)   ученое звание профессора                      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8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36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9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2.2.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A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имеющие ученую степень кандидата наук и (или) ученое звание доцента                         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B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36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C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D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имеющие почетное звание при отсутствии ученой степени и ученого звания                      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E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24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BF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2.4.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0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имеющие высшую квалификационную категорию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1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>
        <w:trPr>
          <w:trHeight w:hRule="atLeast" w:val="24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2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2.5.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3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имеющие первую квалификационную категорию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4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>
        <w:trPr>
          <w:trHeight w:hRule="atLeast" w:val="24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5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2.6.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6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прошедшие подтверждение занимаемой должности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7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</w:tr>
      <w:tr>
        <w:trPr>
          <w:trHeight w:hRule="atLeast" w:val="24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8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2.7.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9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имеющие высшее профессиональное образование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A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</w:tr>
      <w:tr>
        <w:trPr>
          <w:trHeight w:hRule="atLeast" w:val="36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B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2.8.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C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имеющие среднее профессиональное образование   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D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>
        <w:trPr>
          <w:trHeight w:hRule="atLeast" w:val="480"/>
        </w:trPr>
        <w:tc>
          <w:tcPr>
            <w:tcW w:type="dxa" w:w="75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E000000">
            <w:pPr>
              <w:pStyle w:val="Style_5"/>
              <w:widowControl w:val="1"/>
              <w:spacing w:line="276" w:lineRule="auto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2.9.</w:t>
            </w:r>
          </w:p>
        </w:tc>
        <w:tc>
          <w:tcPr>
            <w:tcW w:type="dxa" w:w="7446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CF000000">
            <w:pPr>
              <w:pStyle w:val="Style_5"/>
              <w:widowControl w:val="1"/>
              <w:spacing w:line="276" w:lineRule="auto"/>
              <w:ind w:firstLine="0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лица, не имеющие профессионального образования      </w:t>
            </w:r>
          </w:p>
        </w:tc>
        <w:tc>
          <w:tcPr>
            <w:tcW w:type="dxa" w:w="115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left w:type="dxa" w:w="70"/>
              <w:right w:type="dxa" w:w="70"/>
            </w:tcMar>
          </w:tcPr>
          <w:p w14:paraId="D0000000">
            <w:pPr>
              <w:pStyle w:val="Style_5"/>
              <w:widowControl w:val="1"/>
              <w:ind w:firstLine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</w:tbl>
    <w:p w14:paraId="D1000000">
      <w:pPr>
        <w:pStyle w:val="Style_3"/>
        <w:spacing w:line="276" w:lineRule="auto"/>
        <w:ind w:firstLine="567" w:left="0"/>
        <w:rPr>
          <w:rFonts w:ascii="Times New Roman" w:hAnsi="Times New Roman"/>
          <w:b w:val="1"/>
          <w:sz w:val="28"/>
        </w:rPr>
      </w:pPr>
    </w:p>
    <w:p w14:paraId="D2000000">
      <w:pPr>
        <w:pStyle w:val="Style_3"/>
        <w:spacing w:line="276" w:lineRule="auto"/>
        <w:ind w:firstLine="567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7.  Учебно-методическая база.</w:t>
      </w:r>
    </w:p>
    <w:p w14:paraId="D3000000">
      <w:pPr>
        <w:ind w:firstLine="567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Методическое обеспечение программы заключается в следующем:</w:t>
      </w:r>
    </w:p>
    <w:p w14:paraId="D4000000">
      <w:pPr>
        <w:pStyle w:val="Style_6"/>
        <w:spacing w:after="0" w:before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•   </w:t>
      </w:r>
      <w:r>
        <w:rPr>
          <w:rStyle w:val="Style_7_ch"/>
          <w:color w:val="000000"/>
          <w:sz w:val="28"/>
        </w:rPr>
        <w:t> </w:t>
      </w:r>
      <w:r>
        <w:rPr>
          <w:color w:val="000000"/>
          <w:sz w:val="28"/>
        </w:rPr>
        <w:t>обеспечение программы методическими видами продук</w:t>
      </w:r>
      <w:r>
        <w:rPr>
          <w:color w:val="000000"/>
          <w:sz w:val="28"/>
        </w:rPr>
        <w:t>ции (разработки игр, бесед, походов, экскурсий,</w:t>
      </w:r>
      <w:r>
        <w:rPr>
          <w:rStyle w:val="Style_7_ch"/>
          <w:color w:val="000000"/>
          <w:sz w:val="28"/>
        </w:rPr>
        <w:t> </w:t>
      </w:r>
      <w:r>
        <w:rPr>
          <w:color w:val="000000"/>
          <w:sz w:val="28"/>
        </w:rPr>
        <w:t>конкур</w:t>
      </w:r>
      <w:r>
        <w:rPr>
          <w:color w:val="000000"/>
          <w:sz w:val="28"/>
        </w:rPr>
        <w:t>сов, конференций и</w:t>
      </w:r>
      <w:r>
        <w:rPr>
          <w:rStyle w:val="Style_7_ch"/>
          <w:color w:val="000000"/>
          <w:sz w:val="28"/>
        </w:rPr>
        <w:t> </w:t>
      </w:r>
      <w:r>
        <w:rPr>
          <w:color w:val="000000"/>
          <w:sz w:val="28"/>
        </w:rPr>
        <w:t>т.д.);</w:t>
      </w:r>
    </w:p>
    <w:p w14:paraId="D5000000">
      <w:pPr>
        <w:pStyle w:val="Style_6"/>
        <w:spacing w:after="0" w:before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•   </w:t>
      </w:r>
      <w:r>
        <w:rPr>
          <w:rStyle w:val="Style_7_ch"/>
          <w:color w:val="000000"/>
          <w:sz w:val="28"/>
        </w:rPr>
        <w:t> </w:t>
      </w:r>
      <w:r>
        <w:rPr>
          <w:color w:val="000000"/>
          <w:sz w:val="28"/>
        </w:rPr>
        <w:t>рекомендации по проведению практичес</w:t>
      </w:r>
      <w:r>
        <w:rPr>
          <w:color w:val="000000"/>
          <w:sz w:val="28"/>
        </w:rPr>
        <w:t>ких работ и т.д.;</w:t>
      </w:r>
    </w:p>
    <w:p w14:paraId="D6000000">
      <w:pPr>
        <w:pStyle w:val="Style_6"/>
        <w:spacing w:after="0" w:before="0" w:line="276" w:lineRule="auto"/>
        <w:ind w:firstLine="567"/>
        <w:jc w:val="both"/>
        <w:rPr>
          <w:color w:val="000000"/>
          <w:sz w:val="28"/>
        </w:rPr>
      </w:pPr>
      <w:r>
        <w:rPr>
          <w:color w:val="000000"/>
          <w:sz w:val="28"/>
        </w:rPr>
        <w:t>•   </w:t>
      </w:r>
      <w:r>
        <w:rPr>
          <w:rStyle w:val="Style_7_ch"/>
          <w:color w:val="000000"/>
          <w:sz w:val="28"/>
        </w:rPr>
        <w:t> </w:t>
      </w:r>
      <w:r>
        <w:rPr>
          <w:color w:val="000000"/>
          <w:sz w:val="28"/>
        </w:rPr>
        <w:t>дидактический и лекционный материалы, методики по исследовательской работе, тематика исследовательской работы и т.д.</w:t>
      </w:r>
    </w:p>
    <w:p w14:paraId="D7000000">
      <w:pPr>
        <w:spacing w:beforeAutospacing="on"/>
        <w:ind w:firstLine="567"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8. Содержание дополнительного образования школы.</w:t>
      </w:r>
    </w:p>
    <w:p w14:paraId="D8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 ОУ реализует дополнительные общеобразовательные программы в течение всего календарного года. </w:t>
      </w:r>
      <w:r>
        <w:rPr>
          <w:rFonts w:ascii="Times New Roman" w:hAnsi="Times New Roman"/>
          <w:sz w:val="28"/>
        </w:rPr>
        <w:t>Учебные занятия по дополнительному  образованию в МБОУ «</w:t>
      </w:r>
      <w:r>
        <w:rPr>
          <w:rFonts w:ascii="Times New Roman" w:hAnsi="Times New Roman"/>
          <w:color w:val="000000"/>
          <w:sz w:val="28"/>
        </w:rPr>
        <w:t xml:space="preserve">СОШ пос.им.25 Октября»  </w:t>
      </w:r>
      <w:r>
        <w:rPr>
          <w:rFonts w:ascii="Times New Roman" w:hAnsi="Times New Roman"/>
          <w:sz w:val="28"/>
        </w:rPr>
        <w:t xml:space="preserve">начинаются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 сентября и заканчиваются 31 мая.</w:t>
      </w:r>
    </w:p>
    <w:p w14:paraId="D9000000">
      <w:pPr>
        <w:pStyle w:val="Style_6"/>
        <w:spacing w:after="0" w:before="0" w:line="276" w:lineRule="auto"/>
        <w:ind w:firstLine="567"/>
        <w:jc w:val="both"/>
        <w:rPr>
          <w:sz w:val="28"/>
        </w:rPr>
      </w:pPr>
      <w:r>
        <w:rPr>
          <w:sz w:val="28"/>
        </w:rPr>
        <w:t xml:space="preserve">Занятия по дополнительному  образованию  (кружки, секции) проводятся   в соответствии с расписанием, утверждённым директором  школы. </w:t>
      </w:r>
    </w:p>
    <w:p w14:paraId="DA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Продолжительность занятий: 45 минут  - занятие, перерыв 15 минут  для   отдыха детей между каждым занятием (определяется Санитарно – эпидемиологическими правилами и нормативами «Санитарно – эпидемиологические требования к учреждениям дополнительного образования СанПиН 2.4.4.1251-03»).</w:t>
      </w:r>
    </w:p>
    <w:p w14:paraId="DB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системы дополнительного образования детей в МБОУ «</w:t>
      </w:r>
      <w:r>
        <w:rPr>
          <w:rFonts w:ascii="Times New Roman" w:hAnsi="Times New Roman"/>
          <w:color w:val="000000"/>
          <w:sz w:val="28"/>
        </w:rPr>
        <w:t xml:space="preserve">СОШ пос.им.25 Октября» </w:t>
      </w:r>
      <w:r>
        <w:rPr>
          <w:rFonts w:ascii="Times New Roman" w:hAnsi="Times New Roman"/>
          <w:sz w:val="28"/>
        </w:rPr>
        <w:t>становится по-настоящему  эффективным,  так  как  дополнительные  образовательные  программы соответствуют  интересам  и  потребностям  школьников,  учитывают  реальные  возможности  их удовлетворения  в  конкретном   учреждении,  помогают  ребенку  сформировать  собственную ценностную и действенную позицию, стимулируют его самообразование и саморазвитие. При подборе  дополнительных  образовательных  программ  нового  поколения  учитывали  ряд принципов:</w:t>
      </w:r>
    </w:p>
    <w:p w14:paraId="DC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ориентация  на  широкое  гуманитарное  содержание,  позволяющее  гармонично  развивать   общечеловеческие ценности;</w:t>
      </w:r>
    </w:p>
    <w:p w14:paraId="DD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у школьников целостного и эмоционально-образного восприятия мира;</w:t>
      </w:r>
    </w:p>
    <w:p w14:paraId="DE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развитие  познавательной,  социальной,  творческой  активности  ребенка,  его  нравственных качеств;</w:t>
      </w:r>
    </w:p>
    <w:p w14:paraId="DF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обязательная  опора  на  содержание  основного  образования;</w:t>
      </w:r>
    </w:p>
    <w:p w14:paraId="E0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реализация единства образовательного процесса.</w:t>
      </w:r>
    </w:p>
    <w:p w14:paraId="E1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Дополнительное образование в МБОУ «</w:t>
      </w:r>
      <w:r>
        <w:rPr>
          <w:rFonts w:ascii="Times New Roman" w:hAnsi="Times New Roman"/>
          <w:color w:val="000000"/>
          <w:sz w:val="28"/>
        </w:rPr>
        <w:t xml:space="preserve">СОШ пос.им.25 Октября» </w:t>
      </w:r>
      <w:r>
        <w:rPr>
          <w:rFonts w:ascii="Times New Roman" w:hAnsi="Times New Roman"/>
          <w:sz w:val="28"/>
        </w:rPr>
        <w:t xml:space="preserve">реализуется руководителями различных творческих объединений по интересам, которые обязательно руководствуются рабочими образовательными программами. Все программы отвечают потребностям  и  интересам  детей,  предлагаются  детям  по  выбору,  в  соответствии  с  их интересами, природными склонностями и способностями. </w:t>
      </w:r>
    </w:p>
    <w:p w14:paraId="E200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школе реализуются следующие направленности дополнительного образова</w:t>
      </w:r>
      <w:r>
        <w:rPr>
          <w:rFonts w:ascii="Times New Roman" w:hAnsi="Times New Roman"/>
          <w:sz w:val="28"/>
        </w:rPr>
        <w:t>ния:</w:t>
      </w:r>
    </w:p>
    <w:p w14:paraId="E3000000">
      <w:pPr>
        <w:pStyle w:val="Style_3"/>
        <w:numPr>
          <w:ilvl w:val="0"/>
          <w:numId w:val="6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 w:val="1"/>
          <w:sz w:val="28"/>
        </w:rPr>
        <w:t>художественн</w:t>
      </w:r>
      <w:r>
        <w:rPr>
          <w:rFonts w:ascii="Times New Roman" w:hAnsi="Times New Roman"/>
          <w:i w:val="1"/>
          <w:sz w:val="28"/>
        </w:rPr>
        <w:t>о-эстетическая</w:t>
      </w:r>
      <w:r>
        <w:rPr>
          <w:rFonts w:ascii="Times New Roman" w:hAnsi="Times New Roman"/>
          <w:i w:val="1"/>
          <w:sz w:val="28"/>
        </w:rPr>
        <w:t>;</w:t>
      </w:r>
    </w:p>
    <w:p w14:paraId="E4000000">
      <w:pPr>
        <w:pStyle w:val="Style_3"/>
        <w:numPr>
          <w:ilvl w:val="0"/>
          <w:numId w:val="6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 w:val="1"/>
          <w:sz w:val="28"/>
        </w:rPr>
        <w:t>физкультурно-спортивная;</w:t>
      </w:r>
    </w:p>
    <w:p w14:paraId="E5000000">
      <w:pPr>
        <w:pStyle w:val="Style_3"/>
        <w:numPr>
          <w:ilvl w:val="0"/>
          <w:numId w:val="6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 w:val="1"/>
          <w:sz w:val="28"/>
        </w:rPr>
        <w:t>социально-педагогическая;</w:t>
      </w:r>
    </w:p>
    <w:p w14:paraId="E6000000">
      <w:pPr>
        <w:pStyle w:val="Style_3"/>
        <w:numPr>
          <w:ilvl w:val="0"/>
          <w:numId w:val="6"/>
        </w:numPr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 w:val="1"/>
          <w:sz w:val="28"/>
        </w:rPr>
        <w:t>обще</w:t>
      </w:r>
      <w:r>
        <w:rPr>
          <w:rFonts w:ascii="Times New Roman" w:hAnsi="Times New Roman"/>
          <w:i w:val="1"/>
          <w:sz w:val="28"/>
        </w:rPr>
        <w:t>-</w:t>
      </w:r>
      <w:r>
        <w:rPr>
          <w:rFonts w:ascii="Times New Roman" w:hAnsi="Times New Roman"/>
          <w:i w:val="1"/>
          <w:sz w:val="28"/>
        </w:rPr>
        <w:t>интеллектуальн</w:t>
      </w:r>
      <w:r>
        <w:rPr>
          <w:rFonts w:ascii="Times New Roman" w:hAnsi="Times New Roman"/>
          <w:i w:val="1"/>
          <w:sz w:val="28"/>
        </w:rPr>
        <w:t>ая.</w:t>
      </w:r>
    </w:p>
    <w:p w14:paraId="E7000000">
      <w:pPr>
        <w:spacing w:after="0"/>
        <w:ind w:firstLine="567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Занятия в объединениях могут проводиться по группам, индивидуально или всем составом объединения. Допускается сочетание различных форм получения образования и форм обучения.</w:t>
      </w:r>
    </w:p>
    <w:p w14:paraId="E8000000">
      <w:pPr>
        <w:spacing w:after="0"/>
        <w:ind w:firstLine="567"/>
        <w:rPr>
          <w:rFonts w:ascii="Times New Roman" w:hAnsi="Times New Roman"/>
          <w:b w:val="1"/>
          <w:sz w:val="28"/>
        </w:rPr>
      </w:pPr>
    </w:p>
    <w:p w14:paraId="E9000000">
      <w:pPr>
        <w:spacing w:after="0"/>
        <w:ind w:firstLine="567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8.1. Художественно-эстетическая </w:t>
      </w:r>
      <w:r>
        <w:rPr>
          <w:rFonts w:ascii="Times New Roman" w:hAnsi="Times New Roman"/>
          <w:b w:val="1"/>
          <w:sz w:val="28"/>
        </w:rPr>
        <w:t xml:space="preserve"> направленность.</w:t>
      </w:r>
    </w:p>
    <w:p w14:paraId="EA000000">
      <w:pPr>
        <w:spacing w:after="0"/>
        <w:ind w:firstLine="567"/>
        <w:jc w:val="both"/>
        <w:rPr>
          <w:rFonts w:ascii="Times New Roman" w:hAnsi="Times New Roman"/>
          <w:sz w:val="28"/>
          <w:highlight w:val="yellow"/>
        </w:rPr>
      </w:pPr>
      <w:r>
        <w:rPr>
          <w:rFonts w:ascii="Times New Roman" w:hAnsi="Times New Roman"/>
          <w:sz w:val="28"/>
        </w:rPr>
        <w:t>Целью работы объединений дополнительного образования  художественной направленности явля</w:t>
      </w:r>
      <w:r>
        <w:rPr>
          <w:rFonts w:ascii="Times New Roman" w:hAnsi="Times New Roman"/>
          <w:sz w:val="28"/>
        </w:rPr>
        <w:t>ется развитие творческих способностей учащихся и воспитанников, знакомство с произведениями искусства, духовное развитие личности.</w:t>
      </w:r>
    </w:p>
    <w:p w14:paraId="EB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Объединения дополнительного образования художественной направленности  играют важную роль в эстетическом воспитании детей, т.к. творчеству мастера и творчеству ребёнка родственны и близки мироощущения, и главным критерием подобной близости является декоративность и красочность создаваемых им образов, приобретение  особого чувство ритма, обобщённой пластики форм и любовь к узорчатости орнамента, </w:t>
      </w:r>
      <w:r>
        <w:rPr>
          <w:rFonts w:ascii="Times New Roman" w:hAnsi="Times New Roman"/>
          <w:color w:val="000000"/>
          <w:sz w:val="28"/>
        </w:rPr>
        <w:t>приобретение знаний и практики в области театрального искусства;</w:t>
      </w:r>
      <w:r>
        <w:rPr>
          <w:rFonts w:ascii="Times New Roman" w:hAnsi="Times New Roman"/>
          <w:sz w:val="28"/>
        </w:rPr>
        <w:t xml:space="preserve"> знакомство</w:t>
      </w:r>
      <w:r>
        <w:rPr>
          <w:rFonts w:ascii="Times New Roman" w:hAnsi="Times New Roman"/>
          <w:sz w:val="28"/>
        </w:rPr>
        <w:t xml:space="preserve"> с выразительными средствами театрального искусства, восприятие </w:t>
      </w:r>
      <w:r>
        <w:rPr>
          <w:rFonts w:ascii="Times New Roman" w:hAnsi="Times New Roman"/>
          <w:sz w:val="28"/>
        </w:rPr>
        <w:t xml:space="preserve"> основ актерского мастерства; развитие у детей творческих способностей, воображения, фантазии, инициативы, коммуникабельности.</w:t>
      </w:r>
    </w:p>
    <w:p w14:paraId="EC000000">
      <w:p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</w:t>
      </w:r>
      <w:r>
        <w:rPr>
          <w:rFonts w:ascii="Times New Roman" w:hAnsi="Times New Roman"/>
          <w:sz w:val="28"/>
        </w:rPr>
        <w:t>Образовательный процесс, строится в соответствии с возрастными и психологическими возможностями детей. Навыки, которые ребята приобретают на занятиях в кружках художественной  направленности, пригодятся в жизни каждому. Умение делать своими руками красивые вещи, игрушки, сувениры, умение участвовать в театральных постановках, танцах доставят много радости, как самим ребятам, так и их родителям, друзьям.</w:t>
      </w:r>
    </w:p>
    <w:p w14:paraId="ED000000">
      <w:pPr>
        <w:spacing w:after="0"/>
        <w:ind w:firstLine="567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Структура    данного  направления:</w:t>
      </w:r>
    </w:p>
    <w:p w14:paraId="EE000000">
      <w:pPr>
        <w:pStyle w:val="Style_3"/>
        <w:numPr>
          <w:ilvl w:val="0"/>
          <w:numId w:val="7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«Мастерица» - 5-11 классы</w:t>
      </w:r>
    </w:p>
    <w:p w14:paraId="EF000000">
      <w:pPr>
        <w:pStyle w:val="Style_3"/>
        <w:numPr>
          <w:ilvl w:val="0"/>
          <w:numId w:val="7"/>
        </w:numPr>
        <w:spacing w:line="276" w:lineRule="auto"/>
        <w:ind w:firstLine="567" w:left="0" w:right="1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Овация</w:t>
      </w:r>
      <w:r>
        <w:rPr>
          <w:rFonts w:ascii="Times New Roman" w:hAnsi="Times New Roman"/>
          <w:sz w:val="28"/>
        </w:rPr>
        <w:t>»</w:t>
      </w:r>
      <w:r>
        <w:rPr>
          <w:rFonts w:ascii="Times New Roman" w:hAnsi="Times New Roman"/>
          <w:sz w:val="28"/>
        </w:rPr>
        <w:t xml:space="preserve"> «театральный</w:t>
      </w:r>
      <w:r>
        <w:rPr>
          <w:rFonts w:ascii="Times New Roman" w:hAnsi="Times New Roman"/>
          <w:sz w:val="28"/>
        </w:rPr>
        <w:t>» -5-9 классы</w:t>
      </w:r>
    </w:p>
    <w:p w14:paraId="F000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F1000000">
      <w:pPr>
        <w:spacing w:after="0"/>
        <w:ind w:firstLine="567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8.2. Физкультурно – спортивная направленность.</w:t>
      </w:r>
    </w:p>
    <w:p w14:paraId="F2000000">
      <w:pPr>
        <w:spacing w:after="0" w:before="115"/>
        <w:ind w:firstLine="567" w:right="1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Целесообразность работы физкультурно-спортивной направленности продик</w:t>
      </w:r>
      <w:r>
        <w:rPr>
          <w:rFonts w:ascii="Times New Roman" w:hAnsi="Times New Roman"/>
          <w:sz w:val="28"/>
        </w:rPr>
        <w:t>тована снижением двигательной активности школьников, которая сказывается на состоянии здоровья, физическом развитии и физической подготовленности детей. Данные программы призваны сформировать у учащихся устойчивые мотивы и потребности в бережном отношении к своему здоровью, целостном развитии фи</w:t>
      </w:r>
      <w:r>
        <w:rPr>
          <w:rFonts w:ascii="Times New Roman" w:hAnsi="Times New Roman"/>
          <w:sz w:val="28"/>
        </w:rPr>
        <w:t>зических и психических качеств, творческом использовании средств физической культуры в организации здорового образа жизни. Мир игр и спорта охватывает и увлекает детей.</w:t>
      </w:r>
    </w:p>
    <w:p w14:paraId="F3000000">
      <w:pPr>
        <w:spacing w:after="0"/>
        <w:ind w:firstLine="567"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Структура физкультурно-спортивной направленности представлена следующим образом:</w:t>
      </w:r>
    </w:p>
    <w:p w14:paraId="F4000000">
      <w:pPr>
        <w:pStyle w:val="Style_3"/>
        <w:numPr>
          <w:ilvl w:val="0"/>
          <w:numId w:val="8"/>
        </w:numPr>
        <w:spacing w:line="276" w:lineRule="auto"/>
        <w:ind w:firstLine="567" w:left="0"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«Спортивные игры»  -5-11 классы</w:t>
      </w:r>
    </w:p>
    <w:p w14:paraId="F5000000">
      <w:pPr>
        <w:pStyle w:val="Style_3"/>
        <w:numPr>
          <w:ilvl w:val="0"/>
          <w:numId w:val="8"/>
        </w:numPr>
        <w:spacing w:line="276" w:lineRule="auto"/>
        <w:ind w:firstLine="567" w:left="0"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«Юниор» -1-4 классы</w:t>
      </w:r>
    </w:p>
    <w:p w14:paraId="F6000000">
      <w:pPr>
        <w:spacing w:after="0"/>
        <w:ind/>
        <w:rPr>
          <w:rFonts w:ascii="Times New Roman" w:hAnsi="Times New Roman"/>
          <w:b w:val="1"/>
          <w:color w:val="000000"/>
          <w:sz w:val="28"/>
        </w:rPr>
      </w:pPr>
    </w:p>
    <w:p w14:paraId="F7000000">
      <w:pPr>
        <w:spacing w:after="0"/>
        <w:ind w:firstLine="567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8.3. Социально-педагогическая направленность</w:t>
      </w:r>
    </w:p>
    <w:p w14:paraId="F8000000">
      <w:pPr>
        <w:spacing w:after="0"/>
        <w:ind w:firstLine="567"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Данное направление способствует реализации личности учащихся начальных классов  и  учащихся старших классов в различных социальных кругах, социализации ребёнка в образовательном пространстве, адаптации личности в социуме. </w:t>
      </w:r>
    </w:p>
    <w:p w14:paraId="F9000000">
      <w:pPr>
        <w:pStyle w:val="Style_8"/>
        <w:spacing w:line="276" w:lineRule="auto"/>
        <w:ind/>
        <w:jc w:val="both"/>
        <w:rPr>
          <w:sz w:val="28"/>
        </w:rPr>
      </w:pPr>
      <w:r>
        <w:rPr>
          <w:sz w:val="28"/>
        </w:rPr>
        <w:t xml:space="preserve">         </w:t>
      </w:r>
      <w:r>
        <w:rPr>
          <w:sz w:val="28"/>
        </w:rPr>
        <w:t>Главное назначение состоит в том, чтобы научить детей точно и ясно выражать свои мысли, раскрыть их творческие способности, развить интерес к процессу познания, воспитывать бережное отношение к труду и художественный вкус.</w:t>
      </w:r>
    </w:p>
    <w:p w14:paraId="FA000000">
      <w:pPr>
        <w:pStyle w:val="Style_8"/>
        <w:spacing w:line="276" w:lineRule="auto"/>
        <w:ind w:firstLine="708"/>
        <w:jc w:val="both"/>
        <w:rPr>
          <w:sz w:val="28"/>
        </w:rPr>
      </w:pPr>
      <w:r>
        <w:rPr>
          <w:sz w:val="28"/>
        </w:rPr>
        <w:t>Программы предусматривают создание вокруг ребенка положительной эмоциональной атмосферы, помогающей раскрепощению его личности, активизирующей творческий потенциал.</w:t>
      </w:r>
    </w:p>
    <w:p w14:paraId="FB000000">
      <w:pPr>
        <w:pStyle w:val="Style_8"/>
        <w:spacing w:line="276" w:lineRule="auto"/>
        <w:ind w:firstLine="708"/>
        <w:jc w:val="both"/>
        <w:rPr>
          <w:sz w:val="28"/>
        </w:rPr>
      </w:pPr>
      <w:r>
        <w:rPr>
          <w:sz w:val="28"/>
        </w:rPr>
        <w:t xml:space="preserve"> Программы ставят задачи сформировать у учащихся старших классов средней общеобразовательной школы – систему социальных представлений о закономерностях функционирования институтов брака и семьи в современном российском обществе в условиях его трансформации и глобализации;</w:t>
      </w:r>
      <w:r>
        <w:rPr>
          <w:color w:val="000000"/>
          <w:sz w:val="28"/>
        </w:rPr>
        <w:t xml:space="preserve"> систематизировать имеющиеся  знания о сущности брачных и семейных отношений и углубить их за счёт привлечения дополнительного материала философского, гендерного, социологического, демографического, юридического, психологического  характера.  </w:t>
      </w:r>
    </w:p>
    <w:p w14:paraId="FC000000">
      <w:pPr>
        <w:pStyle w:val="Style_9"/>
        <w:spacing w:line="276" w:lineRule="auto"/>
        <w:ind w:firstLine="668" w:left="40" w:right="20"/>
        <w:jc w:val="both"/>
        <w:rPr>
          <w:i w:val="1"/>
          <w:sz w:val="28"/>
        </w:rPr>
      </w:pPr>
      <w:r>
        <w:rPr>
          <w:i w:val="1"/>
          <w:sz w:val="28"/>
        </w:rPr>
        <w:t>Ожидаемые результаты:</w:t>
      </w:r>
    </w:p>
    <w:p w14:paraId="FD00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1.Повышение уровня языкового развития школьников.</w:t>
      </w:r>
    </w:p>
    <w:p w14:paraId="FE00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2.Повышение речевой культуры учащихся.</w:t>
      </w:r>
    </w:p>
    <w:p w14:paraId="FF00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3.Совершенствование навыков лингвистического анализа.</w:t>
      </w:r>
    </w:p>
    <w:p w14:paraId="0001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4.Повышение любознательности, зоркости к явлениям и фактам языка.</w:t>
      </w:r>
    </w:p>
    <w:p w14:paraId="0101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5.Развитие самостоятельности и творческой инициативы учащихся.</w:t>
      </w:r>
    </w:p>
    <w:p w14:paraId="0201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6.Формирование социальной активности и коммуникабельности.</w:t>
      </w:r>
    </w:p>
    <w:p w14:paraId="03010000">
      <w:pPr>
        <w:spacing w:after="0"/>
        <w:ind w:firstLine="567"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Структура социально-педагогической направленности представлена следующим образом:</w:t>
      </w:r>
    </w:p>
    <w:p w14:paraId="04010000">
      <w:pPr>
        <w:pStyle w:val="Style_3"/>
        <w:numPr>
          <w:ilvl w:val="0"/>
          <w:numId w:val="9"/>
        </w:numPr>
        <w:tabs>
          <w:tab w:leader="none" w:pos="323" w:val="left"/>
        </w:tabs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«Занимательный английский» - 1 класс</w:t>
      </w:r>
    </w:p>
    <w:p w14:paraId="05010000">
      <w:pPr>
        <w:pStyle w:val="Style_3"/>
        <w:numPr>
          <w:ilvl w:val="0"/>
          <w:numId w:val="9"/>
        </w:numPr>
        <w:tabs>
          <w:tab w:leader="none" w:pos="323" w:val="left"/>
        </w:tabs>
        <w:spacing w:line="276" w:lineRule="auto"/>
        <w:ind w:firstLine="56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r>
        <w:rPr>
          <w:rFonts w:ascii="Times New Roman" w:hAnsi="Times New Roman"/>
          <w:sz w:val="28"/>
        </w:rPr>
        <w:t>Очу</w:t>
      </w:r>
      <w:r>
        <w:rPr>
          <w:rFonts w:ascii="Times New Roman" w:hAnsi="Times New Roman"/>
          <w:sz w:val="28"/>
        </w:rPr>
        <w:t>мелые руки</w:t>
      </w:r>
      <w:r>
        <w:rPr>
          <w:rFonts w:ascii="Times New Roman" w:hAnsi="Times New Roman"/>
          <w:sz w:val="28"/>
        </w:rPr>
        <w:t>» -2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класс</w:t>
      </w:r>
    </w:p>
    <w:p w14:paraId="06010000">
      <w:pPr>
        <w:tabs>
          <w:tab w:leader="none" w:pos="323" w:val="left"/>
        </w:tabs>
        <w:ind/>
        <w:jc w:val="both"/>
        <w:rPr>
          <w:rFonts w:ascii="Times New Roman" w:hAnsi="Times New Roman"/>
          <w:sz w:val="28"/>
        </w:rPr>
      </w:pPr>
    </w:p>
    <w:p w14:paraId="07010000">
      <w:pPr>
        <w:tabs>
          <w:tab w:leader="none" w:pos="323" w:val="left"/>
        </w:tabs>
        <w:ind/>
        <w:jc w:val="both"/>
        <w:rPr>
          <w:rFonts w:ascii="Times New Roman" w:hAnsi="Times New Roman"/>
          <w:sz w:val="28"/>
        </w:rPr>
      </w:pPr>
    </w:p>
    <w:p w14:paraId="08010000">
      <w:pPr>
        <w:pStyle w:val="Style_3"/>
        <w:spacing w:line="276" w:lineRule="auto"/>
        <w:ind w:firstLine="0" w:left="567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28"/>
        </w:rPr>
        <w:t xml:space="preserve">                      </w:t>
      </w:r>
      <w:r>
        <w:rPr>
          <w:rFonts w:ascii="Times New Roman" w:hAnsi="Times New Roman"/>
          <w:b w:val="1"/>
          <w:sz w:val="28"/>
        </w:rPr>
        <w:t>8.4. Обще</w:t>
      </w:r>
      <w:r>
        <w:rPr>
          <w:rFonts w:ascii="Times New Roman" w:hAnsi="Times New Roman"/>
          <w:b w:val="1"/>
          <w:sz w:val="28"/>
        </w:rPr>
        <w:t>-</w:t>
      </w:r>
      <w:r>
        <w:rPr>
          <w:rFonts w:ascii="Times New Roman" w:hAnsi="Times New Roman"/>
          <w:b w:val="1"/>
          <w:sz w:val="28"/>
        </w:rPr>
        <w:t>интеллектуальная  направленность.</w:t>
      </w:r>
    </w:p>
    <w:p w14:paraId="09010000">
      <w:pPr>
        <w:spacing w:after="0"/>
        <w:ind w:firstLine="567"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Данное направление способствует реализации знаний и умений  учащихся начальных классов  и  учащихся старших классов в различных научных дисциплинах. </w:t>
      </w:r>
    </w:p>
    <w:p w14:paraId="0A010000">
      <w:pPr>
        <w:pStyle w:val="Style_8"/>
        <w:spacing w:line="276" w:lineRule="auto"/>
        <w:ind/>
        <w:jc w:val="both"/>
        <w:rPr>
          <w:sz w:val="28"/>
        </w:rPr>
      </w:pPr>
      <w:r>
        <w:rPr>
          <w:sz w:val="28"/>
        </w:rPr>
        <w:t xml:space="preserve">         </w:t>
      </w:r>
      <w:r>
        <w:rPr>
          <w:sz w:val="28"/>
        </w:rPr>
        <w:t>Главное назначение состоит в том, чтобы научить детей точно и ясно выражать свои мысли, раскрыть их творческие и умственные способности, развить интерес к процессу познания.</w:t>
      </w:r>
    </w:p>
    <w:p w14:paraId="0B010000">
      <w:pPr>
        <w:pStyle w:val="Style_8"/>
        <w:spacing w:line="276" w:lineRule="auto"/>
        <w:ind w:firstLine="708"/>
        <w:jc w:val="both"/>
        <w:rPr>
          <w:sz w:val="28"/>
        </w:rPr>
      </w:pPr>
      <w:r>
        <w:rPr>
          <w:sz w:val="28"/>
        </w:rPr>
        <w:t xml:space="preserve"> </w:t>
      </w:r>
    </w:p>
    <w:p w14:paraId="0C010000">
      <w:pPr>
        <w:pStyle w:val="Style_9"/>
        <w:spacing w:line="276" w:lineRule="auto"/>
        <w:ind w:firstLine="668" w:left="40" w:right="20"/>
        <w:jc w:val="both"/>
        <w:rPr>
          <w:i w:val="1"/>
          <w:sz w:val="28"/>
        </w:rPr>
      </w:pPr>
      <w:r>
        <w:rPr>
          <w:i w:val="1"/>
          <w:sz w:val="28"/>
        </w:rPr>
        <w:t>Ожидаемые результаты:</w:t>
      </w:r>
    </w:p>
    <w:p w14:paraId="0D01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1.Повышение уровня учебного и умственного  развития школьников.</w:t>
      </w:r>
    </w:p>
    <w:p w14:paraId="0E01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2.Повышение речевой культуры учащихся.</w:t>
      </w:r>
    </w:p>
    <w:p w14:paraId="0F01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3.Совершенствование навыков лингвистического анализа.</w:t>
      </w:r>
    </w:p>
    <w:p w14:paraId="10010000">
      <w:pPr>
        <w:spacing w:after="0"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4.Повышение любознательности, зоркости к явлениям и фактам языка.</w:t>
      </w:r>
    </w:p>
    <w:p w14:paraId="11010000">
      <w:pPr>
        <w:spacing w:after="0"/>
        <w:ind w:firstLine="567"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Структура обще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интеллектуальной  направленности представлена следующим образом:</w:t>
      </w:r>
    </w:p>
    <w:p w14:paraId="12010000">
      <w:pPr>
        <w:pStyle w:val="Style_3"/>
        <w:numPr>
          <w:ilvl w:val="0"/>
          <w:numId w:val="10"/>
        </w:numPr>
        <w:tabs>
          <w:tab w:leader="none" w:pos="323" w:val="left"/>
        </w:tabs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«Шахматы»  </w:t>
      </w:r>
      <w:r>
        <w:rPr>
          <w:rFonts w:ascii="Times New Roman" w:hAnsi="Times New Roman"/>
          <w:sz w:val="28"/>
        </w:rPr>
        <w:t>- 4-9 классы</w:t>
      </w:r>
    </w:p>
    <w:p w14:paraId="13010000">
      <w:pPr>
        <w:pStyle w:val="Style_3"/>
        <w:numPr>
          <w:ilvl w:val="0"/>
          <w:numId w:val="10"/>
        </w:numPr>
        <w:tabs>
          <w:tab w:leader="none" w:pos="323" w:val="left"/>
        </w:tabs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«Робототехника» - 8-11 классы</w:t>
      </w:r>
    </w:p>
    <w:p w14:paraId="14010000">
      <w:pPr>
        <w:tabs>
          <w:tab w:leader="none" w:pos="323" w:val="left"/>
        </w:tabs>
        <w:ind/>
        <w:jc w:val="both"/>
        <w:rPr>
          <w:rFonts w:ascii="Times New Roman" w:hAnsi="Times New Roman"/>
          <w:sz w:val="28"/>
        </w:rPr>
      </w:pPr>
    </w:p>
    <w:p w14:paraId="15010000">
      <w:pPr>
        <w:spacing w:after="0"/>
        <w:ind/>
        <w:rPr>
          <w:rFonts w:ascii="Times New Roman" w:hAnsi="Times New Roman"/>
          <w:b w:val="1"/>
          <w:sz w:val="28"/>
        </w:rPr>
      </w:pPr>
    </w:p>
    <w:p w14:paraId="16010000">
      <w:pPr>
        <w:spacing w:after="0"/>
        <w:ind w:firstLine="567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9. Нормативно-правовая база системы дополнительного образования</w:t>
      </w:r>
    </w:p>
    <w:p w14:paraId="17010000">
      <w:pPr>
        <w:spacing w:after="0"/>
        <w:ind w:firstLine="567"/>
        <w:jc w:val="center"/>
        <w:rPr>
          <w:rFonts w:ascii="Times New Roman" w:hAnsi="Times New Roman"/>
          <w:b w:val="1"/>
          <w:sz w:val="28"/>
        </w:rPr>
      </w:pPr>
    </w:p>
    <w:p w14:paraId="18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Конвенция о правах ребёнка (Утверждена генеральной Ассамблеей ООН 20 ноября 1989г.)</w:t>
      </w:r>
    </w:p>
    <w:p w14:paraId="19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Закон РФ «Об основных гарантиях прав ребёнка»;</w:t>
      </w:r>
    </w:p>
    <w:p w14:paraId="1A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Государственная программа Российской Федерации «Развитие образования» на 2013-2020 годы, утвержденная распоряжением Правительства Российской Федерации от 22 ноября 2012 г. № 2148-р;</w:t>
      </w:r>
    </w:p>
    <w:p w14:paraId="1B010000">
      <w:pPr>
        <w:spacing w:after="0"/>
        <w:ind w:right="-14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-Закон «Об образовании в РФ» Федеральный закон от 29 декабря 2012 г. № 273-ФЗ;</w:t>
      </w:r>
    </w:p>
    <w:p w14:paraId="1C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-План действий по модернизации общего образования на 2011-2015 годы, утвержденный распоряжением Правительства Российской Федерации от 7 сентября 2010 года № 1507-р;</w:t>
      </w:r>
    </w:p>
    <w:p w14:paraId="1D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-Национальная доктрина образования Российской Федерации до 2021 года;</w:t>
      </w:r>
    </w:p>
    <w:p w14:paraId="1E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-Концепция долгосрочного социально-экономического развития Российской Федерации на период до 2020 года, утвержденная постановлением Правительства Российской Федерации от 17 ноября 2008г. № 1662-р</w:t>
      </w:r>
      <w:r>
        <w:rPr>
          <w:rFonts w:ascii="Times New Roman" w:hAnsi="Times New Roman"/>
          <w:b w:val="1"/>
          <w:sz w:val="28"/>
        </w:rPr>
        <w:t>;</w:t>
      </w:r>
    </w:p>
    <w:p w14:paraId="1F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Программа развития МБОУ «</w:t>
      </w:r>
      <w:r>
        <w:rPr>
          <w:rFonts w:ascii="Times New Roman" w:hAnsi="Times New Roman"/>
          <w:color w:val="000000"/>
          <w:sz w:val="28"/>
        </w:rPr>
        <w:t>СОШ пос.им.25 Октября»</w:t>
      </w:r>
      <w:r>
        <w:rPr>
          <w:rFonts w:ascii="Times New Roman" w:hAnsi="Times New Roman"/>
          <w:sz w:val="28"/>
        </w:rPr>
        <w:t>;</w:t>
      </w:r>
    </w:p>
    <w:p w14:paraId="20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-Типовое положение об образовательном учреждении дополнительного образования детей. Постановления Правительства РФ от 07.03.1995г.№ 233; от 22.02.1997г.№212 от 08.08.2003г. №470; от 07.12.2006г.№752.</w:t>
      </w:r>
    </w:p>
    <w:p w14:paraId="21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Устав  МБОУ «</w:t>
      </w:r>
      <w:r>
        <w:rPr>
          <w:rFonts w:ascii="Times New Roman" w:hAnsi="Times New Roman"/>
          <w:color w:val="000000"/>
          <w:sz w:val="28"/>
        </w:rPr>
        <w:t>СОШ пос.им.25 Октября»;</w:t>
      </w:r>
    </w:p>
    <w:p w14:paraId="22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Положение о программе дополнительного образования  МБОУ</w:t>
      </w:r>
      <w:r>
        <w:rPr>
          <w:rFonts w:ascii="Times New Roman" w:hAnsi="Times New Roman"/>
          <w:color w:val="000000"/>
          <w:sz w:val="28"/>
        </w:rPr>
        <w:t xml:space="preserve"> «СОШ пос.им.25 Октября»;</w:t>
      </w:r>
    </w:p>
    <w:p w14:paraId="23010000">
      <w:pPr>
        <w:spacing w:after="0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Письмо Минобразования Российской Федерации от 20 мая 2003 года № 28-51-396/16 «О реализации дополнительных образовательных программ в учреждениях дополнительного образования детей».  </w:t>
      </w:r>
    </w:p>
    <w:p w14:paraId="24010000">
      <w:pPr>
        <w:spacing w:after="0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Письмо Минобрнауки РФ от 11.12.2006 №06-1844 «О примерных требованиях к программам дополнительного образования детей»; </w:t>
      </w:r>
    </w:p>
    <w:p w14:paraId="25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- Письмо Департамента молодежной политики,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sz w:val="28"/>
        </w:rPr>
        <w:fldChar w:fldCharType="begin"/>
      </w:r>
      <w:r>
        <w:rPr>
          <w:rFonts w:ascii="Times New Roman" w:hAnsi="Times New Roman"/>
          <w:sz w:val="28"/>
        </w:rPr>
        <w:instrText>HYPERLINK "http://dramateshka.ru/index.php/methods/education"</w:instrText>
      </w:r>
      <w:r>
        <w:rPr>
          <w:rFonts w:ascii="Times New Roman" w:hAnsi="Times New Roman"/>
          <w:sz w:val="28"/>
        </w:rPr>
        <w:fldChar w:fldCharType="separate"/>
      </w:r>
      <w:r>
        <w:rPr>
          <w:rFonts w:ascii="Times New Roman" w:hAnsi="Times New Roman"/>
          <w:sz w:val="28"/>
        </w:rPr>
        <w:t>воспитания</w:t>
      </w:r>
      <w:r>
        <w:rPr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и социальной поддержки детей  Минобрнауки Российской Федерации от 11.12. 2006 г. № 06-1844 «Требования к содержанию и оформлению образовательных программ дополнительного образования детей».</w:t>
      </w:r>
    </w:p>
    <w:p w14:paraId="26010000">
      <w:pPr>
        <w:spacing w:after="0" w:line="240" w:lineRule="auto"/>
        <w:ind/>
        <w:rPr>
          <w:rFonts w:ascii="Times New Roman" w:hAnsi="Times New Roman"/>
          <w:b w:val="1"/>
          <w:sz w:val="28"/>
        </w:rPr>
      </w:pPr>
    </w:p>
    <w:p w14:paraId="27010000">
      <w:pPr>
        <w:spacing w:after="0" w:line="240" w:lineRule="auto"/>
        <w:ind/>
        <w:rPr>
          <w:rFonts w:ascii="Times New Roman" w:hAnsi="Times New Roman"/>
          <w:b w:val="1"/>
          <w:sz w:val="28"/>
        </w:rPr>
      </w:pPr>
    </w:p>
    <w:p w14:paraId="28010000">
      <w:pPr>
        <w:spacing w:after="0" w:line="240" w:lineRule="auto"/>
        <w:ind w:firstLine="567" w:left="-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Учебный план </w:t>
      </w:r>
    </w:p>
    <w:p w14:paraId="29010000">
      <w:pPr>
        <w:spacing w:after="0" w:line="240" w:lineRule="auto"/>
        <w:ind w:firstLine="567" w:left="-567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дополнительного образования детей МБОУ «СОШ пос. им. 25 Октября».</w:t>
      </w:r>
      <w:bookmarkStart w:id="1" w:name="_GoBack"/>
      <w:bookmarkEnd w:id="1"/>
    </w:p>
    <w:p w14:paraId="2A010000">
      <w:pPr>
        <w:spacing w:after="0" w:line="293" w:lineRule="atLeast"/>
        <w:ind w:firstLine="567"/>
        <w:jc w:val="both"/>
        <w:rPr>
          <w:rFonts w:ascii="Times New Roman" w:hAnsi="Times New Roman"/>
          <w:b w:val="1"/>
          <w:sz w:val="28"/>
        </w:rPr>
      </w:pPr>
    </w:p>
    <w:p w14:paraId="2B01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Перечень документов, регламентирующих деятельность образовательного учреждения в области дополнительного образования:</w:t>
      </w:r>
    </w:p>
    <w:p w14:paraId="2C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Дополнительная общеобразовательная программа МБОУ «</w:t>
      </w:r>
      <w:r>
        <w:rPr>
          <w:rFonts w:ascii="Times New Roman" w:hAnsi="Times New Roman"/>
          <w:color w:val="000000"/>
          <w:sz w:val="28"/>
        </w:rPr>
        <w:t>СОШ пос.им.25 Октября»</w:t>
      </w:r>
    </w:p>
    <w:p w14:paraId="2D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Учебный план дополнительного образования;</w:t>
      </w:r>
    </w:p>
    <w:p w14:paraId="2E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Годовой календарный график по дополнительному образованию.</w:t>
      </w:r>
    </w:p>
    <w:p w14:paraId="2F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Приказы ОУ на тарификацию нагрузки педагогов дополнительного образования.</w:t>
      </w:r>
    </w:p>
    <w:p w14:paraId="30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Должностные инструкции педагогов дополнительного образования.</w:t>
      </w:r>
    </w:p>
    <w:p w14:paraId="31010000">
      <w:pPr>
        <w:spacing w:after="0"/>
        <w:ind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6. Дополнительные образовательные программы, утвержденные директором МБОУ «</w:t>
      </w:r>
      <w:r>
        <w:rPr>
          <w:rFonts w:ascii="Times New Roman" w:hAnsi="Times New Roman"/>
          <w:color w:val="000000"/>
          <w:sz w:val="28"/>
        </w:rPr>
        <w:t xml:space="preserve">СОШ пос.им.25 Октября». </w:t>
      </w:r>
    </w:p>
    <w:p w14:paraId="32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Расписание занятий.</w:t>
      </w:r>
    </w:p>
    <w:p w14:paraId="33010000">
      <w:pPr>
        <w:spacing w:after="0"/>
        <w:ind/>
        <w:jc w:val="both"/>
        <w:rPr>
          <w:rFonts w:ascii="Times New Roman" w:hAnsi="Times New Roman"/>
          <w:sz w:val="28"/>
        </w:rPr>
      </w:pPr>
    </w:p>
    <w:p w14:paraId="3401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   Учебный план</w:t>
      </w:r>
      <w:r>
        <w:rPr>
          <w:rFonts w:ascii="Times New Roman" w:hAnsi="Times New Roman"/>
          <w:sz w:val="28"/>
        </w:rPr>
        <w:t> дополнительного образования детей ориентирован </w:t>
      </w:r>
      <w:r>
        <w:rPr>
          <w:rFonts w:ascii="Times New Roman" w:hAnsi="Times New Roman"/>
          <w:sz w:val="28"/>
        </w:rPr>
        <w:t xml:space="preserve">на ведение занятий с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 сентября  по 31 мая</w:t>
      </w:r>
      <w:r>
        <w:rPr>
          <w:rFonts w:ascii="Times New Roman" w:hAnsi="Times New Roman"/>
          <w:sz w:val="28"/>
        </w:rPr>
        <w:t>. Во время каникул учебный процесс в рамках дополнительного образования  прекращается. Занятия проводятся согласно расписанию, которое утверждается в начале учебного года директором образовательного учреждения  с учетом наиболее благоприятного режима труда и отдыха обучающихся.</w:t>
      </w:r>
    </w:p>
    <w:p w14:paraId="3501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   Перенос занятий или изменение расписания производится только при согласовании с администрацией и оформляется документально. В период школьных каникул занятия могут проводиться по специальному расписанию.</w:t>
      </w:r>
    </w:p>
    <w:p w14:paraId="3601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 В системе дополнительного образования детей занимаются обучающиеся начального, среднего и старшего школьного возраста. Занятия проводятся по модифицированным программам как в одновозрастных, так и в разновозрастных группах. При формировании групп учитываются возрастные особенности детей. Реализуя образовательные программы, педагогический коллектив решает образовательные, развивающие, воспитательные задачи.</w:t>
      </w:r>
    </w:p>
    <w:p w14:paraId="3701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Формы занятий детских объединений самые разные: лекция, беседа, игра, диспут, экскурсия, исследовательский опыт, коллективно-творческое дело. Цели, задачи, отличительные особенности и прочие конкретные данные прописываются в каждой программе отдельно.</w:t>
      </w:r>
    </w:p>
    <w:p w14:paraId="38010000">
      <w:pPr>
        <w:spacing w:after="0"/>
        <w:ind w:firstLine="567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Таким образом, дополнительное образование создает условия, направленные  на повышение воспитательного потенциала нашей школы. Удалённость  от  научных  и  учебных  центров  потребовали  создания  собственной  модели инновационного образовательного учреждения, которое бы отвечало этим запросам. </w:t>
      </w:r>
    </w:p>
    <w:p w14:paraId="3901000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С этой целью и был сформирован данный учебный план, который позволяет:</w:t>
      </w:r>
    </w:p>
    <w:p w14:paraId="3A010000">
      <w:pPr>
        <w:numPr>
          <w:ilvl w:val="0"/>
          <w:numId w:val="11"/>
        </w:numPr>
        <w:spacing w:after="0"/>
        <w:ind w:firstLine="0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выполнить в полном объеме государственный заказ;</w:t>
      </w:r>
    </w:p>
    <w:p w14:paraId="3B010000">
      <w:pPr>
        <w:numPr>
          <w:ilvl w:val="0"/>
          <w:numId w:val="11"/>
        </w:numPr>
        <w:spacing w:after="0"/>
        <w:ind w:firstLine="0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учесть интересы и возможности обучающихся;</w:t>
      </w:r>
    </w:p>
    <w:p w14:paraId="3C010000">
      <w:pPr>
        <w:numPr>
          <w:ilvl w:val="0"/>
          <w:numId w:val="11"/>
        </w:numPr>
        <w:spacing w:after="0"/>
        <w:ind w:firstLine="0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учесть профессиональный потенциал педагогического коллектива;</w:t>
      </w:r>
    </w:p>
    <w:p w14:paraId="3D010000">
      <w:pPr>
        <w:numPr>
          <w:ilvl w:val="0"/>
          <w:numId w:val="11"/>
        </w:numPr>
        <w:spacing w:after="0"/>
        <w:ind w:firstLine="0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000000"/>
          <w:sz w:val="28"/>
        </w:rPr>
        <w:t>сохранить единое образовательное пространство.</w:t>
      </w:r>
    </w:p>
    <w:p w14:paraId="3E010000">
      <w:pPr>
        <w:spacing w:after="0"/>
        <w:ind w:firstLine="567"/>
        <w:jc w:val="both"/>
        <w:rPr>
          <w:rFonts w:ascii="Times New Roman" w:hAnsi="Times New Roman"/>
          <w:color w:val="000000"/>
          <w:sz w:val="28"/>
        </w:rPr>
      </w:pPr>
    </w:p>
    <w:tbl>
      <w:tblPr>
        <w:tblStyle w:val="Style_2"/>
        <w:tblLayout w:type="fixed"/>
        <w:tblCellMar>
          <w:left w:type="dxa" w:w="0"/>
          <w:right w:type="dxa" w:w="0"/>
        </w:tblCellMar>
      </w:tblPr>
      <w:tblGrid>
        <w:gridCol w:w="1681"/>
        <w:gridCol w:w="2071"/>
        <w:gridCol w:w="1111"/>
        <w:gridCol w:w="1152"/>
        <w:gridCol w:w="1407"/>
        <w:gridCol w:w="1792"/>
      </w:tblGrid>
      <w:tr>
        <w:trPr>
          <w:trHeight w:hRule="atLeast" w:val="426"/>
        </w:trPr>
        <w:tc>
          <w:tcPr>
            <w:tcW w:type="dxa" w:w="168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3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  <w:p w14:paraId="4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Направленность</w:t>
            </w:r>
          </w:p>
        </w:tc>
        <w:tc>
          <w:tcPr>
            <w:tcW w:type="dxa" w:w="2071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Наименование образовательной программы</w:t>
            </w:r>
          </w:p>
        </w:tc>
        <w:tc>
          <w:tcPr>
            <w:tcW w:type="dxa" w:w="1111"/>
            <w:tcBorders>
              <w:top w:color="000000" w:sz="8" w:val="single"/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2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Количество групп/</w:t>
            </w:r>
          </w:p>
          <w:p w14:paraId="43010000">
            <w:pPr>
              <w:spacing w:after="0" w:line="240" w:lineRule="auto"/>
              <w:ind w:right="112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    детей</w:t>
            </w:r>
          </w:p>
        </w:tc>
        <w:tc>
          <w:tcPr>
            <w:tcW w:type="dxa" w:w="115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4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Количество </w:t>
            </w:r>
          </w:p>
          <w:p w14:paraId="45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часов</w:t>
            </w:r>
          </w:p>
          <w:p w14:paraId="46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(в нед)</w:t>
            </w:r>
          </w:p>
          <w:p w14:paraId="47010000">
            <w:pPr>
              <w:spacing w:after="0" w:line="240" w:lineRule="auto"/>
              <w:ind w:right="112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407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8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Количество часов </w:t>
            </w:r>
          </w:p>
          <w:p w14:paraId="49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на </w:t>
            </w:r>
          </w:p>
          <w:p w14:paraId="4A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 xml:space="preserve">1 группу </w:t>
            </w:r>
          </w:p>
        </w:tc>
        <w:tc>
          <w:tcPr>
            <w:tcW w:type="dxa" w:w="179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Реализация образовательных программ по возрасту</w:t>
            </w:r>
          </w:p>
        </w:tc>
      </w:tr>
      <w:tr>
        <w:trPr>
          <w:trHeight w:hRule="atLeast" w:val="25"/>
        </w:trPr>
        <w:tc>
          <w:tcPr>
            <w:tcW w:type="dxa" w:w="168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2071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111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C010000">
            <w:pPr>
              <w:spacing w:after="0" w:line="240" w:lineRule="auto"/>
              <w:ind w:right="112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type="dxa" w:w="115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407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79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</w:tr>
      <w:tr>
        <w:trPr>
          <w:trHeight w:hRule="atLeast" w:val="25"/>
        </w:trPr>
        <w:tc>
          <w:tcPr>
            <w:tcW w:type="dxa" w:w="1681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D010000">
            <w:pPr>
              <w:pStyle w:val="Style_3"/>
              <w:ind w:firstLine="0" w:left="0"/>
              <w:jc w:val="both"/>
              <w:rPr>
                <w:rFonts w:ascii="Times New Roman" w:hAnsi="Times New Roman"/>
                <w:b w:val="1"/>
                <w:color w:val="000000"/>
                <w:sz w:val="28"/>
              </w:rPr>
            </w:pPr>
            <w:r>
              <w:rPr>
                <w:rFonts w:ascii="Times New Roman" w:hAnsi="Times New Roman"/>
                <w:b w:val="1"/>
                <w:color w:val="000000"/>
                <w:sz w:val="28"/>
              </w:rPr>
              <w:t>1.Художественная</w:t>
            </w:r>
          </w:p>
        </w:tc>
        <w:tc>
          <w:tcPr>
            <w:tcW w:type="dxa" w:w="2071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E010000">
            <w:pPr>
              <w:spacing w:after="0"/>
              <w:ind w:right="1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«Мастерица»</w:t>
            </w:r>
          </w:p>
        </w:tc>
        <w:tc>
          <w:tcPr>
            <w:tcW w:type="dxa" w:w="1111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4F010000">
            <w:pPr>
              <w:spacing w:after="0" w:line="240" w:lineRule="auto"/>
              <w:ind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1/</w:t>
            </w:r>
            <w:r>
              <w:rPr>
                <w:rFonts w:ascii="Times New Roman" w:hAnsi="Times New Roman"/>
                <w:color w:val="000000"/>
                <w:sz w:val="28"/>
              </w:rPr>
              <w:t>10</w:t>
            </w:r>
          </w:p>
        </w:tc>
        <w:tc>
          <w:tcPr>
            <w:tcW w:type="dxa" w:w="1152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0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407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1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79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5-11 классы</w:t>
            </w:r>
          </w:p>
        </w:tc>
      </w:tr>
      <w:tr>
        <w:trPr>
          <w:trHeight w:hRule="atLeast" w:val="25"/>
        </w:trPr>
        <w:tc>
          <w:tcPr>
            <w:tcW w:type="dxa" w:w="1681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2071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111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152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407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79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>
        <w:trPr>
          <w:trHeight w:hRule="atLeast" w:val="25"/>
        </w:trPr>
        <w:tc>
          <w:tcPr>
            <w:tcW w:type="dxa" w:w="1681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2071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4010000">
            <w:pPr>
              <w:spacing w:line="240" w:lineRule="auto"/>
              <w:ind w:right="1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</w:t>
            </w:r>
            <w:r>
              <w:rPr>
                <w:rFonts w:ascii="Times New Roman" w:hAnsi="Times New Roman"/>
                <w:sz w:val="28"/>
              </w:rPr>
              <w:t>Овация</w:t>
            </w:r>
            <w:r>
              <w:rPr>
                <w:rFonts w:ascii="Times New Roman" w:hAnsi="Times New Roman"/>
                <w:sz w:val="28"/>
              </w:rPr>
              <w:t>»</w:t>
            </w:r>
          </w:p>
          <w:p w14:paraId="55010000">
            <w:pPr>
              <w:spacing w:line="240" w:lineRule="auto"/>
              <w:ind w:right="1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«театральный » </w:t>
            </w:r>
          </w:p>
        </w:tc>
        <w:tc>
          <w:tcPr>
            <w:tcW w:type="dxa" w:w="1111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6010000">
            <w:pPr>
              <w:spacing w:after="0" w:line="240" w:lineRule="auto"/>
              <w:ind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1/</w:t>
            </w:r>
            <w:r>
              <w:rPr>
                <w:rFonts w:ascii="Times New Roman" w:hAnsi="Times New Roman"/>
                <w:color w:val="000000"/>
                <w:sz w:val="28"/>
              </w:rPr>
              <w:t>10</w:t>
            </w:r>
          </w:p>
        </w:tc>
        <w:tc>
          <w:tcPr>
            <w:tcW w:type="dxa" w:w="115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7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407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8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79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5-9 классы</w:t>
            </w:r>
          </w:p>
        </w:tc>
      </w:tr>
      <w:tr>
        <w:trPr>
          <w:trHeight w:hRule="atLeast" w:val="313"/>
        </w:trPr>
        <w:tc>
          <w:tcPr>
            <w:tcW w:type="dxa" w:w="1681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A010000">
            <w:pPr>
              <w:pStyle w:val="Style_3"/>
              <w:ind w:firstLine="0" w:left="0"/>
              <w:jc w:val="both"/>
              <w:rPr>
                <w:rFonts w:ascii="Times New Roman" w:hAnsi="Times New Roman"/>
                <w:b w:val="1"/>
                <w:color w:val="000000"/>
                <w:sz w:val="28"/>
              </w:rPr>
            </w:pPr>
            <w:r>
              <w:rPr>
                <w:rFonts w:ascii="Times New Roman" w:hAnsi="Times New Roman"/>
                <w:b w:val="1"/>
                <w:color w:val="000000"/>
                <w:sz w:val="28"/>
              </w:rPr>
              <w:t>2.Физкультурно - спортивная</w:t>
            </w:r>
          </w:p>
        </w:tc>
        <w:tc>
          <w:tcPr>
            <w:tcW w:type="dxa" w:w="2071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B010000">
            <w:pPr>
              <w:spacing w:after="0"/>
              <w:ind w:right="2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« </w:t>
            </w:r>
            <w:r>
              <w:rPr>
                <w:rFonts w:ascii="Times New Roman" w:hAnsi="Times New Roman"/>
                <w:sz w:val="28"/>
              </w:rPr>
              <w:t>Спортивные игры</w:t>
            </w:r>
            <w:r>
              <w:rPr>
                <w:rFonts w:ascii="Times New Roman" w:hAnsi="Times New Roman"/>
                <w:sz w:val="28"/>
              </w:rPr>
              <w:t>»</w:t>
            </w:r>
          </w:p>
          <w:p w14:paraId="5C010000">
            <w:pPr>
              <w:spacing w:after="0"/>
              <w:ind w:right="20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111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D010000">
            <w:pPr>
              <w:spacing w:after="0" w:line="240" w:lineRule="auto"/>
              <w:ind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1/</w:t>
            </w:r>
            <w:r>
              <w:rPr>
                <w:rFonts w:ascii="Times New Roman" w:hAnsi="Times New Roman"/>
                <w:color w:val="000000"/>
                <w:sz w:val="28"/>
              </w:rPr>
              <w:t>10</w:t>
            </w:r>
          </w:p>
        </w:tc>
        <w:tc>
          <w:tcPr>
            <w:tcW w:type="dxa" w:w="1152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E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407"/>
            <w:vMerge w:val="restart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5F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79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5-11 классы</w:t>
            </w:r>
          </w:p>
        </w:tc>
      </w:tr>
      <w:tr>
        <w:trPr>
          <w:trHeight w:hRule="atLeast" w:val="313"/>
        </w:trPr>
        <w:tc>
          <w:tcPr>
            <w:tcW w:type="dxa" w:w="1681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2071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111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152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407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79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1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  <w:tr>
        <w:trPr>
          <w:trHeight w:hRule="atLeast" w:val="313"/>
        </w:trPr>
        <w:tc>
          <w:tcPr>
            <w:tcW w:type="dxa" w:w="1681"/>
            <w:gridSpan w:val="1"/>
            <w:vMerge w:val="continue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2071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2010000">
            <w:pPr>
              <w:pStyle w:val="Style_3"/>
              <w:spacing w:line="276" w:lineRule="auto"/>
              <w:ind w:firstLine="0" w:left="400" w:right="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«Юниор»</w:t>
            </w:r>
          </w:p>
        </w:tc>
        <w:tc>
          <w:tcPr>
            <w:tcW w:type="dxa" w:w="1111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3010000">
            <w:pPr>
              <w:spacing w:after="0" w:line="240" w:lineRule="auto"/>
              <w:ind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1/</w:t>
            </w:r>
            <w:r>
              <w:rPr>
                <w:rFonts w:ascii="Times New Roman" w:hAnsi="Times New Roman"/>
                <w:color w:val="000000"/>
                <w:sz w:val="28"/>
              </w:rPr>
              <w:t>10</w:t>
            </w:r>
          </w:p>
        </w:tc>
        <w:tc>
          <w:tcPr>
            <w:tcW w:type="dxa" w:w="115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4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407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5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79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6010000">
            <w:pPr>
              <w:pStyle w:val="Style_3"/>
              <w:ind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1-4</w:t>
            </w:r>
          </w:p>
          <w:p w14:paraId="67010000">
            <w:pPr>
              <w:pStyle w:val="Style_3"/>
              <w:ind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классы</w:t>
            </w:r>
          </w:p>
        </w:tc>
      </w:tr>
      <w:tr>
        <w:trPr>
          <w:trHeight w:hRule="atLeast" w:val="313"/>
        </w:trPr>
        <w:tc>
          <w:tcPr>
            <w:tcW w:type="dxa" w:w="1681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8010000">
            <w:pPr>
              <w:ind/>
              <w:jc w:val="both"/>
              <w:rPr>
                <w:rFonts w:ascii="Times New Roman" w:hAnsi="Times New Roman"/>
                <w:b w:val="1"/>
                <w:color w:val="000000"/>
                <w:sz w:val="28"/>
              </w:rPr>
            </w:pPr>
            <w:r>
              <w:rPr>
                <w:rFonts w:ascii="Times New Roman" w:hAnsi="Times New Roman"/>
                <w:b w:val="1"/>
                <w:color w:val="000000"/>
                <w:sz w:val="28"/>
              </w:rPr>
              <w:t>3.Общеинтеллектуальное</w:t>
            </w:r>
          </w:p>
        </w:tc>
        <w:tc>
          <w:tcPr>
            <w:tcW w:type="dxa" w:w="2071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9010000">
            <w:pPr>
              <w:pStyle w:val="Style_3"/>
              <w:spacing w:line="276" w:lineRule="auto"/>
              <w:ind w:firstLine="0" w:left="400" w:right="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«Шахматы»</w:t>
            </w:r>
          </w:p>
        </w:tc>
        <w:tc>
          <w:tcPr>
            <w:tcW w:type="dxa" w:w="1111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A010000">
            <w:pPr>
              <w:spacing w:after="0" w:line="240" w:lineRule="auto"/>
              <w:ind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1/10</w:t>
            </w:r>
          </w:p>
        </w:tc>
        <w:tc>
          <w:tcPr>
            <w:tcW w:type="dxa" w:w="115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B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407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C010000">
            <w:pPr>
              <w:spacing w:after="0" w:line="240" w:lineRule="auto"/>
              <w:ind w:firstLine="0" w:left="112" w:right="112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8"/>
              </w:rPr>
              <w:t>2</w:t>
            </w:r>
          </w:p>
        </w:tc>
        <w:tc>
          <w:tcPr>
            <w:tcW w:type="dxa" w:w="179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4-9 классы</w:t>
            </w:r>
          </w:p>
        </w:tc>
      </w:tr>
      <w:tr>
        <w:trPr>
          <w:trHeight w:hRule="atLeast" w:val="313"/>
        </w:trPr>
        <w:tc>
          <w:tcPr>
            <w:tcW w:type="dxa" w:w="1681"/>
            <w:vMerge w:val="restart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E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 Социально-педагогическая</w:t>
            </w:r>
          </w:p>
        </w:tc>
        <w:tc>
          <w:tcPr>
            <w:tcW w:type="dxa" w:w="2071"/>
            <w:vMerge w:val="restart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6F010000">
            <w:pPr>
              <w:tabs>
                <w:tab w:leader="none" w:pos="318" w:val="left"/>
              </w:tabs>
              <w:spacing w:after="0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«Занимательный английский»</w:t>
            </w:r>
          </w:p>
          <w:p w14:paraId="70010000">
            <w:pPr>
              <w:tabs>
                <w:tab w:leader="none" w:pos="318" w:val="left"/>
              </w:tabs>
              <w:spacing w:after="0"/>
              <w:ind/>
              <w:rPr>
                <w:rFonts w:ascii="Times New Roman" w:hAnsi="Times New Roman"/>
                <w:sz w:val="28"/>
              </w:rPr>
            </w:pPr>
          </w:p>
          <w:p w14:paraId="71010000">
            <w:pPr>
              <w:tabs>
                <w:tab w:leader="none" w:pos="318" w:val="left"/>
              </w:tabs>
              <w:spacing w:after="0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</w:t>
            </w:r>
            <w:r>
              <w:rPr>
                <w:rFonts w:ascii="Times New Roman" w:hAnsi="Times New Roman"/>
                <w:sz w:val="28"/>
              </w:rPr>
              <w:t>Очу</w:t>
            </w:r>
            <w:r>
              <w:rPr>
                <w:rFonts w:ascii="Times New Roman" w:hAnsi="Times New Roman"/>
                <w:sz w:val="28"/>
              </w:rPr>
              <w:t>мелые руки»</w:t>
            </w:r>
          </w:p>
        </w:tc>
        <w:tc>
          <w:tcPr>
            <w:tcW w:type="dxa" w:w="1111"/>
            <w:vMerge w:val="restart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72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1/13</w:t>
            </w:r>
          </w:p>
          <w:p w14:paraId="7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7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75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  <w:p w14:paraId="76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1/</w:t>
            </w: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1152"/>
            <w:vMerge w:val="restart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7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  <w:p w14:paraId="7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7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7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7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1407"/>
            <w:vMerge w:val="restart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7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  <w:p w14:paraId="7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7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7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8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  <w:p w14:paraId="81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792"/>
            <w:tcBorders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8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класс</w:t>
            </w:r>
          </w:p>
        </w:tc>
      </w:tr>
      <w:tr>
        <w:trPr>
          <w:trHeight w:hRule="atLeast" w:val="2666"/>
        </w:trPr>
        <w:tc>
          <w:tcPr>
            <w:tcW w:type="dxa" w:w="1681"/>
            <w:gridSpan w:val="1"/>
            <w:vMerge w:val="continue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2071"/>
            <w:gridSpan w:val="1"/>
            <w:vMerge w:val="continue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111"/>
            <w:gridSpan w:val="1"/>
            <w:vMerge w:val="continue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152"/>
            <w:gridSpan w:val="1"/>
            <w:vMerge w:val="continue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407"/>
            <w:gridSpan w:val="1"/>
            <w:vMerge w:val="continue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/>
        </w:tc>
        <w:tc>
          <w:tcPr>
            <w:tcW w:type="dxa" w:w="1792"/>
            <w:tcBorders>
              <w:left w:color="000000" w:sz="8" w:val="single"/>
              <w:right w:color="000000" w:sz="8" w:val="single"/>
            </w:tcBorders>
            <w:tcMar>
              <w:top w:type="dxa" w:w="45"/>
              <w:left w:type="dxa" w:w="45"/>
              <w:bottom w:type="dxa" w:w="45"/>
              <w:right w:type="dxa" w:w="45"/>
            </w:tcMar>
          </w:tcPr>
          <w:p w14:paraId="8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8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8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86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класс</w:t>
            </w:r>
          </w:p>
          <w:p w14:paraId="8701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</w:p>
        </w:tc>
      </w:tr>
    </w:tbl>
    <w:p w14:paraId="88010000">
      <w:pPr>
        <w:spacing w:after="0" w:beforeAutospacing="on"/>
        <w:ind/>
        <w:rPr>
          <w:rFonts w:ascii="Times New Roman" w:hAnsi="Times New Roman"/>
          <w:sz w:val="28"/>
        </w:rPr>
      </w:pPr>
    </w:p>
    <w:p w14:paraId="89010000">
      <w:pPr>
        <w:spacing w:after="0" w:beforeAutospacing="on"/>
        <w:ind/>
        <w:rPr>
          <w:rFonts w:ascii="Times New Roman" w:hAnsi="Times New Roman"/>
          <w:sz w:val="28"/>
        </w:rPr>
      </w:pPr>
    </w:p>
    <w:p w14:paraId="8A010000">
      <w:pPr>
        <w:spacing w:after="0" w:beforeAutospacing="on"/>
        <w:ind w:hanging="284" w:left="284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ГОДОВОЙ КАЛЕНДАРНЫЙ ГРАФИК</w:t>
      </w:r>
    </w:p>
    <w:p w14:paraId="8B010000">
      <w:pPr>
        <w:spacing w:after="0"/>
        <w:ind w:hanging="284" w:left="284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дополнительного образования МБОУ «СОШ пос.им.25 Октября»</w:t>
      </w:r>
    </w:p>
    <w:p w14:paraId="8C010000">
      <w:pPr>
        <w:spacing w:after="0" w:line="240" w:lineRule="atLeast"/>
        <w:ind/>
        <w:contextualSpacing w:val="1"/>
        <w:rPr>
          <w:rFonts w:ascii="Times New Roman" w:hAnsi="Times New Roman"/>
          <w:sz w:val="28"/>
        </w:rPr>
      </w:pPr>
    </w:p>
    <w:p w14:paraId="8D010000">
      <w:pPr>
        <w:numPr>
          <w:ilvl w:val="0"/>
          <w:numId w:val="12"/>
        </w:numPr>
        <w:spacing w:after="0" w:line="240" w:lineRule="atLeast"/>
        <w:ind w:firstLine="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Занятия в системе дополнительного образования начинаются 0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.09.</w:t>
      </w:r>
      <w:r>
        <w:rPr>
          <w:rFonts w:ascii="Times New Roman" w:hAnsi="Times New Roman"/>
          <w:sz w:val="28"/>
        </w:rPr>
        <w:t xml:space="preserve">21 </w:t>
      </w:r>
      <w:r>
        <w:rPr>
          <w:rFonts w:ascii="Times New Roman" w:hAnsi="Times New Roman"/>
          <w:sz w:val="28"/>
        </w:rPr>
        <w:t>года и заканчиваются 30.05.20</w:t>
      </w:r>
      <w:r>
        <w:rPr>
          <w:rFonts w:ascii="Times New Roman" w:hAnsi="Times New Roman"/>
          <w:sz w:val="28"/>
        </w:rPr>
        <w:t xml:space="preserve">23 </w:t>
      </w:r>
      <w:r>
        <w:rPr>
          <w:rFonts w:ascii="Times New Roman" w:hAnsi="Times New Roman"/>
          <w:sz w:val="28"/>
        </w:rPr>
        <w:t xml:space="preserve"> года.</w:t>
      </w:r>
    </w:p>
    <w:p w14:paraId="8E010000">
      <w:pPr>
        <w:numPr>
          <w:ilvl w:val="0"/>
          <w:numId w:val="12"/>
        </w:numPr>
        <w:spacing w:after="0" w:line="240" w:lineRule="atLeast"/>
        <w:ind w:firstLine="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Занятия в системе дополнительного образования проводятся во вторую смену с 14.00 до 18.00 часов, в соответствии с расписанием, утвержденным директором ОУ не позднее 02.09.20</w:t>
      </w:r>
      <w:r>
        <w:rPr>
          <w:rFonts w:ascii="Times New Roman" w:hAnsi="Times New Roman"/>
          <w:sz w:val="28"/>
        </w:rPr>
        <w:t>22</w:t>
      </w:r>
      <w:r>
        <w:rPr>
          <w:rFonts w:ascii="Times New Roman" w:hAnsi="Times New Roman"/>
          <w:sz w:val="28"/>
        </w:rPr>
        <w:t xml:space="preserve"> года.</w:t>
      </w:r>
    </w:p>
    <w:p w14:paraId="8F010000">
      <w:pPr>
        <w:numPr>
          <w:ilvl w:val="0"/>
          <w:numId w:val="12"/>
        </w:numPr>
        <w:spacing w:after="0" w:line="240" w:lineRule="atLeast"/>
        <w:ind w:firstLine="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Продолжительность занятий для обучающихся: 1-ых классов – 1 академический час - 30 минут; остальных объединений – 1 академический час – 45 минут.</w:t>
      </w:r>
    </w:p>
    <w:p w14:paraId="90010000">
      <w:pPr>
        <w:numPr>
          <w:ilvl w:val="0"/>
          <w:numId w:val="12"/>
        </w:numPr>
        <w:spacing w:after="0" w:line="240" w:lineRule="atLeast"/>
        <w:ind w:firstLine="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целях недопущения перегрузок и сохранения здоровья учащихся между занятиями вводятся обязательные перерывы продолжительностью 10 минут. В ходе занятий используются элементы здоровьесберегающих технологий.</w:t>
      </w:r>
    </w:p>
    <w:p w14:paraId="91010000">
      <w:pPr>
        <w:numPr>
          <w:ilvl w:val="0"/>
          <w:numId w:val="12"/>
        </w:numPr>
        <w:spacing w:after="0" w:line="240" w:lineRule="atLeast"/>
        <w:ind w:firstLine="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каникулярное время занятия в объединениях не проводятся.  Допускаются изменения форм занятий.</w:t>
      </w:r>
    </w:p>
    <w:p w14:paraId="92010000">
      <w:pPr>
        <w:numPr>
          <w:ilvl w:val="0"/>
          <w:numId w:val="12"/>
        </w:numPr>
        <w:spacing w:after="0" w:line="240" w:lineRule="atLeast"/>
        <w:ind w:firstLine="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Нерабочие праздничные дни – в соответствии с Постановлениями Правительства РФ.</w:t>
      </w:r>
    </w:p>
    <w:p w14:paraId="93010000">
      <w:pPr>
        <w:numPr>
          <w:ilvl w:val="0"/>
          <w:numId w:val="12"/>
        </w:numPr>
        <w:spacing w:after="0" w:line="240" w:lineRule="atLeast"/>
        <w:ind w:firstLine="0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Продолжительность рабочей недели: 6 дней.</w:t>
      </w:r>
    </w:p>
    <w:p w14:paraId="94010000">
      <w:pPr>
        <w:spacing w:after="0" w:line="240" w:lineRule="auto"/>
        <w:ind/>
        <w:rPr>
          <w:rFonts w:ascii="Times New Roman" w:hAnsi="Times New Roman"/>
          <w:b w:val="1"/>
          <w:color w:val="000000"/>
          <w:sz w:val="28"/>
        </w:rPr>
      </w:pPr>
    </w:p>
    <w:p w14:paraId="9501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96010000">
      <w:pPr>
        <w:spacing w:after="0" w:line="24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10. Ожидаемые результаты:</w:t>
      </w:r>
    </w:p>
    <w:p w14:paraId="97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создание в школе единой системы  дополнительного образования, которая   будет способствовать свободному развитию личности каждого ученика;</w:t>
      </w:r>
    </w:p>
    <w:p w14:paraId="98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расширение различных видов деятельности в системе дополнительного образования детей для наиболее полного удовлетворения интересов и потребностей, учащихся в объединениях по интересам;</w:t>
      </w:r>
    </w:p>
    <w:p w14:paraId="99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увеличение числа учащихся, достигающих высоких результатов в определенных видах деятельности;</w:t>
      </w:r>
    </w:p>
    <w:p w14:paraId="9A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целенаправленная организация свободного времени учащихся школы; </w:t>
      </w:r>
    </w:p>
    <w:p w14:paraId="9B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создание условий для привлечения родителей к организации и проведению кружков, факультативов, секций;</w:t>
      </w:r>
    </w:p>
    <w:p w14:paraId="9C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внедрение в образовательный процесс современных методик обучения и воспитания.</w:t>
      </w:r>
    </w:p>
    <w:p w14:paraId="9D01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9E01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11. Мониторинг реализации программных мероприятий.</w:t>
      </w:r>
    </w:p>
    <w:p w14:paraId="9F010000">
      <w:pPr>
        <w:spacing w:after="0" w:line="240" w:lineRule="auto"/>
        <w:ind/>
        <w:jc w:val="center"/>
        <w:rPr>
          <w:rFonts w:ascii="Times New Roman" w:hAnsi="Times New Roman"/>
          <w:color w:val="000000"/>
          <w:sz w:val="28"/>
        </w:rPr>
      </w:pPr>
    </w:p>
    <w:p w14:paraId="A0010000">
      <w:pPr>
        <w:spacing w:after="0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1.     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Наблюдение уроков, классных часов, внеклассных мероприятий, родительских собраний.</w:t>
      </w:r>
    </w:p>
    <w:p w14:paraId="A1010000">
      <w:pPr>
        <w:spacing w:after="0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2.     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Сбор информации, анализ, выводы.</w:t>
      </w:r>
    </w:p>
    <w:p w14:paraId="A2010000">
      <w:pPr>
        <w:spacing w:after="0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3.     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Проведение в конце года сборов, конференций.</w:t>
      </w:r>
    </w:p>
    <w:p w14:paraId="A3010000">
      <w:pPr>
        <w:spacing w:after="0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4.     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Подведение итогов классными руководителями. 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Делают выводы, указывают перспективы.</w:t>
      </w:r>
    </w:p>
    <w:p w14:paraId="A4010000">
      <w:pPr>
        <w:spacing w:after="0"/>
        <w:ind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5.     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Создание банка данных.</w:t>
      </w:r>
    </w:p>
    <w:p w14:paraId="A501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A601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12. Преимущества блока дополнительного образования.</w:t>
      </w:r>
    </w:p>
    <w:p w14:paraId="A701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A8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1.Система дополнительного образования дает возможность каждому ребенку выбрать себе занятие по душе, позволяет создать условия для полной </w:t>
      </w:r>
      <w:r>
        <w:rPr>
          <w:rFonts w:ascii="Times New Roman" w:hAnsi="Times New Roman"/>
          <w:sz w:val="28"/>
        </w:rPr>
        <w:t>занятости учащихся, создает условия для углубленного изучения многих предметов.</w:t>
      </w:r>
    </w:p>
    <w:p w14:paraId="A9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2.Система дополнительного образования является серьезным звеном воспитательной работы школы.</w:t>
      </w:r>
    </w:p>
    <w:p w14:paraId="AA010000">
      <w:pPr>
        <w:spacing w:after="0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Работа с учащимися в рамках дополнительного образования в школе выполняет важные воспитательные задачи: целенаправленно организовывает досуг учащихся, формирует творческую личность, создает условия для социального, культурного и профессионального самоопределения, предупреждает асоциальное поведение.</w:t>
      </w:r>
    </w:p>
    <w:p w14:paraId="AB010000">
      <w:pPr>
        <w:spacing w:after="0" w:line="240" w:lineRule="auto"/>
        <w:ind/>
        <w:jc w:val="both"/>
        <w:rPr>
          <w:rFonts w:ascii="Times New Roman" w:hAnsi="Times New Roman"/>
          <w:sz w:val="28"/>
        </w:rPr>
      </w:pPr>
    </w:p>
    <w:p w14:paraId="AC010000">
      <w:pPr>
        <w:rPr>
          <w:rFonts w:ascii="Times New Roman" w:hAnsi="Times New Roman"/>
          <w:sz w:val="28"/>
        </w:rPr>
      </w:pPr>
    </w:p>
    <w:sectPr>
      <w:footerReference r:id="rId2" w:type="default"/>
      <w:pgSz w:h="16838" w:orient="portrait" w:w="11906"/>
      <w:pgMar w:bottom="1134" w:footer="708" w:gutter="0" w:header="708" w:left="1701" w:right="851" w:top="568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righ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ind/>
      <w:jc w:val="right"/>
    </w:pPr>
  </w:p>
  <w:p w14:paraId="02000000">
    <w:pPr>
      <w:pStyle w:val="Style_1"/>
    </w:pPr>
  </w:p>
</w:ftr>
</file>

<file path=word/footer2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righ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3000000">
    <w:pPr>
      <w:pStyle w:val="Style_1"/>
      <w:ind/>
      <w:jc w:val="right"/>
    </w:pPr>
  </w:p>
  <w:p w14:paraId="04000000">
    <w:pPr>
      <w:pStyle w:val="Style_1"/>
    </w:pPr>
  </w:p>
</w:ftr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ind w:hanging="360" w:left="1138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858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578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298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018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738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458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178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898"/>
      </w:pPr>
      <w:rPr>
        <w:rFonts w:ascii="Wingdings" w:hAnsi="Wingdings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145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17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89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61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33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505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77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49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210"/>
      </w:pPr>
      <w:rPr>
        <w:rFonts w:ascii="Wingdings" w:hAnsi="Wingdings"/>
      </w:rPr>
    </w:lvl>
  </w:abstractNum>
  <w:abstractNum w:abstractNumId="2">
    <w:lvl w:ilvl="0">
      <w:start w:val="1"/>
      <w:numFmt w:val="bullet"/>
      <w:lvlText w:val=""/>
      <w:lvlJc w:val="left"/>
      <w:pPr>
        <w:ind w:hanging="360" w:left="1233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953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673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393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113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833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553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273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993"/>
      </w:pPr>
      <w:rPr>
        <w:rFonts w:ascii="Wingdings" w:hAnsi="Wingdings"/>
      </w:rPr>
    </w:lvl>
  </w:abstractNum>
  <w:abstractNum w:abstractNumId="3">
    <w:lvl w:ilvl="0">
      <w:start w:val="65535"/>
      <w:numFmt w:val="bullet"/>
      <w:lvlText w:val="-"/>
      <w:lvlJc w:val="left"/>
      <w:pPr>
        <w:ind w:hanging="360" w:left="360"/>
      </w:pPr>
      <w:rPr>
        <w:rFonts w:ascii="Arial" w:hAnsi="Arial"/>
      </w:rPr>
    </w:lvl>
    <w:lvl w:ilvl="1">
      <w:start w:val="1"/>
      <w:numFmt w:val="bullet"/>
      <w:lvlText w:val="o"/>
      <w:lvlJc w:val="left"/>
      <w:pPr>
        <w:ind w:hanging="360" w:left="108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180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52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24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39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468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40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120"/>
      </w:pPr>
      <w:rPr>
        <w:rFonts w:ascii="Wingdings" w:hAnsi="Wingdings"/>
      </w:rPr>
    </w:lvl>
  </w:abstractNum>
  <w:abstractNum w:abstractNumId="4">
    <w:lvl w:ilvl="0">
      <w:start w:val="1"/>
      <w:numFmt w:val="bullet"/>
      <w:lvlText w:val=""/>
      <w:lvlJc w:val="left"/>
      <w:pPr>
        <w:ind w:hanging="360" w:left="72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5">
    <w:lvl w:ilvl="0">
      <w:start w:val="1"/>
      <w:numFmt w:val="bullet"/>
      <w:lvlText w:val=""/>
      <w:lvlJc w:val="left"/>
      <w:pPr>
        <w:ind w:hanging="360" w:left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08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180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52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24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39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468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40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120"/>
      </w:pPr>
      <w:rPr>
        <w:rFonts w:ascii="Wingdings" w:hAnsi="Wingdings"/>
      </w:rPr>
    </w:lvl>
  </w:abstractNum>
  <w:abstractNum w:abstractNumId="6">
    <w:lvl w:ilvl="0">
      <w:start w:val="1"/>
      <w:numFmt w:val="decimal"/>
      <w:lvlText w:val="%1."/>
      <w:lvlJc w:val="left"/>
      <w:pPr>
        <w:ind w:hanging="360" w:left="967"/>
      </w:pPr>
    </w:lvl>
    <w:lvl w:ilvl="1">
      <w:start w:val="1"/>
      <w:numFmt w:val="lowerLetter"/>
      <w:lvlText w:val="%2."/>
      <w:lvlJc w:val="left"/>
      <w:pPr>
        <w:ind w:hanging="360" w:left="2007"/>
      </w:pPr>
    </w:lvl>
    <w:lvl w:ilvl="2">
      <w:start w:val="1"/>
      <w:numFmt w:val="lowerRoman"/>
      <w:lvlText w:val="%3."/>
      <w:lvlJc w:val="right"/>
      <w:pPr>
        <w:ind w:hanging="180" w:left="2727"/>
      </w:pPr>
    </w:lvl>
    <w:lvl w:ilvl="3">
      <w:start w:val="1"/>
      <w:numFmt w:val="decimal"/>
      <w:lvlText w:val="%4."/>
      <w:lvlJc w:val="left"/>
      <w:pPr>
        <w:ind w:hanging="360" w:left="3447"/>
      </w:pPr>
    </w:lvl>
    <w:lvl w:ilvl="4">
      <w:start w:val="1"/>
      <w:numFmt w:val="lowerLetter"/>
      <w:lvlText w:val="%5."/>
      <w:lvlJc w:val="left"/>
      <w:pPr>
        <w:ind w:hanging="360" w:left="4167"/>
      </w:pPr>
    </w:lvl>
    <w:lvl w:ilvl="5">
      <w:start w:val="1"/>
      <w:numFmt w:val="lowerRoman"/>
      <w:lvlText w:val="%6."/>
      <w:lvlJc w:val="right"/>
      <w:pPr>
        <w:ind w:hanging="180" w:left="4887"/>
      </w:pPr>
    </w:lvl>
    <w:lvl w:ilvl="6">
      <w:start w:val="1"/>
      <w:numFmt w:val="decimal"/>
      <w:lvlText w:val="%7."/>
      <w:lvlJc w:val="left"/>
      <w:pPr>
        <w:ind w:hanging="360" w:left="5607"/>
      </w:pPr>
    </w:lvl>
    <w:lvl w:ilvl="7">
      <w:start w:val="1"/>
      <w:numFmt w:val="lowerLetter"/>
      <w:lvlText w:val="%8."/>
      <w:lvlJc w:val="left"/>
      <w:pPr>
        <w:ind w:hanging="360" w:left="6327"/>
      </w:pPr>
    </w:lvl>
    <w:lvl w:ilvl="8">
      <w:start w:val="1"/>
      <w:numFmt w:val="lowerRoman"/>
      <w:lvlText w:val="%9."/>
      <w:lvlJc w:val="right"/>
      <w:pPr>
        <w:ind w:hanging="180" w:left="7047"/>
      </w:pPr>
    </w:lvl>
  </w:abstractNum>
  <w:abstractNum w:abstractNumId="7">
    <w:lvl w:ilvl="0">
      <w:start w:val="1"/>
      <w:numFmt w:val="decimal"/>
      <w:lvlText w:val="%1."/>
      <w:lvlJc w:val="left"/>
      <w:pPr>
        <w:ind w:hanging="360" w:left="967"/>
      </w:pPr>
    </w:lvl>
    <w:lvl w:ilvl="1">
      <w:start w:val="1"/>
      <w:numFmt w:val="lowerLetter"/>
      <w:lvlText w:val="%2."/>
      <w:lvlJc w:val="left"/>
      <w:pPr>
        <w:ind w:hanging="360" w:left="2007"/>
      </w:pPr>
    </w:lvl>
    <w:lvl w:ilvl="2">
      <w:start w:val="1"/>
      <w:numFmt w:val="lowerRoman"/>
      <w:lvlText w:val="%3."/>
      <w:lvlJc w:val="right"/>
      <w:pPr>
        <w:ind w:hanging="180" w:left="2727"/>
      </w:pPr>
    </w:lvl>
    <w:lvl w:ilvl="3">
      <w:start w:val="1"/>
      <w:numFmt w:val="decimal"/>
      <w:lvlText w:val="%4."/>
      <w:lvlJc w:val="left"/>
      <w:pPr>
        <w:ind w:hanging="360" w:left="3447"/>
      </w:pPr>
    </w:lvl>
    <w:lvl w:ilvl="4">
      <w:start w:val="1"/>
      <w:numFmt w:val="lowerLetter"/>
      <w:lvlText w:val="%5."/>
      <w:lvlJc w:val="left"/>
      <w:pPr>
        <w:ind w:hanging="360" w:left="4167"/>
      </w:pPr>
    </w:lvl>
    <w:lvl w:ilvl="5">
      <w:start w:val="1"/>
      <w:numFmt w:val="lowerRoman"/>
      <w:lvlText w:val="%6."/>
      <w:lvlJc w:val="right"/>
      <w:pPr>
        <w:ind w:hanging="180" w:left="4887"/>
      </w:pPr>
    </w:lvl>
    <w:lvl w:ilvl="6">
      <w:start w:val="1"/>
      <w:numFmt w:val="decimal"/>
      <w:lvlText w:val="%7."/>
      <w:lvlJc w:val="left"/>
      <w:pPr>
        <w:ind w:hanging="360" w:left="5607"/>
      </w:pPr>
    </w:lvl>
    <w:lvl w:ilvl="7">
      <w:start w:val="1"/>
      <w:numFmt w:val="lowerLetter"/>
      <w:lvlText w:val="%8."/>
      <w:lvlJc w:val="left"/>
      <w:pPr>
        <w:ind w:hanging="360" w:left="6327"/>
      </w:pPr>
    </w:lvl>
    <w:lvl w:ilvl="8">
      <w:start w:val="1"/>
      <w:numFmt w:val="lowerRoman"/>
      <w:lvlText w:val="%9."/>
      <w:lvlJc w:val="right"/>
      <w:pPr>
        <w:ind w:hanging="180" w:left="7047"/>
      </w:pPr>
    </w:lvl>
  </w:abstractNum>
  <w:abstractNum w:abstractNumId="8">
    <w:lvl w:ilvl="0">
      <w:start w:val="1"/>
      <w:numFmt w:val="decimal"/>
      <w:lvlText w:val="%1."/>
      <w:lvlJc w:val="left"/>
      <w:pPr>
        <w:ind w:hanging="360" w:left="928"/>
      </w:pPr>
    </w:lvl>
    <w:lvl w:ilvl="1">
      <w:start w:val="1"/>
      <w:numFmt w:val="lowerLetter"/>
      <w:lvlText w:val="%2."/>
      <w:lvlJc w:val="left"/>
      <w:pPr>
        <w:ind w:hanging="360" w:left="1120"/>
      </w:pPr>
    </w:lvl>
    <w:lvl w:ilvl="2">
      <w:start w:val="1"/>
      <w:numFmt w:val="lowerRoman"/>
      <w:lvlText w:val="%3."/>
      <w:lvlJc w:val="right"/>
      <w:pPr>
        <w:ind w:hanging="180" w:left="1840"/>
      </w:pPr>
    </w:lvl>
    <w:lvl w:ilvl="3">
      <w:start w:val="1"/>
      <w:numFmt w:val="decimal"/>
      <w:lvlText w:val="%4."/>
      <w:lvlJc w:val="left"/>
      <w:pPr>
        <w:ind w:hanging="360" w:left="2560"/>
      </w:pPr>
    </w:lvl>
    <w:lvl w:ilvl="4">
      <w:start w:val="1"/>
      <w:numFmt w:val="lowerLetter"/>
      <w:lvlText w:val="%5."/>
      <w:lvlJc w:val="left"/>
      <w:pPr>
        <w:ind w:hanging="360" w:left="3280"/>
      </w:pPr>
    </w:lvl>
    <w:lvl w:ilvl="5">
      <w:start w:val="1"/>
      <w:numFmt w:val="lowerRoman"/>
      <w:lvlText w:val="%6."/>
      <w:lvlJc w:val="right"/>
      <w:pPr>
        <w:ind w:hanging="180" w:left="4000"/>
      </w:pPr>
    </w:lvl>
    <w:lvl w:ilvl="6">
      <w:start w:val="1"/>
      <w:numFmt w:val="decimal"/>
      <w:lvlText w:val="%7."/>
      <w:lvlJc w:val="left"/>
      <w:pPr>
        <w:ind w:hanging="360" w:left="4720"/>
      </w:pPr>
    </w:lvl>
    <w:lvl w:ilvl="7">
      <w:start w:val="1"/>
      <w:numFmt w:val="lowerLetter"/>
      <w:lvlText w:val="%8."/>
      <w:lvlJc w:val="left"/>
      <w:pPr>
        <w:ind w:hanging="360" w:left="5440"/>
      </w:pPr>
    </w:lvl>
    <w:lvl w:ilvl="8">
      <w:start w:val="1"/>
      <w:numFmt w:val="lowerRoman"/>
      <w:lvlText w:val="%9."/>
      <w:lvlJc w:val="right"/>
      <w:pPr>
        <w:ind w:hanging="180" w:left="6160"/>
      </w:pPr>
    </w:lvl>
  </w:abstractNum>
  <w:abstractNum w:abstractNumId="9">
    <w:lvl w:ilvl="0">
      <w:start w:val="1"/>
      <w:numFmt w:val="decimal"/>
      <w:lvlText w:val="%1."/>
      <w:lvlJc w:val="left"/>
      <w:pPr>
        <w:ind w:hanging="360" w:left="928"/>
      </w:pPr>
    </w:lvl>
    <w:lvl w:ilvl="1">
      <w:start w:val="1"/>
      <w:numFmt w:val="lowerLetter"/>
      <w:lvlText w:val="%2."/>
      <w:lvlJc w:val="left"/>
      <w:pPr>
        <w:ind w:hanging="360" w:left="1648"/>
      </w:pPr>
    </w:lvl>
    <w:lvl w:ilvl="2">
      <w:start w:val="1"/>
      <w:numFmt w:val="lowerRoman"/>
      <w:lvlText w:val="%3."/>
      <w:lvlJc w:val="right"/>
      <w:pPr>
        <w:ind w:hanging="180" w:left="2368"/>
      </w:pPr>
    </w:lvl>
    <w:lvl w:ilvl="3">
      <w:start w:val="1"/>
      <w:numFmt w:val="decimal"/>
      <w:lvlText w:val="%4."/>
      <w:lvlJc w:val="left"/>
      <w:pPr>
        <w:ind w:hanging="360" w:left="3088"/>
      </w:pPr>
    </w:lvl>
    <w:lvl w:ilvl="4">
      <w:start w:val="1"/>
      <w:numFmt w:val="lowerLetter"/>
      <w:lvlText w:val="%5."/>
      <w:lvlJc w:val="left"/>
      <w:pPr>
        <w:ind w:hanging="360" w:left="3808"/>
      </w:pPr>
    </w:lvl>
    <w:lvl w:ilvl="5">
      <w:start w:val="1"/>
      <w:numFmt w:val="lowerRoman"/>
      <w:lvlText w:val="%6."/>
      <w:lvlJc w:val="right"/>
      <w:pPr>
        <w:ind w:hanging="180" w:left="4528"/>
      </w:pPr>
    </w:lvl>
    <w:lvl w:ilvl="6">
      <w:start w:val="1"/>
      <w:numFmt w:val="decimal"/>
      <w:lvlText w:val="%7."/>
      <w:lvlJc w:val="left"/>
      <w:pPr>
        <w:ind w:hanging="360" w:left="5248"/>
      </w:pPr>
    </w:lvl>
    <w:lvl w:ilvl="7">
      <w:start w:val="1"/>
      <w:numFmt w:val="lowerLetter"/>
      <w:lvlText w:val="%8."/>
      <w:lvlJc w:val="left"/>
      <w:pPr>
        <w:ind w:hanging="360" w:left="5968"/>
      </w:pPr>
    </w:lvl>
    <w:lvl w:ilvl="8">
      <w:start w:val="1"/>
      <w:numFmt w:val="lowerRoman"/>
      <w:lvlText w:val="%9."/>
      <w:lvlJc w:val="right"/>
      <w:pPr>
        <w:ind w:hanging="180" w:left="6688"/>
      </w:pPr>
    </w:lvl>
  </w:abstractNum>
  <w:abstractNum w:abstractNumId="1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leader="none" w:pos="1440" w:val="left"/>
        </w:tabs>
        <w:ind w:hanging="360" w:left="1440"/>
      </w:pPr>
      <w:rPr>
        <w:rFonts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leader="none" w:pos="2160" w:val="left"/>
        </w:tabs>
        <w:ind w:hanging="360" w:left="2160"/>
      </w:pPr>
      <w:rPr>
        <w:rFonts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leader="none" w:pos="2880" w:val="left"/>
        </w:tabs>
        <w:ind w:hanging="360" w:left="2880"/>
      </w:pPr>
      <w:rPr>
        <w:rFonts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leader="none" w:pos="3600" w:val="left"/>
        </w:tabs>
        <w:ind w:hanging="360" w:left="3600"/>
      </w:pPr>
      <w:rPr>
        <w:rFonts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leader="none" w:pos="4320" w:val="left"/>
        </w:tabs>
        <w:ind w:hanging="360" w:left="4320"/>
      </w:pPr>
      <w:rPr>
        <w:rFonts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leader="none" w:pos="5040" w:val="left"/>
        </w:tabs>
        <w:ind w:hanging="360" w:left="5040"/>
      </w:pPr>
      <w:rPr>
        <w:rFonts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leader="none" w:pos="5760" w:val="left"/>
        </w:tabs>
        <w:ind w:hanging="360" w:left="5760"/>
      </w:pPr>
      <w:rPr>
        <w:rFonts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leader="none" w:pos="6480" w:val="left"/>
        </w:tabs>
        <w:ind w:hanging="360" w:left="6480"/>
      </w:pPr>
      <w:rPr>
        <w:rFonts w:ascii="Symbol" w:hAnsi="Symbol"/>
        <w:sz w:val="20"/>
      </w:rPr>
    </w:lvl>
  </w:abstractNum>
  <w:abstractNum w:abstractNumId="11">
    <w:lvl w:ilvl="0">
      <w:start w:val="1"/>
      <w:numFmt w:val="decimal"/>
      <w:lvlText w:val="%1."/>
      <w:lvlJc w:val="left"/>
      <w:pPr>
        <w:ind w:hanging="360" w:left="1262"/>
      </w:pPr>
    </w:lvl>
    <w:lvl w:ilvl="1">
      <w:start w:val="1"/>
      <w:numFmt w:val="lowerLetter"/>
      <w:lvlText w:val="%2."/>
      <w:lvlJc w:val="left"/>
      <w:pPr>
        <w:ind w:hanging="360" w:left="1982"/>
      </w:pPr>
    </w:lvl>
    <w:lvl w:ilvl="2">
      <w:start w:val="1"/>
      <w:numFmt w:val="lowerRoman"/>
      <w:lvlText w:val="%3."/>
      <w:lvlJc w:val="right"/>
      <w:pPr>
        <w:ind w:hanging="180" w:left="2702"/>
      </w:pPr>
    </w:lvl>
    <w:lvl w:ilvl="3">
      <w:start w:val="1"/>
      <w:numFmt w:val="decimal"/>
      <w:lvlText w:val="%4."/>
      <w:lvlJc w:val="left"/>
      <w:pPr>
        <w:ind w:hanging="360" w:left="3422"/>
      </w:pPr>
    </w:lvl>
    <w:lvl w:ilvl="4">
      <w:start w:val="1"/>
      <w:numFmt w:val="lowerLetter"/>
      <w:lvlText w:val="%5."/>
      <w:lvlJc w:val="left"/>
      <w:pPr>
        <w:ind w:hanging="360" w:left="4142"/>
      </w:pPr>
    </w:lvl>
    <w:lvl w:ilvl="5">
      <w:start w:val="1"/>
      <w:numFmt w:val="lowerRoman"/>
      <w:lvlText w:val="%6."/>
      <w:lvlJc w:val="right"/>
      <w:pPr>
        <w:ind w:hanging="180" w:left="4862"/>
      </w:pPr>
    </w:lvl>
    <w:lvl w:ilvl="6">
      <w:start w:val="1"/>
      <w:numFmt w:val="decimal"/>
      <w:lvlText w:val="%7."/>
      <w:lvlJc w:val="left"/>
      <w:pPr>
        <w:ind w:hanging="360" w:left="5582"/>
      </w:pPr>
    </w:lvl>
    <w:lvl w:ilvl="7">
      <w:start w:val="1"/>
      <w:numFmt w:val="lowerLetter"/>
      <w:lvlText w:val="%8."/>
      <w:lvlJc w:val="left"/>
      <w:pPr>
        <w:ind w:hanging="360" w:left="6302"/>
      </w:pPr>
    </w:lvl>
    <w:lvl w:ilvl="8">
      <w:start w:val="1"/>
      <w:numFmt w:val="lowerRoman"/>
      <w:lvlText w:val="%9."/>
      <w:lvlJc w:val="right"/>
      <w:pPr>
        <w:ind w:hanging="180" w:left="7022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0" w:type="paragraph">
    <w:name w:val="Normal"/>
    <w:link w:val="Style_10_ch"/>
    <w:uiPriority w:val="0"/>
    <w:qFormat/>
  </w:style>
  <w:style w:default="1" w:styleId="Style_10_ch" w:type="character">
    <w:name w:val="Normal"/>
    <w:link w:val="Style_10"/>
  </w:style>
  <w:style w:styleId="Style_11" w:type="paragraph">
    <w:name w:val="toc 2"/>
    <w:next w:val="Style_10"/>
    <w:link w:val="Style_11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1_ch" w:type="character">
    <w:name w:val="toc 2"/>
    <w:link w:val="Style_11"/>
    <w:rPr>
      <w:rFonts w:ascii="XO Thames" w:hAnsi="XO Thames"/>
      <w:sz w:val="28"/>
    </w:rPr>
  </w:style>
  <w:style w:styleId="Style_12" w:type="paragraph">
    <w:name w:val="toc 4"/>
    <w:next w:val="Style_10"/>
    <w:link w:val="Style_12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2_ch" w:type="character">
    <w:name w:val="toc 4"/>
    <w:link w:val="Style_12"/>
    <w:rPr>
      <w:rFonts w:ascii="XO Thames" w:hAnsi="XO Thames"/>
      <w:sz w:val="28"/>
    </w:rPr>
  </w:style>
  <w:style w:styleId="Style_13" w:type="paragraph">
    <w:name w:val="toc 6"/>
    <w:next w:val="Style_10"/>
    <w:link w:val="Style_13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3_ch" w:type="character">
    <w:name w:val="toc 6"/>
    <w:link w:val="Style_13"/>
    <w:rPr>
      <w:rFonts w:ascii="XO Thames" w:hAnsi="XO Thames"/>
      <w:sz w:val="28"/>
    </w:rPr>
  </w:style>
  <w:style w:styleId="Style_14" w:type="paragraph">
    <w:name w:val="toc 7"/>
    <w:next w:val="Style_10"/>
    <w:link w:val="Style_14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4_ch" w:type="character">
    <w:name w:val="toc 7"/>
    <w:link w:val="Style_14"/>
    <w:rPr>
      <w:rFonts w:ascii="XO Thames" w:hAnsi="XO Thames"/>
      <w:sz w:val="28"/>
    </w:rPr>
  </w:style>
  <w:style w:styleId="Style_1" w:type="paragraph">
    <w:name w:val="footer"/>
    <w:basedOn w:val="Style_10"/>
    <w:link w:val="Style_1_ch"/>
    <w:pPr>
      <w:widowControl w:val="0"/>
      <w:tabs>
        <w:tab w:leader="none" w:pos="4677" w:val="center"/>
        <w:tab w:leader="none" w:pos="9355" w:val="right"/>
      </w:tabs>
      <w:spacing w:after="0" w:line="240" w:lineRule="auto"/>
      <w:ind/>
    </w:pPr>
    <w:rPr>
      <w:rFonts w:ascii="Arial" w:hAnsi="Arial"/>
      <w:sz w:val="20"/>
    </w:rPr>
  </w:style>
  <w:style w:styleId="Style_1_ch" w:type="character">
    <w:name w:val="footer"/>
    <w:basedOn w:val="Style_10_ch"/>
    <w:link w:val="Style_1"/>
    <w:rPr>
      <w:rFonts w:ascii="Arial" w:hAnsi="Arial"/>
      <w:sz w:val="20"/>
    </w:rPr>
  </w:style>
  <w:style w:styleId="Style_15" w:type="paragraph">
    <w:name w:val="heading 3"/>
    <w:next w:val="Style_10"/>
    <w:link w:val="Style_15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5_ch" w:type="character">
    <w:name w:val="heading 3"/>
    <w:link w:val="Style_15"/>
    <w:rPr>
      <w:rFonts w:ascii="XO Thames" w:hAnsi="XO Thames"/>
      <w:b w:val="1"/>
      <w:sz w:val="26"/>
    </w:rPr>
  </w:style>
  <w:style w:styleId="Style_9" w:type="paragraph">
    <w:name w:val="Body Text"/>
    <w:basedOn w:val="Style_10"/>
    <w:link w:val="Style_9_ch"/>
    <w:pPr>
      <w:spacing w:after="120" w:line="240" w:lineRule="atLeast"/>
      <w:ind w:hanging="420" w:left="420"/>
    </w:pPr>
    <w:rPr>
      <w:rFonts w:ascii="Times New Roman" w:hAnsi="Times New Roman"/>
      <w:sz w:val="27"/>
    </w:rPr>
  </w:style>
  <w:style w:styleId="Style_9_ch" w:type="character">
    <w:name w:val="Body Text"/>
    <w:basedOn w:val="Style_10_ch"/>
    <w:link w:val="Style_9"/>
    <w:rPr>
      <w:rFonts w:ascii="Times New Roman" w:hAnsi="Times New Roman"/>
      <w:sz w:val="27"/>
    </w:rPr>
  </w:style>
  <w:style w:styleId="Style_6" w:type="paragraph">
    <w:name w:val="Normal (Web)"/>
    <w:basedOn w:val="Style_10"/>
    <w:link w:val="Style_6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6_ch" w:type="character">
    <w:name w:val="Normal (Web)"/>
    <w:basedOn w:val="Style_10_ch"/>
    <w:link w:val="Style_6"/>
    <w:rPr>
      <w:rFonts w:ascii="Times New Roman" w:hAnsi="Times New Roman"/>
      <w:sz w:val="24"/>
    </w:rPr>
  </w:style>
  <w:style w:styleId="Style_5" w:type="paragraph">
    <w:name w:val="ConsPlusNormal"/>
    <w:link w:val="Style_5_ch"/>
    <w:pPr>
      <w:widowControl w:val="0"/>
      <w:spacing w:after="0" w:line="240" w:lineRule="auto"/>
      <w:ind w:firstLine="720"/>
    </w:pPr>
    <w:rPr>
      <w:rFonts w:ascii="Arial" w:hAnsi="Arial"/>
      <w:sz w:val="20"/>
    </w:rPr>
  </w:style>
  <w:style w:styleId="Style_5_ch" w:type="character">
    <w:name w:val="ConsPlusNormal"/>
    <w:link w:val="Style_5"/>
    <w:rPr>
      <w:rFonts w:ascii="Arial" w:hAnsi="Arial"/>
      <w:sz w:val="20"/>
    </w:rPr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17" w:type="paragraph">
    <w:name w:val="toc 3"/>
    <w:next w:val="Style_10"/>
    <w:link w:val="Style_1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7_ch" w:type="character">
    <w:name w:val="toc 3"/>
    <w:link w:val="Style_17"/>
    <w:rPr>
      <w:rFonts w:ascii="XO Thames" w:hAnsi="XO Thames"/>
      <w:sz w:val="28"/>
    </w:rPr>
  </w:style>
  <w:style w:styleId="Style_7" w:type="paragraph">
    <w:name w:val="apple-converted-space"/>
    <w:basedOn w:val="Style_16"/>
    <w:link w:val="Style_7_ch"/>
  </w:style>
  <w:style w:styleId="Style_7_ch" w:type="character">
    <w:name w:val="apple-converted-space"/>
    <w:basedOn w:val="Style_16_ch"/>
    <w:link w:val="Style_7"/>
  </w:style>
  <w:style w:styleId="Style_18" w:type="paragraph">
    <w:name w:val="heading 5"/>
    <w:next w:val="Style_10"/>
    <w:link w:val="Style_1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8_ch" w:type="character">
    <w:name w:val="heading 5"/>
    <w:link w:val="Style_18"/>
    <w:rPr>
      <w:rFonts w:ascii="XO Thames" w:hAnsi="XO Thames"/>
      <w:b w:val="1"/>
      <w:sz w:val="22"/>
    </w:rPr>
  </w:style>
  <w:style w:styleId="Style_19" w:type="paragraph">
    <w:name w:val="heading 1"/>
    <w:next w:val="Style_10"/>
    <w:link w:val="Style_1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9_ch" w:type="character">
    <w:name w:val="heading 1"/>
    <w:link w:val="Style_19"/>
    <w:rPr>
      <w:rFonts w:ascii="XO Thames" w:hAnsi="XO Thames"/>
      <w:b w:val="1"/>
      <w:sz w:val="32"/>
    </w:rPr>
  </w:style>
  <w:style w:styleId="Style_20" w:type="paragraph">
    <w:name w:val="Hyperlink"/>
    <w:link w:val="Style_20_ch"/>
    <w:rPr>
      <w:color w:val="0000FF"/>
      <w:u w:val="single"/>
    </w:rPr>
  </w:style>
  <w:style w:styleId="Style_20_ch" w:type="character">
    <w:name w:val="Hyperlink"/>
    <w:link w:val="Style_20"/>
    <w:rPr>
      <w:color w:val="0000FF"/>
      <w:u w:val="single"/>
    </w:rPr>
  </w:style>
  <w:style w:styleId="Style_21" w:type="paragraph">
    <w:name w:val="Footnote"/>
    <w:link w:val="Style_21_ch"/>
    <w:pPr>
      <w:ind w:firstLine="851" w:left="0"/>
      <w:jc w:val="both"/>
    </w:pPr>
    <w:rPr>
      <w:rFonts w:ascii="XO Thames" w:hAnsi="XO Thames"/>
      <w:sz w:val="22"/>
    </w:rPr>
  </w:style>
  <w:style w:styleId="Style_21_ch" w:type="character">
    <w:name w:val="Footnote"/>
    <w:link w:val="Style_21"/>
    <w:rPr>
      <w:rFonts w:ascii="XO Thames" w:hAnsi="XO Thames"/>
      <w:sz w:val="22"/>
    </w:rPr>
  </w:style>
  <w:style w:styleId="Style_22" w:type="paragraph">
    <w:name w:val="toc 1"/>
    <w:next w:val="Style_10"/>
    <w:link w:val="Style_2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2_ch" w:type="character">
    <w:name w:val="toc 1"/>
    <w:link w:val="Style_22"/>
    <w:rPr>
      <w:rFonts w:ascii="XO Thames" w:hAnsi="XO Thames"/>
      <w:b w:val="1"/>
      <w:sz w:val="28"/>
    </w:rPr>
  </w:style>
  <w:style w:styleId="Style_23" w:type="paragraph">
    <w:name w:val="Header and Footer"/>
    <w:link w:val="Style_23_ch"/>
    <w:pPr>
      <w:spacing w:line="240" w:lineRule="auto"/>
      <w:ind/>
      <w:jc w:val="both"/>
    </w:pPr>
    <w:rPr>
      <w:rFonts w:ascii="XO Thames" w:hAnsi="XO Thames"/>
      <w:sz w:val="20"/>
    </w:rPr>
  </w:style>
  <w:style w:styleId="Style_23_ch" w:type="character">
    <w:name w:val="Header and Footer"/>
    <w:link w:val="Style_23"/>
    <w:rPr>
      <w:rFonts w:ascii="XO Thames" w:hAnsi="XO Thames"/>
      <w:sz w:val="20"/>
    </w:rPr>
  </w:style>
  <w:style w:styleId="Style_24" w:type="paragraph">
    <w:name w:val="toc 9"/>
    <w:next w:val="Style_10"/>
    <w:link w:val="Style_2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4_ch" w:type="character">
    <w:name w:val="toc 9"/>
    <w:link w:val="Style_24"/>
    <w:rPr>
      <w:rFonts w:ascii="XO Thames" w:hAnsi="XO Thames"/>
      <w:sz w:val="28"/>
    </w:rPr>
  </w:style>
  <w:style w:styleId="Style_25" w:type="paragraph">
    <w:name w:val="toc 8"/>
    <w:next w:val="Style_10"/>
    <w:link w:val="Style_2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5_ch" w:type="character">
    <w:name w:val="toc 8"/>
    <w:link w:val="Style_25"/>
    <w:rPr>
      <w:rFonts w:ascii="XO Thames" w:hAnsi="XO Thames"/>
      <w:sz w:val="28"/>
    </w:rPr>
  </w:style>
  <w:style w:styleId="Style_8" w:type="paragraph">
    <w:name w:val="No Spacing"/>
    <w:basedOn w:val="Style_10"/>
    <w:link w:val="Style_8_ch"/>
    <w:pPr>
      <w:spacing w:after="0" w:line="240" w:lineRule="auto"/>
      <w:ind/>
    </w:pPr>
    <w:rPr>
      <w:rFonts w:ascii="Times New Roman" w:hAnsi="Times New Roman"/>
      <w:sz w:val="24"/>
    </w:rPr>
  </w:style>
  <w:style w:styleId="Style_8_ch" w:type="character">
    <w:name w:val="No Spacing"/>
    <w:basedOn w:val="Style_10_ch"/>
    <w:link w:val="Style_8"/>
    <w:rPr>
      <w:rFonts w:ascii="Times New Roman" w:hAnsi="Times New Roman"/>
      <w:sz w:val="24"/>
    </w:rPr>
  </w:style>
  <w:style w:styleId="Style_3" w:type="paragraph">
    <w:name w:val="List Paragraph"/>
    <w:basedOn w:val="Style_10"/>
    <w:link w:val="Style_3_ch"/>
    <w:pPr>
      <w:widowControl w:val="0"/>
      <w:spacing w:after="0" w:line="240" w:lineRule="auto"/>
      <w:ind w:firstLine="0" w:left="720"/>
      <w:contextualSpacing w:val="1"/>
    </w:pPr>
    <w:rPr>
      <w:rFonts w:ascii="Arial" w:hAnsi="Arial"/>
      <w:sz w:val="20"/>
    </w:rPr>
  </w:style>
  <w:style w:styleId="Style_3_ch" w:type="character">
    <w:name w:val="List Paragraph"/>
    <w:basedOn w:val="Style_10_ch"/>
    <w:link w:val="Style_3"/>
    <w:rPr>
      <w:rFonts w:ascii="Arial" w:hAnsi="Arial"/>
      <w:sz w:val="20"/>
    </w:rPr>
  </w:style>
  <w:style w:styleId="Style_4" w:type="paragraph">
    <w:name w:val="ConsPlusNonformat"/>
    <w:link w:val="Style_4_ch"/>
    <w:pPr>
      <w:widowControl w:val="0"/>
      <w:spacing w:after="0" w:line="240" w:lineRule="auto"/>
      <w:ind/>
    </w:pPr>
    <w:rPr>
      <w:rFonts w:ascii="Courier New" w:hAnsi="Courier New"/>
      <w:sz w:val="20"/>
    </w:rPr>
  </w:style>
  <w:style w:styleId="Style_4_ch" w:type="character">
    <w:name w:val="ConsPlusNonformat"/>
    <w:link w:val="Style_4"/>
    <w:rPr>
      <w:rFonts w:ascii="Courier New" w:hAnsi="Courier New"/>
      <w:sz w:val="20"/>
    </w:rPr>
  </w:style>
  <w:style w:styleId="Style_26" w:type="paragraph">
    <w:name w:val="toc 5"/>
    <w:next w:val="Style_10"/>
    <w:link w:val="Style_2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6_ch" w:type="character">
    <w:name w:val="toc 5"/>
    <w:link w:val="Style_26"/>
    <w:rPr>
      <w:rFonts w:ascii="XO Thames" w:hAnsi="XO Thames"/>
      <w:sz w:val="28"/>
    </w:rPr>
  </w:style>
  <w:style w:styleId="Style_27" w:type="paragraph">
    <w:name w:val="Subtitle"/>
    <w:next w:val="Style_10"/>
    <w:link w:val="Style_2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7_ch" w:type="character">
    <w:name w:val="Subtitle"/>
    <w:link w:val="Style_27"/>
    <w:rPr>
      <w:rFonts w:ascii="XO Thames" w:hAnsi="XO Thames"/>
      <w:i w:val="1"/>
      <w:sz w:val="24"/>
    </w:rPr>
  </w:style>
  <w:style w:styleId="Style_28" w:type="paragraph">
    <w:name w:val="toc 10"/>
    <w:next w:val="Style_10"/>
    <w:link w:val="Style_2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8_ch" w:type="character">
    <w:name w:val="toc 10"/>
    <w:link w:val="Style_28"/>
    <w:rPr>
      <w:rFonts w:ascii="XO Thames" w:hAnsi="XO Thames"/>
      <w:sz w:val="28"/>
    </w:rPr>
  </w:style>
  <w:style w:styleId="Style_29" w:type="paragraph">
    <w:name w:val="Title"/>
    <w:next w:val="Style_10"/>
    <w:link w:val="Style_2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9_ch" w:type="character">
    <w:name w:val="Title"/>
    <w:link w:val="Style_29"/>
    <w:rPr>
      <w:rFonts w:ascii="XO Thames" w:hAnsi="XO Thames"/>
      <w:b w:val="1"/>
      <w:caps w:val="1"/>
      <w:sz w:val="40"/>
    </w:rPr>
  </w:style>
  <w:style w:styleId="Style_30" w:type="paragraph">
    <w:name w:val="heading 4"/>
    <w:next w:val="Style_10"/>
    <w:link w:val="Style_3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0_ch" w:type="character">
    <w:name w:val="heading 4"/>
    <w:link w:val="Style_30"/>
    <w:rPr>
      <w:rFonts w:ascii="XO Thames" w:hAnsi="XO Thames"/>
      <w:b w:val="1"/>
      <w:sz w:val="24"/>
    </w:rPr>
  </w:style>
  <w:style w:styleId="Style_31" w:type="paragraph">
    <w:name w:val="heading 2"/>
    <w:next w:val="Style_10"/>
    <w:link w:val="Style_3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1_ch" w:type="character">
    <w:name w:val="heading 2"/>
    <w:link w:val="Style_31"/>
    <w:rPr>
      <w:rFonts w:ascii="XO Thames" w:hAnsi="XO Thames"/>
      <w:b w:val="1"/>
      <w:sz w:val="28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0" Target="numbering.xml" Type="http://schemas.openxmlformats.org/officeDocument/2006/relationships/numbering"/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1.png" Type="http://schemas.openxmlformats.org/officeDocument/2006/relationships/image"/>
  <Relationship Id="rId2" Target="footer2.xml" Type="http://schemas.openxmlformats.org/officeDocument/2006/relationships/footer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2022-09-23T10:44:18Z</dcterms:modified>
</cp:coreProperties>
</file>