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  <w:rPr>
          <w:b w:val="1"/>
          <w:sz w:val="36"/>
        </w:rPr>
      </w:pPr>
      <w:r>
        <w:rPr>
          <w:b w:val="1"/>
          <w:sz w:val="36"/>
        </w:rPr>
        <w:t xml:space="preserve">Расписание дополнительных занятий </w:t>
      </w:r>
    </w:p>
    <w:p w14:paraId="02000000">
      <w:pPr>
        <w:ind/>
        <w:jc w:val="center"/>
        <w:rPr>
          <w:b w:val="1"/>
          <w:sz w:val="36"/>
        </w:rPr>
      </w:pPr>
      <w:r>
        <w:rPr>
          <w:b w:val="1"/>
          <w:sz w:val="36"/>
        </w:rPr>
        <w:t>по МОУ «СОШ посёлка имени 25 Октября» Лаишевского района РТ на 20</w:t>
      </w:r>
      <w:r>
        <w:rPr>
          <w:b w:val="1"/>
          <w:sz w:val="36"/>
        </w:rPr>
        <w:t>2</w:t>
      </w:r>
      <w:r>
        <w:rPr>
          <w:b w:val="1"/>
          <w:sz w:val="36"/>
        </w:rPr>
        <w:t>2</w:t>
      </w:r>
      <w:r>
        <w:rPr>
          <w:b w:val="1"/>
          <w:sz w:val="36"/>
        </w:rPr>
        <w:t>-20</w:t>
      </w:r>
      <w:r>
        <w:rPr>
          <w:b w:val="1"/>
          <w:sz w:val="36"/>
        </w:rPr>
        <w:t>2</w:t>
      </w:r>
      <w:r>
        <w:rPr>
          <w:b w:val="1"/>
          <w:sz w:val="36"/>
        </w:rPr>
        <w:t>3</w:t>
      </w:r>
      <w:r>
        <w:rPr>
          <w:b w:val="1"/>
          <w:sz w:val="36"/>
        </w:rPr>
        <w:t xml:space="preserve"> уч. год.</w:t>
      </w:r>
    </w:p>
    <w:p w14:paraId="03000000">
      <w:pPr>
        <w:ind/>
        <w:jc w:val="center"/>
        <w:rPr>
          <w:b w:val="1"/>
          <w:color w:val="0000FF"/>
          <w:sz w:val="28"/>
        </w:rPr>
      </w:pPr>
    </w:p>
    <w:p w14:paraId="04000000">
      <w:pPr>
        <w:ind/>
        <w:jc w:val="center"/>
        <w:rPr>
          <w:b w:val="1"/>
          <w:color w:val="0000FF"/>
          <w:sz w:val="28"/>
        </w:rPr>
      </w:pPr>
    </w:p>
    <w:tbl>
      <w:tblPr>
        <w:tblStyle w:val="Style_1"/>
        <w:tblInd w:type="dxa" w:w="-432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1632"/>
        <w:gridCol w:w="2903"/>
        <w:gridCol w:w="1110"/>
        <w:gridCol w:w="1792"/>
        <w:gridCol w:w="2350"/>
      </w:tblGrid>
      <w:tr>
        <w:tc>
          <w:tcPr>
            <w:tcW w:type="dxa" w:w="1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5000000">
            <w:pPr>
              <w:ind/>
              <w:jc w:val="center"/>
              <w:rPr>
                <w:i w:val="1"/>
                <w:color w:val="0000FF"/>
                <w:sz w:val="32"/>
                <w:u w:val="single"/>
              </w:rPr>
            </w:pPr>
            <w:r>
              <w:rPr>
                <w:i w:val="1"/>
                <w:color w:val="0000FF"/>
                <w:sz w:val="32"/>
                <w:u w:val="single"/>
              </w:rPr>
              <w:t>Дни недели</w:t>
            </w:r>
          </w:p>
        </w:tc>
        <w:tc>
          <w:tcPr>
            <w:tcW w:type="dxa" w:w="2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6000000">
            <w:pPr>
              <w:ind/>
              <w:jc w:val="center"/>
              <w:rPr>
                <w:i w:val="1"/>
                <w:color w:val="0000FF"/>
                <w:sz w:val="32"/>
                <w:u w:val="single"/>
              </w:rPr>
            </w:pPr>
            <w:r>
              <w:rPr>
                <w:i w:val="1"/>
                <w:color w:val="0000FF"/>
                <w:sz w:val="32"/>
                <w:u w:val="single"/>
              </w:rPr>
              <w:t>Название занятий</w:t>
            </w:r>
          </w:p>
        </w:tc>
        <w:tc>
          <w:tcPr>
            <w:tcW w:type="dxa" w:w="1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7000000">
            <w:pPr>
              <w:ind/>
              <w:jc w:val="center"/>
              <w:rPr>
                <w:i w:val="1"/>
                <w:color w:val="0000FF"/>
                <w:sz w:val="32"/>
                <w:u w:val="single"/>
              </w:rPr>
            </w:pPr>
            <w:r>
              <w:rPr>
                <w:i w:val="1"/>
                <w:color w:val="0000FF"/>
                <w:sz w:val="32"/>
                <w:u w:val="single"/>
              </w:rPr>
              <w:t>Класс</w:t>
            </w:r>
          </w:p>
        </w:tc>
        <w:tc>
          <w:tcPr>
            <w:tcW w:type="dxa" w:w="17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8000000">
            <w:pPr>
              <w:ind/>
              <w:jc w:val="center"/>
              <w:rPr>
                <w:i w:val="1"/>
                <w:color w:val="0000FF"/>
                <w:sz w:val="32"/>
                <w:u w:val="single"/>
              </w:rPr>
            </w:pPr>
            <w:r>
              <w:rPr>
                <w:i w:val="1"/>
                <w:color w:val="0000FF"/>
                <w:sz w:val="32"/>
                <w:u w:val="single"/>
              </w:rPr>
              <w:t>Время</w:t>
            </w:r>
          </w:p>
        </w:tc>
        <w:tc>
          <w:tcPr>
            <w:tcW w:type="dxa" w:w="23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9000000">
            <w:pPr>
              <w:ind/>
              <w:jc w:val="center"/>
              <w:rPr>
                <w:i w:val="1"/>
                <w:color w:val="0000FF"/>
                <w:sz w:val="32"/>
                <w:u w:val="single"/>
              </w:rPr>
            </w:pPr>
            <w:r>
              <w:rPr>
                <w:i w:val="1"/>
                <w:color w:val="0000FF"/>
                <w:sz w:val="32"/>
                <w:u w:val="single"/>
              </w:rPr>
              <w:t>Учитель</w:t>
            </w:r>
          </w:p>
        </w:tc>
      </w:tr>
      <w:tr>
        <w:tc>
          <w:tcPr>
            <w:tcW w:type="dxa" w:w="1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00000">
            <w:pPr>
              <w:ind/>
              <w:jc w:val="center"/>
              <w:rPr>
                <w:b w:val="1"/>
                <w:color w:val="0000FF"/>
                <w:sz w:val="28"/>
              </w:rPr>
            </w:pPr>
            <w:r>
              <w:rPr>
                <w:b w:val="1"/>
                <w:color w:val="0000FF"/>
                <w:sz w:val="28"/>
              </w:rPr>
              <w:t>Понедельник</w:t>
            </w:r>
          </w:p>
        </w:tc>
        <w:tc>
          <w:tcPr>
            <w:tcW w:type="dxa" w:w="2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00000">
            <w:pPr>
              <w:rPr>
                <w:b w:val="1"/>
                <w:i w:val="1"/>
                <w:sz w:val="28"/>
              </w:rPr>
            </w:pPr>
          </w:p>
          <w:p w14:paraId="0C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«</w:t>
            </w:r>
            <w:r>
              <w:rPr>
                <w:b w:val="1"/>
                <w:i w:val="1"/>
                <w:sz w:val="28"/>
              </w:rPr>
              <w:t>Шахматы</w:t>
            </w:r>
            <w:r>
              <w:rPr>
                <w:b w:val="1"/>
                <w:i w:val="1"/>
                <w:sz w:val="28"/>
              </w:rPr>
              <w:t>»</w:t>
            </w:r>
          </w:p>
          <w:p w14:paraId="0D000000">
            <w:pPr>
              <w:rPr>
                <w:b w:val="1"/>
                <w:i w:val="1"/>
                <w:sz w:val="28"/>
              </w:rPr>
            </w:pPr>
          </w:p>
          <w:p w14:paraId="0E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«Спортивные игры»</w:t>
            </w:r>
          </w:p>
          <w:p w14:paraId="0F000000">
            <w:pPr>
              <w:rPr>
                <w:b w:val="1"/>
                <w:i w:val="1"/>
                <w:sz w:val="28"/>
              </w:rPr>
            </w:pPr>
          </w:p>
        </w:tc>
        <w:tc>
          <w:tcPr>
            <w:tcW w:type="dxa" w:w="1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00000">
            <w:pPr>
              <w:rPr>
                <w:b w:val="1"/>
                <w:i w:val="1"/>
                <w:sz w:val="28"/>
              </w:rPr>
            </w:pPr>
          </w:p>
          <w:p w14:paraId="11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2-9</w:t>
            </w:r>
          </w:p>
          <w:p w14:paraId="12000000">
            <w:pPr>
              <w:rPr>
                <w:b w:val="1"/>
                <w:i w:val="1"/>
                <w:sz w:val="28"/>
              </w:rPr>
            </w:pPr>
          </w:p>
          <w:p w14:paraId="13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5-11</w:t>
            </w:r>
          </w:p>
        </w:tc>
        <w:tc>
          <w:tcPr>
            <w:tcW w:type="dxa" w:w="17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00000">
            <w:pPr>
              <w:rPr>
                <w:b w:val="1"/>
                <w:i w:val="1"/>
                <w:sz w:val="28"/>
              </w:rPr>
            </w:pPr>
          </w:p>
          <w:p w14:paraId="15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15.00-1</w:t>
            </w:r>
            <w:r>
              <w:rPr>
                <w:b w:val="1"/>
                <w:i w:val="1"/>
                <w:sz w:val="28"/>
              </w:rPr>
              <w:t>7</w:t>
            </w:r>
            <w:r>
              <w:rPr>
                <w:b w:val="1"/>
                <w:i w:val="1"/>
                <w:sz w:val="28"/>
              </w:rPr>
              <w:t>.</w:t>
            </w:r>
            <w:r>
              <w:rPr>
                <w:b w:val="1"/>
                <w:i w:val="1"/>
                <w:sz w:val="28"/>
              </w:rPr>
              <w:t>0</w:t>
            </w:r>
            <w:r>
              <w:rPr>
                <w:b w:val="1"/>
                <w:i w:val="1"/>
                <w:sz w:val="28"/>
              </w:rPr>
              <w:t>0</w:t>
            </w:r>
          </w:p>
          <w:p w14:paraId="16000000">
            <w:pPr>
              <w:rPr>
                <w:b w:val="1"/>
                <w:i w:val="1"/>
                <w:sz w:val="28"/>
              </w:rPr>
            </w:pPr>
          </w:p>
          <w:p w14:paraId="17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15.00-17.00</w:t>
            </w:r>
          </w:p>
        </w:tc>
        <w:tc>
          <w:tcPr>
            <w:tcW w:type="dxa" w:w="23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00000">
            <w:pPr>
              <w:rPr>
                <w:b w:val="1"/>
                <w:i w:val="1"/>
                <w:sz w:val="28"/>
              </w:rPr>
            </w:pPr>
          </w:p>
          <w:p w14:paraId="19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Горшков О.И.</w:t>
            </w:r>
          </w:p>
          <w:p w14:paraId="1A000000">
            <w:pPr>
              <w:rPr>
                <w:b w:val="1"/>
                <w:i w:val="1"/>
                <w:sz w:val="28"/>
              </w:rPr>
            </w:pPr>
          </w:p>
          <w:p w14:paraId="1B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Суханов Е.Г.</w:t>
            </w:r>
          </w:p>
        </w:tc>
      </w:tr>
      <w:tr>
        <w:tc>
          <w:tcPr>
            <w:tcW w:type="dxa" w:w="1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00000">
            <w:pPr>
              <w:ind/>
              <w:jc w:val="center"/>
              <w:rPr>
                <w:b w:val="1"/>
                <w:color w:val="0000FF"/>
                <w:sz w:val="28"/>
              </w:rPr>
            </w:pPr>
            <w:r>
              <w:rPr>
                <w:b w:val="1"/>
                <w:color w:val="0000FF"/>
                <w:sz w:val="28"/>
              </w:rPr>
              <w:t>Вторник</w:t>
            </w:r>
          </w:p>
        </w:tc>
        <w:tc>
          <w:tcPr>
            <w:tcW w:type="dxa" w:w="2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«Юниор»</w:t>
            </w:r>
          </w:p>
          <w:p w14:paraId="1E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(спортивные игры)</w:t>
            </w:r>
          </w:p>
          <w:p w14:paraId="1F000000">
            <w:pPr>
              <w:rPr>
                <w:b w:val="1"/>
                <w:i w:val="1"/>
                <w:sz w:val="28"/>
              </w:rPr>
            </w:pPr>
          </w:p>
          <w:p w14:paraId="20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«Робототехника»</w:t>
            </w:r>
          </w:p>
        </w:tc>
        <w:tc>
          <w:tcPr>
            <w:tcW w:type="dxa" w:w="1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4</w:t>
            </w:r>
            <w:r>
              <w:rPr>
                <w:b w:val="1"/>
                <w:i w:val="1"/>
                <w:sz w:val="28"/>
              </w:rPr>
              <w:t>-9</w:t>
            </w:r>
          </w:p>
          <w:p w14:paraId="22000000">
            <w:pPr>
              <w:rPr>
                <w:b w:val="1"/>
                <w:i w:val="1"/>
                <w:sz w:val="28"/>
              </w:rPr>
            </w:pPr>
          </w:p>
          <w:p w14:paraId="23000000">
            <w:pPr>
              <w:rPr>
                <w:b w:val="1"/>
                <w:i w:val="1"/>
                <w:sz w:val="28"/>
              </w:rPr>
            </w:pPr>
          </w:p>
          <w:p w14:paraId="24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8-11</w:t>
            </w:r>
          </w:p>
        </w:tc>
        <w:tc>
          <w:tcPr>
            <w:tcW w:type="dxa" w:w="17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5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15.00-1</w:t>
            </w:r>
            <w:r>
              <w:rPr>
                <w:b w:val="1"/>
                <w:i w:val="1"/>
                <w:sz w:val="28"/>
              </w:rPr>
              <w:t>7.00</w:t>
            </w:r>
          </w:p>
          <w:p w14:paraId="26000000">
            <w:pPr>
              <w:rPr>
                <w:b w:val="1"/>
                <w:i w:val="1"/>
                <w:sz w:val="28"/>
              </w:rPr>
            </w:pPr>
          </w:p>
          <w:p w14:paraId="27000000">
            <w:pPr>
              <w:rPr>
                <w:b w:val="1"/>
                <w:i w:val="1"/>
                <w:sz w:val="28"/>
              </w:rPr>
            </w:pPr>
          </w:p>
          <w:p w14:paraId="28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15.00-17.00</w:t>
            </w:r>
          </w:p>
          <w:p w14:paraId="29000000">
            <w:pPr>
              <w:rPr>
                <w:b w:val="1"/>
                <w:i w:val="1"/>
                <w:sz w:val="28"/>
              </w:rPr>
            </w:pPr>
          </w:p>
        </w:tc>
        <w:tc>
          <w:tcPr>
            <w:tcW w:type="dxa" w:w="23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Горшков О.И.</w:t>
            </w:r>
          </w:p>
          <w:p w14:paraId="2B000000">
            <w:pPr>
              <w:rPr>
                <w:b w:val="1"/>
                <w:i w:val="1"/>
                <w:sz w:val="28"/>
              </w:rPr>
            </w:pPr>
          </w:p>
          <w:p w14:paraId="2C000000">
            <w:pPr>
              <w:rPr>
                <w:b w:val="1"/>
                <w:i w:val="1"/>
                <w:sz w:val="28"/>
              </w:rPr>
            </w:pPr>
          </w:p>
          <w:p w14:paraId="2D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Ванью А.А.</w:t>
            </w:r>
          </w:p>
        </w:tc>
      </w:tr>
      <w:tr>
        <w:tc>
          <w:tcPr>
            <w:tcW w:type="dxa" w:w="1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00000">
            <w:pPr>
              <w:ind/>
              <w:jc w:val="center"/>
              <w:rPr>
                <w:b w:val="1"/>
                <w:color w:val="0000FF"/>
                <w:sz w:val="28"/>
              </w:rPr>
            </w:pPr>
            <w:r>
              <w:rPr>
                <w:b w:val="1"/>
                <w:color w:val="0000FF"/>
                <w:sz w:val="28"/>
              </w:rPr>
              <w:t>Сре</w:t>
            </w:r>
            <w:r>
              <w:rPr>
                <w:b w:val="1"/>
                <w:color w:val="0000FF"/>
                <w:sz w:val="28"/>
              </w:rPr>
              <w:t>да</w:t>
            </w:r>
          </w:p>
        </w:tc>
        <w:tc>
          <w:tcPr>
            <w:tcW w:type="dxa" w:w="2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F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«Овация»</w:t>
            </w:r>
          </w:p>
        </w:tc>
        <w:tc>
          <w:tcPr>
            <w:tcW w:type="dxa" w:w="1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5-11</w:t>
            </w:r>
          </w:p>
          <w:p w14:paraId="31000000">
            <w:pPr>
              <w:rPr>
                <w:b w:val="1"/>
                <w:i w:val="1"/>
                <w:sz w:val="28"/>
              </w:rPr>
            </w:pPr>
          </w:p>
        </w:tc>
        <w:tc>
          <w:tcPr>
            <w:tcW w:type="dxa" w:w="17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15.00-</w:t>
            </w:r>
            <w:r>
              <w:rPr>
                <w:b w:val="1"/>
                <w:i w:val="1"/>
                <w:sz w:val="28"/>
              </w:rPr>
              <w:t>1</w:t>
            </w:r>
            <w:r>
              <w:rPr>
                <w:b w:val="1"/>
                <w:i w:val="1"/>
                <w:sz w:val="28"/>
              </w:rPr>
              <w:t>7.00</w:t>
            </w:r>
          </w:p>
          <w:p w14:paraId="33000000">
            <w:pPr>
              <w:rPr>
                <w:b w:val="1"/>
                <w:i w:val="1"/>
                <w:sz w:val="28"/>
              </w:rPr>
            </w:pPr>
          </w:p>
        </w:tc>
        <w:tc>
          <w:tcPr>
            <w:tcW w:type="dxa" w:w="23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Маркелова М.Н.</w:t>
            </w:r>
          </w:p>
          <w:p w14:paraId="35000000">
            <w:pPr>
              <w:rPr>
                <w:b w:val="1"/>
                <w:i w:val="1"/>
                <w:sz w:val="28"/>
              </w:rPr>
            </w:pPr>
          </w:p>
          <w:p w14:paraId="36000000">
            <w:pPr>
              <w:rPr>
                <w:b w:val="1"/>
                <w:i w:val="1"/>
                <w:sz w:val="28"/>
              </w:rPr>
            </w:pPr>
          </w:p>
        </w:tc>
      </w:tr>
      <w:tr>
        <w:tc>
          <w:tcPr>
            <w:tcW w:type="dxa" w:w="1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00000">
            <w:pPr>
              <w:ind/>
              <w:jc w:val="center"/>
              <w:rPr>
                <w:b w:val="1"/>
                <w:color w:val="0000FF"/>
                <w:sz w:val="28"/>
              </w:rPr>
            </w:pPr>
            <w:bookmarkStart w:id="1" w:name="_GoBack"/>
            <w:bookmarkEnd w:id="1"/>
            <w:r>
              <w:rPr>
                <w:b w:val="1"/>
                <w:color w:val="0000FF"/>
                <w:sz w:val="28"/>
              </w:rPr>
              <w:t>Четверг</w:t>
            </w:r>
          </w:p>
        </w:tc>
        <w:tc>
          <w:tcPr>
            <w:tcW w:type="dxa" w:w="2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«</w:t>
            </w:r>
            <w:r>
              <w:rPr>
                <w:b w:val="1"/>
                <w:i w:val="1"/>
                <w:sz w:val="28"/>
              </w:rPr>
              <w:t>Мастерица</w:t>
            </w:r>
            <w:r>
              <w:rPr>
                <w:b w:val="1"/>
                <w:i w:val="1"/>
                <w:sz w:val="28"/>
              </w:rPr>
              <w:t>»</w:t>
            </w:r>
          </w:p>
          <w:p w14:paraId="39000000">
            <w:pPr>
              <w:rPr>
                <w:b w:val="1"/>
                <w:i w:val="1"/>
                <w:sz w:val="28"/>
              </w:rPr>
            </w:pPr>
          </w:p>
          <w:p w14:paraId="3A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«Занимательный английский»</w:t>
            </w:r>
          </w:p>
          <w:p w14:paraId="3B000000">
            <w:pPr>
              <w:rPr>
                <w:b w:val="1"/>
                <w:i w:val="1"/>
                <w:sz w:val="28"/>
              </w:rPr>
            </w:pPr>
          </w:p>
          <w:p w14:paraId="3C000000">
            <w:pPr>
              <w:rPr>
                <w:b w:val="1"/>
                <w:i w:val="1"/>
                <w:sz w:val="28"/>
              </w:rPr>
            </w:pPr>
          </w:p>
        </w:tc>
        <w:tc>
          <w:tcPr>
            <w:tcW w:type="dxa" w:w="1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5-11</w:t>
            </w:r>
          </w:p>
          <w:p w14:paraId="3E000000">
            <w:pPr>
              <w:rPr>
                <w:b w:val="1"/>
                <w:i w:val="1"/>
                <w:sz w:val="28"/>
              </w:rPr>
            </w:pPr>
          </w:p>
          <w:p w14:paraId="3F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1</w:t>
            </w:r>
          </w:p>
        </w:tc>
        <w:tc>
          <w:tcPr>
            <w:tcW w:type="dxa" w:w="17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15.00-1</w:t>
            </w:r>
            <w:r>
              <w:rPr>
                <w:b w:val="1"/>
                <w:i w:val="1"/>
                <w:sz w:val="28"/>
              </w:rPr>
              <w:t>6.30</w:t>
            </w:r>
          </w:p>
          <w:p w14:paraId="41000000">
            <w:pPr>
              <w:rPr>
                <w:b w:val="1"/>
                <w:i w:val="1"/>
                <w:sz w:val="28"/>
              </w:rPr>
            </w:pPr>
          </w:p>
          <w:p w14:paraId="42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1</w:t>
            </w:r>
            <w:r>
              <w:rPr>
                <w:b w:val="1"/>
                <w:i w:val="1"/>
                <w:sz w:val="28"/>
              </w:rPr>
              <w:t>3</w:t>
            </w:r>
            <w:r>
              <w:rPr>
                <w:b w:val="1"/>
                <w:i w:val="1"/>
                <w:sz w:val="28"/>
              </w:rPr>
              <w:t>.00-1</w:t>
            </w:r>
            <w:r>
              <w:rPr>
                <w:b w:val="1"/>
                <w:i w:val="1"/>
                <w:sz w:val="28"/>
              </w:rPr>
              <w:t>4</w:t>
            </w:r>
            <w:r>
              <w:rPr>
                <w:b w:val="1"/>
                <w:i w:val="1"/>
                <w:sz w:val="28"/>
              </w:rPr>
              <w:t>.00</w:t>
            </w:r>
          </w:p>
        </w:tc>
        <w:tc>
          <w:tcPr>
            <w:tcW w:type="dxa" w:w="23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Маркелова М.Н.</w:t>
            </w:r>
          </w:p>
          <w:p w14:paraId="44000000">
            <w:pPr>
              <w:rPr>
                <w:b w:val="1"/>
                <w:i w:val="1"/>
                <w:sz w:val="28"/>
              </w:rPr>
            </w:pPr>
          </w:p>
          <w:p w14:paraId="45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Русалкина И.Н.</w:t>
            </w:r>
          </w:p>
        </w:tc>
      </w:tr>
      <w:tr>
        <w:trPr>
          <w:trHeight w:hRule="atLeast" w:val="775"/>
        </w:trPr>
        <w:tc>
          <w:tcPr>
            <w:tcW w:type="dxa" w:w="1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00000">
            <w:pPr>
              <w:ind/>
              <w:jc w:val="center"/>
              <w:rPr>
                <w:b w:val="1"/>
                <w:color w:val="0000FF"/>
                <w:sz w:val="28"/>
              </w:rPr>
            </w:pPr>
            <w:r>
              <w:rPr>
                <w:b w:val="1"/>
                <w:color w:val="0000FF"/>
                <w:sz w:val="28"/>
              </w:rPr>
              <w:t>Пятница</w:t>
            </w:r>
          </w:p>
        </w:tc>
        <w:tc>
          <w:tcPr>
            <w:tcW w:type="dxa" w:w="2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 xml:space="preserve"> «Очумелые ручки</w:t>
            </w:r>
            <w:r>
              <w:rPr>
                <w:b w:val="1"/>
                <w:i w:val="1"/>
                <w:sz w:val="28"/>
              </w:rPr>
              <w:t>»</w:t>
            </w:r>
          </w:p>
          <w:p w14:paraId="48000000">
            <w:pPr>
              <w:rPr>
                <w:b w:val="1"/>
                <w:i w:val="1"/>
                <w:sz w:val="28"/>
              </w:rPr>
            </w:pPr>
          </w:p>
          <w:p w14:paraId="49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 xml:space="preserve">«Занимательный английский» </w:t>
            </w:r>
          </w:p>
          <w:p w14:paraId="4A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 xml:space="preserve"> </w:t>
            </w:r>
          </w:p>
        </w:tc>
        <w:tc>
          <w:tcPr>
            <w:tcW w:type="dxa" w:w="1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B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2</w:t>
            </w:r>
          </w:p>
          <w:p w14:paraId="4C000000">
            <w:pPr>
              <w:rPr>
                <w:b w:val="1"/>
                <w:i w:val="1"/>
                <w:sz w:val="28"/>
              </w:rPr>
            </w:pPr>
          </w:p>
          <w:p w14:paraId="4D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1</w:t>
            </w:r>
          </w:p>
          <w:p w14:paraId="4E000000">
            <w:pPr>
              <w:rPr>
                <w:b w:val="1"/>
                <w:i w:val="1"/>
                <w:sz w:val="28"/>
              </w:rPr>
            </w:pPr>
          </w:p>
        </w:tc>
        <w:tc>
          <w:tcPr>
            <w:tcW w:type="dxa" w:w="17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F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15.00-</w:t>
            </w:r>
            <w:r>
              <w:rPr>
                <w:b w:val="1"/>
                <w:i w:val="1"/>
                <w:sz w:val="28"/>
              </w:rPr>
              <w:t>17</w:t>
            </w:r>
            <w:r>
              <w:rPr>
                <w:b w:val="1"/>
                <w:i w:val="1"/>
                <w:sz w:val="28"/>
              </w:rPr>
              <w:t>.00</w:t>
            </w:r>
          </w:p>
          <w:p w14:paraId="50000000">
            <w:pPr>
              <w:rPr>
                <w:b w:val="1"/>
                <w:i w:val="1"/>
                <w:sz w:val="28"/>
              </w:rPr>
            </w:pPr>
          </w:p>
          <w:p w14:paraId="51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14.00-15.00</w:t>
            </w:r>
          </w:p>
        </w:tc>
        <w:tc>
          <w:tcPr>
            <w:tcW w:type="dxa" w:w="23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2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Харламова  Л.В.</w:t>
            </w:r>
          </w:p>
          <w:p w14:paraId="53000000">
            <w:pPr>
              <w:rPr>
                <w:b w:val="1"/>
                <w:i w:val="1"/>
                <w:sz w:val="28"/>
              </w:rPr>
            </w:pPr>
          </w:p>
          <w:p w14:paraId="54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Русалкина И.Н.</w:t>
            </w:r>
          </w:p>
        </w:tc>
      </w:tr>
      <w:tr>
        <w:trPr>
          <w:trHeight w:hRule="atLeast" w:val="775"/>
        </w:trPr>
        <w:tc>
          <w:tcPr>
            <w:tcW w:type="dxa" w:w="1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00000">
            <w:pPr>
              <w:ind/>
              <w:jc w:val="center"/>
              <w:rPr>
                <w:b w:val="1"/>
                <w:color w:val="0000FF"/>
                <w:sz w:val="28"/>
              </w:rPr>
            </w:pPr>
            <w:r>
              <w:rPr>
                <w:b w:val="1"/>
                <w:color w:val="0000FF"/>
                <w:sz w:val="28"/>
              </w:rPr>
              <w:t>Суббота</w:t>
            </w:r>
          </w:p>
        </w:tc>
        <w:tc>
          <w:tcPr>
            <w:tcW w:type="dxa" w:w="2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00000">
            <w:pPr>
              <w:rPr>
                <w:b w:val="1"/>
                <w:i w:val="1"/>
                <w:sz w:val="28"/>
              </w:rPr>
            </w:pPr>
            <w:r>
              <w:drawing>
                <wp:anchor allowOverlap="true" behindDoc="true" distL="114300" distR="114300" layoutInCell="true" locked="false" relativeHeight="251658240" simplePos="false">
                  <wp:simplePos x="0" y="0"/>
                  <wp:positionH relativeFrom="column">
                    <wp:posOffset>3353434</wp:posOffset>
                  </wp:positionH>
                  <wp:positionV relativeFrom="page">
                    <wp:posOffset>7536181</wp:posOffset>
                  </wp:positionV>
                  <wp:extent cx="1729740" cy="1623060"/>
                  <wp:effectExtent b="0" l="0" r="0" t="0"/>
                  <wp:wrapNone/>
                  <wp:docPr hidden="false" id="2" name="Picture 2"/>
                  <a:graphic>
                    <a:graphicData uri="http://schemas.openxmlformats.org/drawingml/2006/picture">
                      <pic:pic>
                        <pic:nvPicPr>
                          <pic:cNvPr hidden="false" id="1" name="Picture 1"/>
                          <pic:cNvPicPr preferRelativeResize="true"/>
                        </pic:nvPicPr>
                        <pic:blipFill>
                          <a:blip r:embed="rId1"/>
                          <a:stretch/>
                        </pic:blipFill>
                        <pic:spPr>
                          <a:xfrm flipH="false" flipV="false" rot="0">
                            <a:ext cx="1729740" cy="1623060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allowOverlap="true" behindDoc="true" distL="114300" distR="114300" layoutInCell="true" locked="false" relativeHeight="251658240" simplePos="false">
                  <wp:simplePos x="0" y="0"/>
                  <wp:positionH relativeFrom="column">
                    <wp:posOffset>1526540</wp:posOffset>
                  </wp:positionH>
                  <wp:positionV relativeFrom="page">
                    <wp:posOffset>274878</wp:posOffset>
                  </wp:positionV>
                  <wp:extent cx="1729740" cy="1623060"/>
                  <wp:effectExtent b="0" l="0" r="0" t="0"/>
                  <wp:wrapNone/>
                  <wp:docPr hidden="false" id="4" name="Picture 4"/>
                  <a:graphic>
                    <a:graphicData uri="http://schemas.openxmlformats.org/drawingml/2006/picture">
                      <pic:pic>
                        <pic:nvPicPr>
                          <pic:cNvPr hidden="false" id="3" name="Picture 3"/>
                          <pic:cNvPicPr preferRelativeResize="true"/>
                        </pic:nvPicPr>
                        <pic:blipFill>
                          <a:blip r:embed="rId2"/>
                          <a:stretch/>
                        </pic:blipFill>
                        <pic:spPr>
                          <a:xfrm flipH="false" flipV="false" rot="0">
                            <a:ext cx="1729740" cy="1623060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type="dxa" w:w="1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00000">
            <w:pPr>
              <w:rPr>
                <w:b w:val="1"/>
                <w:i w:val="1"/>
                <w:sz w:val="28"/>
              </w:rPr>
            </w:pPr>
          </w:p>
        </w:tc>
        <w:tc>
          <w:tcPr>
            <w:tcW w:type="dxa" w:w="17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8000000">
            <w:pPr>
              <w:rPr>
                <w:b w:val="1"/>
                <w:i w:val="1"/>
                <w:sz w:val="28"/>
              </w:rPr>
            </w:pPr>
          </w:p>
        </w:tc>
        <w:tc>
          <w:tcPr>
            <w:tcW w:type="dxa" w:w="23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9000000">
            <w:pPr>
              <w:rPr>
                <w:b w:val="1"/>
                <w:i w:val="1"/>
                <w:sz w:val="28"/>
              </w:rPr>
            </w:pPr>
          </w:p>
        </w:tc>
      </w:tr>
    </w:tbl>
    <w:p w14:paraId="5A000000"/>
    <w:p w14:paraId="5B000000">
      <w:pPr>
        <w:ind/>
        <w:jc w:val="center"/>
        <w:rPr>
          <w:b w:val="1"/>
          <w:sz w:val="28"/>
        </w:rPr>
      </w:pPr>
    </w:p>
    <w:p w14:paraId="5C000000">
      <w:pPr>
        <w:ind/>
        <w:jc w:val="center"/>
        <w:rPr>
          <w:b w:val="1"/>
          <w:sz w:val="28"/>
        </w:rPr>
      </w:pPr>
      <w:r>
        <w:rPr>
          <w:b w:val="1"/>
          <w:sz w:val="28"/>
        </w:rPr>
        <w:t xml:space="preserve">Директор школы                  </w:t>
      </w:r>
      <w:r>
        <w:rPr>
          <w:b w:val="1"/>
          <w:sz w:val="28"/>
        </w:rPr>
        <w:t xml:space="preserve">               / Н.Н.Шигапова </w:t>
      </w:r>
      <w:r>
        <w:rPr>
          <w:b w:val="1"/>
          <w:sz w:val="28"/>
        </w:rPr>
        <w:t>/</w:t>
      </w:r>
    </w:p>
    <w:p w14:paraId="5D000000">
      <w:pPr>
        <w:ind/>
        <w:jc w:val="center"/>
        <w:rPr>
          <w:b w:val="1"/>
        </w:rPr>
      </w:pPr>
    </w:p>
    <w:p w14:paraId="5E000000"/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pPr>
      <w:spacing w:after="0" w:line="240" w:lineRule="auto"/>
      <w:ind/>
    </w:pPr>
    <w:rPr>
      <w:rFonts w:ascii="Times New Roman" w:hAnsi="Times New Roman"/>
      <w:sz w:val="24"/>
    </w:rPr>
  </w:style>
  <w:style w:default="1" w:styleId="Style_2_ch" w:type="character">
    <w:name w:val="Normal"/>
    <w:link w:val="Style_2"/>
    <w:rPr>
      <w:rFonts w:ascii="Times New Roman" w:hAnsi="Times New Roman"/>
      <w:sz w:val="24"/>
    </w:rPr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2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2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2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2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Default Paragraph Font"/>
    <w:link w:val="Style_13_ch"/>
  </w:style>
  <w:style w:styleId="Style_13_ch" w:type="character">
    <w:name w:val="Default Paragraph Font"/>
    <w:link w:val="Style_13"/>
  </w:style>
  <w:style w:styleId="Style_14" w:type="paragraph">
    <w:name w:val="toc 1"/>
    <w:next w:val="Style_2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toc 9"/>
    <w:next w:val="Style_2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2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2"/>
    <w:link w:val="Style_1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Subtitle"/>
    <w:next w:val="Style_2"/>
    <w:link w:val="Style_19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oc 10"/>
    <w:next w:val="Style_2"/>
    <w:link w:val="Style_20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0_ch" w:type="character">
    <w:name w:val="toc 10"/>
    <w:link w:val="Style_20"/>
    <w:rPr>
      <w:rFonts w:ascii="XO Thames" w:hAnsi="XO Thames"/>
      <w:sz w:val="28"/>
    </w:rPr>
  </w:style>
  <w:style w:styleId="Style_21" w:type="paragraph">
    <w:name w:val="Title"/>
    <w:next w:val="Style_2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2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2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5" Target="styles.xml" Type="http://schemas.openxmlformats.org/officeDocument/2006/relationships/styles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3" Target="fontTable.xml" Type="http://schemas.openxmlformats.org/officeDocument/2006/relationships/fontTable"/>
  <Relationship Id="rId2" Target="media/2.png" Type="http://schemas.openxmlformats.org/officeDocument/2006/relationships/imag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2022-09-23T10:45:26Z</dcterms:modified>
</cp:coreProperties>
</file>