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679B" w:rsidRDefault="0005679B">
      <w:pPr>
        <w:rPr>
          <w:rFonts w:ascii="Times New Roman" w:hAnsi="Times New Roman" w:cs="Times New Roman"/>
          <w:sz w:val="24"/>
          <w:szCs w:val="24"/>
        </w:rPr>
      </w:pPr>
    </w:p>
    <w:p w:rsidR="0005679B" w:rsidRDefault="0005679B">
      <w:pPr>
        <w:rPr>
          <w:rFonts w:ascii="Times New Roman" w:hAnsi="Times New Roman" w:cs="Times New Roman"/>
          <w:sz w:val="24"/>
          <w:szCs w:val="24"/>
        </w:rPr>
      </w:pPr>
    </w:p>
    <w:tbl>
      <w:tblPr>
        <w:tblpPr w:leftFromText="180" w:rightFromText="180" w:vertAnchor="text" w:horzAnchor="margin" w:tblpXSpec="right" w:tblpY="182"/>
        <w:tblW w:w="9931" w:type="dxa"/>
        <w:tblLook w:val="0000" w:firstRow="0" w:lastRow="0" w:firstColumn="0" w:lastColumn="0" w:noHBand="0" w:noVBand="0"/>
      </w:tblPr>
      <w:tblGrid>
        <w:gridCol w:w="3690"/>
        <w:gridCol w:w="2070"/>
        <w:gridCol w:w="4171"/>
      </w:tblGrid>
      <w:tr w:rsidR="00775792" w:rsidRPr="00775792" w:rsidTr="002723E9">
        <w:trPr>
          <w:trHeight w:val="1472"/>
        </w:trPr>
        <w:tc>
          <w:tcPr>
            <w:tcW w:w="3690" w:type="dxa"/>
          </w:tcPr>
          <w:p w:rsidR="00775792" w:rsidRPr="00775792" w:rsidRDefault="00775792" w:rsidP="00775792">
            <w:pPr>
              <w:widowControl w:val="0"/>
              <w:shd w:val="clear" w:color="auto" w:fill="FFFFFF"/>
              <w:tabs>
                <w:tab w:val="center" w:pos="1879"/>
              </w:tabs>
              <w:autoSpaceDE w:val="0"/>
              <w:autoSpaceDN w:val="0"/>
              <w:adjustRightInd w:val="0"/>
              <w:spacing w:after="0" w:line="269" w:lineRule="exact"/>
              <w:ind w:left="284"/>
              <w:rPr>
                <w:rFonts w:ascii="Times New Roman" w:eastAsia="Times New Roman" w:hAnsi="Times New Roman" w:cs="Times New Roman"/>
                <w:spacing w:val="-3"/>
                <w:sz w:val="24"/>
                <w:szCs w:val="24"/>
                <w:lang w:eastAsia="ru-RU"/>
              </w:rPr>
            </w:pPr>
            <w:r w:rsidRPr="00775792">
              <w:rPr>
                <w:rFonts w:ascii="Times New Roman" w:eastAsia="Times New Roman" w:hAnsi="Times New Roman" w:cs="Times New Roman"/>
                <w:spacing w:val="-3"/>
                <w:sz w:val="24"/>
                <w:szCs w:val="24"/>
                <w:lang w:eastAsia="ru-RU"/>
              </w:rPr>
              <w:t>Татарстан</w:t>
            </w:r>
            <w:r w:rsidRPr="00775792">
              <w:rPr>
                <w:rFonts w:ascii="Times New Roman" w:eastAsia="Times New Roman" w:hAnsi="Times New Roman" w:cs="Times New Roman"/>
                <w:spacing w:val="-3"/>
                <w:sz w:val="24"/>
                <w:szCs w:val="24"/>
                <w:lang w:eastAsia="ru-RU"/>
              </w:rPr>
              <w:tab/>
            </w:r>
            <w:r w:rsidRPr="00775792">
              <w:rPr>
                <w:rFonts w:ascii="Times New Roman" w:eastAsia="Times New Roman" w:hAnsi="Times New Roman" w:cs="Times New Roman"/>
                <w:spacing w:val="-3"/>
                <w:sz w:val="24"/>
                <w:szCs w:val="24"/>
                <w:lang w:val="tt-RU" w:eastAsia="ru-RU"/>
              </w:rPr>
              <w:t xml:space="preserve"> </w:t>
            </w:r>
            <w:proofErr w:type="spellStart"/>
            <w:r w:rsidRPr="00775792">
              <w:rPr>
                <w:rFonts w:ascii="Times New Roman" w:eastAsia="Times New Roman" w:hAnsi="Times New Roman" w:cs="Times New Roman"/>
                <w:spacing w:val="-3"/>
                <w:sz w:val="24"/>
                <w:szCs w:val="24"/>
                <w:lang w:eastAsia="ru-RU"/>
              </w:rPr>
              <w:t>Республикасы</w:t>
            </w:r>
            <w:proofErr w:type="spellEnd"/>
            <w:r w:rsidRPr="00775792">
              <w:rPr>
                <w:rFonts w:ascii="Times New Roman" w:eastAsia="Times New Roman" w:hAnsi="Times New Roman" w:cs="Times New Roman"/>
                <w:spacing w:val="-3"/>
                <w:sz w:val="24"/>
                <w:szCs w:val="24"/>
                <w:lang w:eastAsia="ru-RU"/>
              </w:rPr>
              <w:t xml:space="preserve"> М</w:t>
            </w:r>
            <w:r w:rsidRPr="00775792">
              <w:rPr>
                <w:rFonts w:ascii="Times New Roman" w:eastAsia="Times New Roman" w:hAnsi="Times New Roman" w:cs="Times New Roman"/>
                <w:spacing w:val="-3"/>
                <w:sz w:val="24"/>
                <w:szCs w:val="24"/>
                <w:lang w:val="tt-RU" w:eastAsia="ru-RU"/>
              </w:rPr>
              <w:t>өслим муни</w:t>
            </w:r>
            <w:proofErr w:type="spellStart"/>
            <w:r w:rsidRPr="00775792">
              <w:rPr>
                <w:rFonts w:ascii="Times New Roman" w:eastAsia="Times New Roman" w:hAnsi="Times New Roman" w:cs="Times New Roman"/>
                <w:spacing w:val="-3"/>
                <w:sz w:val="24"/>
                <w:szCs w:val="24"/>
                <w:lang w:eastAsia="ru-RU"/>
              </w:rPr>
              <w:t>ципаль</w:t>
            </w:r>
            <w:proofErr w:type="spellEnd"/>
            <w:r w:rsidRPr="00775792">
              <w:rPr>
                <w:rFonts w:ascii="Times New Roman" w:eastAsia="Times New Roman" w:hAnsi="Times New Roman" w:cs="Times New Roman"/>
                <w:spacing w:val="-3"/>
                <w:sz w:val="24"/>
                <w:szCs w:val="24"/>
                <w:lang w:eastAsia="ru-RU"/>
              </w:rPr>
              <w:t xml:space="preserve"> </w:t>
            </w:r>
            <w:r w:rsidRPr="00775792">
              <w:rPr>
                <w:rFonts w:ascii="Times New Roman" w:eastAsia="Times New Roman" w:hAnsi="Times New Roman" w:cs="Times New Roman"/>
                <w:spacing w:val="-3"/>
                <w:sz w:val="24"/>
                <w:szCs w:val="24"/>
                <w:lang w:val="tt-RU" w:eastAsia="ru-RU"/>
              </w:rPr>
              <w:t>районы муниципаль бюджет учре</w:t>
            </w:r>
            <w:proofErr w:type="spellStart"/>
            <w:r w:rsidRPr="00775792">
              <w:rPr>
                <w:rFonts w:ascii="Times New Roman" w:eastAsia="Times New Roman" w:hAnsi="Times New Roman" w:cs="Times New Roman"/>
                <w:spacing w:val="-3"/>
                <w:sz w:val="24"/>
                <w:szCs w:val="24"/>
                <w:lang w:eastAsia="ru-RU"/>
              </w:rPr>
              <w:t>ждениесе</w:t>
            </w:r>
            <w:proofErr w:type="spellEnd"/>
            <w:r w:rsidRPr="00775792">
              <w:rPr>
                <w:rFonts w:ascii="Times New Roman" w:eastAsia="Times New Roman" w:hAnsi="Times New Roman" w:cs="Times New Roman"/>
                <w:spacing w:val="-3"/>
                <w:sz w:val="24"/>
                <w:szCs w:val="24"/>
                <w:lang w:eastAsia="ru-RU"/>
              </w:rPr>
              <w:t xml:space="preserve"> « </w:t>
            </w:r>
            <w:r w:rsidRPr="00775792">
              <w:rPr>
                <w:rFonts w:ascii="Times New Roman" w:eastAsia="Times New Roman" w:hAnsi="Times New Roman" w:cs="Times New Roman"/>
                <w:spacing w:val="-3"/>
                <w:sz w:val="24"/>
                <w:szCs w:val="24"/>
                <w:lang w:val="tt-RU" w:eastAsia="ru-RU"/>
              </w:rPr>
              <w:t>Баек тө</w:t>
            </w:r>
            <w:proofErr w:type="gramStart"/>
            <w:r w:rsidRPr="00775792">
              <w:rPr>
                <w:rFonts w:ascii="Times New Roman" w:eastAsia="Times New Roman" w:hAnsi="Times New Roman" w:cs="Times New Roman"/>
                <w:spacing w:val="-3"/>
                <w:sz w:val="24"/>
                <w:szCs w:val="24"/>
                <w:lang w:val="tt-RU" w:eastAsia="ru-RU"/>
              </w:rPr>
              <w:t>п</w:t>
            </w:r>
            <w:proofErr w:type="gramEnd"/>
            <w:r w:rsidRPr="00775792">
              <w:rPr>
                <w:rFonts w:ascii="Times New Roman" w:eastAsia="Times New Roman" w:hAnsi="Times New Roman" w:cs="Times New Roman"/>
                <w:spacing w:val="-3"/>
                <w:sz w:val="24"/>
                <w:szCs w:val="24"/>
                <w:lang w:val="tt-RU" w:eastAsia="ru-RU"/>
              </w:rPr>
              <w:t xml:space="preserve"> гомуми белем бирү мәктәбе”</w:t>
            </w:r>
            <w:r w:rsidRPr="00775792">
              <w:rPr>
                <w:rFonts w:ascii="Times New Roman" w:eastAsia="Times New Roman" w:hAnsi="Times New Roman" w:cs="Times New Roman"/>
                <w:sz w:val="24"/>
                <w:szCs w:val="24"/>
                <w:lang w:eastAsia="ru-RU"/>
              </w:rPr>
              <w:tab/>
            </w:r>
            <w:r w:rsidRPr="00775792">
              <w:rPr>
                <w:rFonts w:ascii="Times New Roman" w:eastAsia="Times New Roman" w:hAnsi="Times New Roman" w:cs="Times New Roman"/>
                <w:sz w:val="24"/>
                <w:szCs w:val="24"/>
                <w:lang w:eastAsia="ru-RU"/>
              </w:rPr>
              <w:tab/>
              <w:t xml:space="preserve"> </w:t>
            </w:r>
          </w:p>
        </w:tc>
        <w:tc>
          <w:tcPr>
            <w:tcW w:w="2070" w:type="dxa"/>
          </w:tcPr>
          <w:p w:rsidR="00775792" w:rsidRPr="00775792" w:rsidRDefault="00775792" w:rsidP="00775792">
            <w:pPr>
              <w:spacing w:after="0" w:line="240" w:lineRule="auto"/>
              <w:rPr>
                <w:rFonts w:ascii="Times New Roman" w:eastAsia="Times New Roman" w:hAnsi="Times New Roman" w:cs="Times New Roman"/>
                <w:sz w:val="20"/>
                <w:szCs w:val="20"/>
                <w:lang w:val="tt-RU" w:eastAsia="ru-RU"/>
              </w:rPr>
            </w:pPr>
            <w:r w:rsidRPr="00775792">
              <w:rPr>
                <w:rFonts w:ascii="Times New Roman" w:eastAsia="Times New Roman" w:hAnsi="Times New Roman" w:cs="Times New Roman"/>
                <w:noProof/>
                <w:sz w:val="24"/>
                <w:szCs w:val="24"/>
                <w:lang w:eastAsia="ru-RU"/>
              </w:rPr>
              <w:drawing>
                <wp:anchor distT="0" distB="0" distL="114300" distR="114300" simplePos="0" relativeHeight="251659264" behindDoc="0" locked="0" layoutInCell="1" allowOverlap="1" wp14:anchorId="1CE17607" wp14:editId="1079A285">
                  <wp:simplePos x="0" y="0"/>
                  <wp:positionH relativeFrom="column">
                    <wp:posOffset>274320</wp:posOffset>
                  </wp:positionH>
                  <wp:positionV relativeFrom="paragraph">
                    <wp:posOffset>0</wp:posOffset>
                  </wp:positionV>
                  <wp:extent cx="604520" cy="610870"/>
                  <wp:effectExtent l="0" t="0" r="5080" b="0"/>
                  <wp:wrapNone/>
                  <wp:docPr id="1" name="Рисунок 1" descr="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герб"/>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4520" cy="6108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171" w:type="dxa"/>
          </w:tcPr>
          <w:p w:rsidR="00775792" w:rsidRPr="00775792" w:rsidRDefault="00775792" w:rsidP="00775792">
            <w:pPr>
              <w:widowControl w:val="0"/>
              <w:shd w:val="clear" w:color="auto" w:fill="FFFFFF"/>
              <w:tabs>
                <w:tab w:val="left" w:pos="4234"/>
                <w:tab w:val="left" w:pos="6672"/>
              </w:tabs>
              <w:autoSpaceDE w:val="0"/>
              <w:autoSpaceDN w:val="0"/>
              <w:adjustRightInd w:val="0"/>
              <w:spacing w:after="0" w:line="269" w:lineRule="exact"/>
              <w:rPr>
                <w:rFonts w:ascii="Times New Roman" w:eastAsia="Times New Roman" w:hAnsi="Times New Roman" w:cs="Times New Roman"/>
                <w:sz w:val="20"/>
                <w:szCs w:val="20"/>
                <w:lang w:val="tt-RU" w:eastAsia="ru-RU"/>
              </w:rPr>
            </w:pPr>
            <w:r w:rsidRPr="00775792">
              <w:rPr>
                <w:rFonts w:ascii="Times New Roman" w:eastAsia="Times New Roman" w:hAnsi="Times New Roman" w:cs="Times New Roman"/>
                <w:spacing w:val="-1"/>
                <w:sz w:val="24"/>
                <w:szCs w:val="24"/>
                <w:lang w:eastAsia="ru-RU"/>
              </w:rPr>
              <w:t>Муниципальное бюджетное общеобразовательное учреждение «</w:t>
            </w:r>
            <w:proofErr w:type="spellStart"/>
            <w:r w:rsidRPr="00775792">
              <w:rPr>
                <w:rFonts w:ascii="Times New Roman" w:eastAsia="Times New Roman" w:hAnsi="Times New Roman" w:cs="Times New Roman"/>
                <w:spacing w:val="-1"/>
                <w:sz w:val="24"/>
                <w:szCs w:val="24"/>
                <w:lang w:eastAsia="ru-RU"/>
              </w:rPr>
              <w:t>Баюковская</w:t>
            </w:r>
            <w:proofErr w:type="spellEnd"/>
            <w:r w:rsidRPr="00775792">
              <w:rPr>
                <w:rFonts w:ascii="Times New Roman" w:eastAsia="Times New Roman" w:hAnsi="Times New Roman" w:cs="Times New Roman"/>
                <w:spacing w:val="-1"/>
                <w:sz w:val="24"/>
                <w:szCs w:val="24"/>
                <w:lang w:eastAsia="ru-RU"/>
              </w:rPr>
              <w:t xml:space="preserve"> </w:t>
            </w:r>
            <w:proofErr w:type="gramStart"/>
            <w:r w:rsidRPr="00775792">
              <w:rPr>
                <w:rFonts w:ascii="Times New Roman" w:eastAsia="Times New Roman" w:hAnsi="Times New Roman" w:cs="Times New Roman"/>
                <w:spacing w:val="-1"/>
                <w:sz w:val="24"/>
                <w:szCs w:val="24"/>
                <w:lang w:val="tt-RU" w:eastAsia="ru-RU"/>
              </w:rPr>
              <w:t>основная</w:t>
            </w:r>
            <w:proofErr w:type="gramEnd"/>
          </w:p>
          <w:p w:rsidR="00775792" w:rsidRPr="00775792" w:rsidRDefault="00775792" w:rsidP="00775792">
            <w:pPr>
              <w:widowControl w:val="0"/>
              <w:shd w:val="clear" w:color="auto" w:fill="FFFFFF"/>
              <w:tabs>
                <w:tab w:val="left" w:pos="6432"/>
              </w:tabs>
              <w:autoSpaceDE w:val="0"/>
              <w:autoSpaceDN w:val="0"/>
              <w:adjustRightInd w:val="0"/>
              <w:spacing w:after="0" w:line="269" w:lineRule="exact"/>
              <w:ind w:left="5"/>
              <w:rPr>
                <w:rFonts w:ascii="Times New Roman" w:eastAsia="Times New Roman" w:hAnsi="Times New Roman" w:cs="Times New Roman"/>
                <w:sz w:val="20"/>
                <w:szCs w:val="20"/>
                <w:lang w:eastAsia="ru-RU"/>
              </w:rPr>
            </w:pPr>
            <w:r w:rsidRPr="00775792">
              <w:rPr>
                <w:rFonts w:ascii="Times New Roman" w:eastAsia="Times New Roman" w:hAnsi="Times New Roman" w:cs="Times New Roman"/>
                <w:spacing w:val="-1"/>
                <w:sz w:val="24"/>
                <w:szCs w:val="24"/>
                <w:lang w:eastAsia="ru-RU"/>
              </w:rPr>
              <w:t>общеобразовательная школа»</w:t>
            </w:r>
          </w:p>
          <w:p w:rsidR="00775792" w:rsidRPr="00775792" w:rsidRDefault="00775792" w:rsidP="00775792">
            <w:pPr>
              <w:widowControl w:val="0"/>
              <w:shd w:val="clear" w:color="auto" w:fill="FFFFFF"/>
              <w:tabs>
                <w:tab w:val="left" w:pos="4186"/>
                <w:tab w:val="left" w:pos="5902"/>
              </w:tabs>
              <w:autoSpaceDE w:val="0"/>
              <w:autoSpaceDN w:val="0"/>
              <w:adjustRightInd w:val="0"/>
              <w:spacing w:after="0" w:line="269" w:lineRule="exact"/>
              <w:rPr>
                <w:rFonts w:ascii="Times New Roman" w:eastAsia="Times New Roman" w:hAnsi="Times New Roman" w:cs="Times New Roman"/>
                <w:sz w:val="20"/>
                <w:szCs w:val="20"/>
                <w:lang w:eastAsia="ru-RU"/>
              </w:rPr>
            </w:pPr>
            <w:r w:rsidRPr="00775792">
              <w:rPr>
                <w:rFonts w:ascii="Times New Roman" w:eastAsia="Times New Roman" w:hAnsi="Times New Roman" w:cs="Times New Roman"/>
                <w:spacing w:val="-1"/>
                <w:sz w:val="24"/>
                <w:szCs w:val="24"/>
                <w:lang w:val="tt-RU" w:eastAsia="ru-RU"/>
              </w:rPr>
              <w:t>М</w:t>
            </w:r>
            <w:proofErr w:type="spellStart"/>
            <w:r w:rsidRPr="00775792">
              <w:rPr>
                <w:rFonts w:ascii="Times New Roman" w:eastAsia="Times New Roman" w:hAnsi="Times New Roman" w:cs="Times New Roman"/>
                <w:spacing w:val="-1"/>
                <w:sz w:val="24"/>
                <w:szCs w:val="24"/>
                <w:lang w:eastAsia="ru-RU"/>
              </w:rPr>
              <w:t>услюмовского</w:t>
            </w:r>
            <w:proofErr w:type="spellEnd"/>
            <w:r w:rsidRPr="00775792">
              <w:rPr>
                <w:rFonts w:ascii="Times New Roman" w:eastAsia="Times New Roman" w:hAnsi="Times New Roman" w:cs="Times New Roman"/>
                <w:spacing w:val="-1"/>
                <w:sz w:val="24"/>
                <w:szCs w:val="24"/>
                <w:lang w:eastAsia="ru-RU"/>
              </w:rPr>
              <w:t xml:space="preserve"> муниципального</w:t>
            </w:r>
          </w:p>
          <w:p w:rsidR="00775792" w:rsidRPr="00775792" w:rsidRDefault="00775792" w:rsidP="00775792">
            <w:pPr>
              <w:widowControl w:val="0"/>
              <w:shd w:val="clear" w:color="auto" w:fill="FFFFFF"/>
              <w:tabs>
                <w:tab w:val="left" w:pos="4284"/>
                <w:tab w:val="left" w:pos="6302"/>
              </w:tabs>
              <w:autoSpaceDE w:val="0"/>
              <w:autoSpaceDN w:val="0"/>
              <w:adjustRightInd w:val="0"/>
              <w:spacing w:after="0" w:line="269" w:lineRule="exact"/>
              <w:rPr>
                <w:rFonts w:ascii="Times New Roman" w:eastAsia="Times New Roman" w:hAnsi="Times New Roman" w:cs="Times New Roman"/>
                <w:sz w:val="20"/>
                <w:szCs w:val="20"/>
                <w:lang w:eastAsia="ru-RU"/>
              </w:rPr>
            </w:pPr>
            <w:r w:rsidRPr="00775792">
              <w:rPr>
                <w:rFonts w:ascii="Times New Roman" w:eastAsia="Times New Roman" w:hAnsi="Times New Roman" w:cs="Times New Roman"/>
                <w:spacing w:val="-1"/>
                <w:sz w:val="24"/>
                <w:szCs w:val="24"/>
                <w:lang w:eastAsia="ru-RU"/>
              </w:rPr>
              <w:t>района Республики Татарстан</w:t>
            </w:r>
          </w:p>
          <w:p w:rsidR="00775792" w:rsidRPr="00775792" w:rsidRDefault="00775792" w:rsidP="00775792">
            <w:pPr>
              <w:spacing w:after="0" w:line="240" w:lineRule="auto"/>
              <w:jc w:val="right"/>
              <w:rPr>
                <w:rFonts w:ascii="Times New Roman" w:eastAsia="Times New Roman" w:hAnsi="Times New Roman" w:cs="Times New Roman"/>
                <w:sz w:val="20"/>
                <w:szCs w:val="20"/>
                <w:lang w:eastAsia="ru-RU"/>
              </w:rPr>
            </w:pPr>
          </w:p>
        </w:tc>
      </w:tr>
      <w:tr w:rsidR="00775792" w:rsidRPr="00775792" w:rsidTr="002723E9">
        <w:trPr>
          <w:trHeight w:val="116"/>
        </w:trPr>
        <w:tc>
          <w:tcPr>
            <w:tcW w:w="9931" w:type="dxa"/>
            <w:gridSpan w:val="3"/>
            <w:tcBorders>
              <w:top w:val="nil"/>
              <w:left w:val="nil"/>
              <w:bottom w:val="single" w:sz="4" w:space="0" w:color="auto"/>
              <w:right w:val="nil"/>
            </w:tcBorders>
          </w:tcPr>
          <w:p w:rsidR="00775792" w:rsidRPr="00775792" w:rsidRDefault="00775792" w:rsidP="00775792">
            <w:pPr>
              <w:spacing w:after="0" w:line="240" w:lineRule="auto"/>
              <w:jc w:val="center"/>
              <w:rPr>
                <w:rFonts w:ascii="Times New Roman" w:eastAsia="Times New Roman" w:hAnsi="Times New Roman" w:cs="Times New Roman"/>
                <w:sz w:val="20"/>
                <w:szCs w:val="20"/>
                <w:lang w:eastAsia="ru-RU"/>
              </w:rPr>
            </w:pPr>
            <w:r w:rsidRPr="00775792">
              <w:rPr>
                <w:rFonts w:ascii="Times New Roman" w:eastAsia="Times New Roman" w:hAnsi="Times New Roman" w:cs="Times New Roman"/>
                <w:b/>
                <w:bCs/>
                <w:sz w:val="18"/>
                <w:szCs w:val="18"/>
                <w:lang w:val="tt-RU" w:eastAsia="ru-RU"/>
              </w:rPr>
              <w:t>А</w:t>
            </w:r>
            <w:proofErr w:type="spellStart"/>
            <w:r w:rsidRPr="00775792">
              <w:rPr>
                <w:rFonts w:ascii="Times New Roman" w:eastAsia="Times New Roman" w:hAnsi="Times New Roman" w:cs="Times New Roman"/>
                <w:b/>
                <w:bCs/>
                <w:sz w:val="18"/>
                <w:szCs w:val="18"/>
                <w:lang w:eastAsia="ru-RU"/>
              </w:rPr>
              <w:t>дрес</w:t>
            </w:r>
            <w:proofErr w:type="spellEnd"/>
            <w:r w:rsidRPr="00775792">
              <w:rPr>
                <w:rFonts w:ascii="Times New Roman" w:eastAsia="Times New Roman" w:hAnsi="Times New Roman" w:cs="Times New Roman"/>
                <w:b/>
                <w:bCs/>
                <w:sz w:val="18"/>
                <w:szCs w:val="18"/>
                <w:lang w:eastAsia="ru-RU"/>
              </w:rPr>
              <w:t xml:space="preserve">: </w:t>
            </w:r>
            <w:r w:rsidRPr="00775792">
              <w:rPr>
                <w:rFonts w:ascii="Times New Roman" w:eastAsia="Times New Roman" w:hAnsi="Times New Roman" w:cs="Times New Roman"/>
                <w:sz w:val="18"/>
                <w:szCs w:val="18"/>
                <w:lang w:eastAsia="ru-RU"/>
              </w:rPr>
              <w:t xml:space="preserve">423983, РТ, </w:t>
            </w:r>
            <w:proofErr w:type="spellStart"/>
            <w:r w:rsidRPr="00775792">
              <w:rPr>
                <w:rFonts w:ascii="Times New Roman" w:eastAsia="Times New Roman" w:hAnsi="Times New Roman" w:cs="Times New Roman"/>
                <w:sz w:val="18"/>
                <w:szCs w:val="18"/>
                <w:lang w:eastAsia="ru-RU"/>
              </w:rPr>
              <w:t>Муслюмовский</w:t>
            </w:r>
            <w:proofErr w:type="spellEnd"/>
            <w:r w:rsidRPr="00775792">
              <w:rPr>
                <w:rFonts w:ascii="Times New Roman" w:eastAsia="Times New Roman" w:hAnsi="Times New Roman" w:cs="Times New Roman"/>
                <w:sz w:val="18"/>
                <w:szCs w:val="18"/>
                <w:lang w:eastAsia="ru-RU"/>
              </w:rPr>
              <w:t xml:space="preserve"> район, </w:t>
            </w:r>
            <w:proofErr w:type="spellStart"/>
            <w:r w:rsidRPr="00775792">
              <w:rPr>
                <w:rFonts w:ascii="Times New Roman" w:eastAsia="Times New Roman" w:hAnsi="Times New Roman" w:cs="Times New Roman"/>
                <w:sz w:val="18"/>
                <w:szCs w:val="18"/>
                <w:lang w:eastAsia="ru-RU"/>
              </w:rPr>
              <w:t>с.Баюково</w:t>
            </w:r>
            <w:proofErr w:type="spellEnd"/>
            <w:r w:rsidRPr="00775792">
              <w:rPr>
                <w:rFonts w:ascii="Times New Roman" w:eastAsia="Times New Roman" w:hAnsi="Times New Roman" w:cs="Times New Roman"/>
                <w:sz w:val="18"/>
                <w:szCs w:val="18"/>
                <w:lang w:eastAsia="ru-RU"/>
              </w:rPr>
              <w:t>, ул. Советская, д.3</w:t>
            </w:r>
            <w:r w:rsidRPr="00775792">
              <w:rPr>
                <w:rFonts w:ascii="Times New Roman" w:eastAsia="Times New Roman" w:hAnsi="Times New Roman" w:cs="Times New Roman"/>
                <w:sz w:val="18"/>
                <w:szCs w:val="18"/>
                <w:lang w:eastAsia="ru-RU"/>
              </w:rPr>
              <w:br/>
            </w:r>
            <w:r w:rsidRPr="00775792">
              <w:rPr>
                <w:rFonts w:ascii="Times New Roman" w:eastAsia="Times New Roman" w:hAnsi="Times New Roman" w:cs="Times New Roman"/>
                <w:sz w:val="18"/>
                <w:szCs w:val="18"/>
                <w:lang w:eastAsia="ru-RU"/>
              </w:rPr>
              <w:tab/>
            </w:r>
            <w:r w:rsidRPr="00775792">
              <w:rPr>
                <w:rFonts w:ascii="Times New Roman" w:eastAsia="Times New Roman" w:hAnsi="Times New Roman" w:cs="Times New Roman"/>
                <w:b/>
                <w:bCs/>
                <w:sz w:val="18"/>
                <w:szCs w:val="18"/>
                <w:u w:val="single"/>
                <w:lang w:eastAsia="ru-RU"/>
              </w:rPr>
              <w:t xml:space="preserve">тел.: </w:t>
            </w:r>
            <w:r w:rsidRPr="00775792">
              <w:rPr>
                <w:rFonts w:ascii="Times New Roman" w:eastAsia="Times New Roman" w:hAnsi="Times New Roman" w:cs="Times New Roman"/>
                <w:sz w:val="18"/>
                <w:szCs w:val="18"/>
                <w:u w:val="single"/>
                <w:lang w:eastAsia="ru-RU"/>
              </w:rPr>
              <w:t xml:space="preserve">(85556) 3-16-62,   </w:t>
            </w:r>
            <w:r w:rsidRPr="00775792">
              <w:rPr>
                <w:rFonts w:ascii="Times New Roman" w:eastAsia="Times New Roman" w:hAnsi="Times New Roman" w:cs="Times New Roman"/>
                <w:sz w:val="18"/>
                <w:szCs w:val="18"/>
                <w:u w:val="single"/>
                <w:lang w:val="en-US" w:eastAsia="ru-RU"/>
              </w:rPr>
              <w:t>e</w:t>
            </w:r>
            <w:r w:rsidRPr="00775792">
              <w:rPr>
                <w:rFonts w:ascii="Times New Roman" w:eastAsia="Times New Roman" w:hAnsi="Times New Roman" w:cs="Times New Roman"/>
                <w:sz w:val="18"/>
                <w:szCs w:val="18"/>
                <w:u w:val="single"/>
                <w:lang w:eastAsia="ru-RU"/>
              </w:rPr>
              <w:t>-</w:t>
            </w:r>
            <w:r w:rsidRPr="00775792">
              <w:rPr>
                <w:rFonts w:ascii="Times New Roman" w:eastAsia="Times New Roman" w:hAnsi="Times New Roman" w:cs="Times New Roman"/>
                <w:sz w:val="18"/>
                <w:szCs w:val="18"/>
                <w:u w:val="single"/>
                <w:lang w:val="en-US" w:eastAsia="ru-RU"/>
              </w:rPr>
              <w:t>mail</w:t>
            </w:r>
            <w:r w:rsidRPr="00775792">
              <w:rPr>
                <w:rFonts w:ascii="Times New Roman" w:eastAsia="Times New Roman" w:hAnsi="Times New Roman" w:cs="Times New Roman"/>
                <w:sz w:val="18"/>
                <w:szCs w:val="18"/>
                <w:u w:val="single"/>
                <w:lang w:eastAsia="ru-RU"/>
              </w:rPr>
              <w:t>: s</w:t>
            </w:r>
            <w:proofErr w:type="spellStart"/>
            <w:r w:rsidRPr="00775792">
              <w:rPr>
                <w:rFonts w:ascii="Times New Roman" w:eastAsia="Times New Roman" w:hAnsi="Times New Roman" w:cs="Times New Roman"/>
                <w:sz w:val="18"/>
                <w:szCs w:val="18"/>
                <w:u w:val="single"/>
                <w:lang w:val="en-US" w:eastAsia="ru-RU"/>
              </w:rPr>
              <w:t>bauk</w:t>
            </w:r>
            <w:proofErr w:type="spellEnd"/>
            <w:r w:rsidRPr="00775792">
              <w:rPr>
                <w:rFonts w:ascii="Times New Roman" w:eastAsia="Times New Roman" w:hAnsi="Times New Roman" w:cs="Times New Roman"/>
                <w:sz w:val="18"/>
                <w:szCs w:val="18"/>
                <w:u w:val="single"/>
                <w:lang w:eastAsia="ru-RU"/>
              </w:rPr>
              <w:t>.mus@.tatar.ru</w:t>
            </w:r>
          </w:p>
        </w:tc>
      </w:tr>
    </w:tbl>
    <w:tbl>
      <w:tblPr>
        <w:tblStyle w:val="a4"/>
        <w:tblW w:w="0" w:type="auto"/>
        <w:tblLook w:val="04A0" w:firstRow="1" w:lastRow="0" w:firstColumn="1" w:lastColumn="0" w:noHBand="0" w:noVBand="1"/>
      </w:tblPr>
      <w:tblGrid>
        <w:gridCol w:w="4785"/>
        <w:gridCol w:w="4786"/>
      </w:tblGrid>
      <w:tr w:rsidR="00775792" w:rsidTr="00775792">
        <w:tc>
          <w:tcPr>
            <w:tcW w:w="4785" w:type="dxa"/>
          </w:tcPr>
          <w:p w:rsidR="00775792" w:rsidRDefault="00775792" w:rsidP="00775792">
            <w:pPr>
              <w:tabs>
                <w:tab w:val="left" w:pos="3195"/>
              </w:tabs>
              <w:rPr>
                <w:rFonts w:ascii="Times New Roman" w:hAnsi="Times New Roman" w:cs="Times New Roman"/>
                <w:sz w:val="24"/>
                <w:szCs w:val="24"/>
              </w:rPr>
            </w:pPr>
            <w:r>
              <w:rPr>
                <w:rFonts w:ascii="Times New Roman" w:hAnsi="Times New Roman" w:cs="Times New Roman"/>
                <w:sz w:val="24"/>
                <w:szCs w:val="24"/>
              </w:rPr>
              <w:t>Принято на педагогическом совете</w:t>
            </w:r>
          </w:p>
          <w:p w:rsidR="00775792" w:rsidRDefault="00775792" w:rsidP="00775792">
            <w:pPr>
              <w:tabs>
                <w:tab w:val="left" w:pos="3195"/>
              </w:tabs>
              <w:rPr>
                <w:rFonts w:ascii="Times New Roman" w:hAnsi="Times New Roman" w:cs="Times New Roman"/>
                <w:sz w:val="24"/>
                <w:szCs w:val="24"/>
              </w:rPr>
            </w:pPr>
            <w:r>
              <w:rPr>
                <w:rFonts w:ascii="Times New Roman" w:hAnsi="Times New Roman" w:cs="Times New Roman"/>
                <w:sz w:val="24"/>
                <w:szCs w:val="24"/>
              </w:rPr>
              <w:t>Протокол № 6 от 24.05.2019</w:t>
            </w:r>
          </w:p>
          <w:p w:rsidR="00775792" w:rsidRDefault="00775792">
            <w:pPr>
              <w:rPr>
                <w:rFonts w:ascii="Times New Roman" w:hAnsi="Times New Roman" w:cs="Times New Roman"/>
                <w:sz w:val="24"/>
                <w:szCs w:val="24"/>
              </w:rPr>
            </w:pPr>
          </w:p>
        </w:tc>
        <w:tc>
          <w:tcPr>
            <w:tcW w:w="4786" w:type="dxa"/>
          </w:tcPr>
          <w:p w:rsidR="00775792" w:rsidRDefault="00775792">
            <w:pPr>
              <w:rPr>
                <w:rFonts w:ascii="Times New Roman" w:hAnsi="Times New Roman" w:cs="Times New Roman"/>
                <w:sz w:val="24"/>
                <w:szCs w:val="24"/>
              </w:rPr>
            </w:pPr>
            <w:r>
              <w:rPr>
                <w:rFonts w:ascii="Times New Roman" w:hAnsi="Times New Roman" w:cs="Times New Roman"/>
                <w:sz w:val="24"/>
                <w:szCs w:val="24"/>
              </w:rPr>
              <w:t>Утверждено и введено в действие приказом директора №36 от 25.05.2019</w:t>
            </w:r>
          </w:p>
          <w:p w:rsidR="00775792" w:rsidRDefault="00775792">
            <w:pPr>
              <w:rPr>
                <w:rFonts w:ascii="Times New Roman" w:hAnsi="Times New Roman" w:cs="Times New Roman"/>
                <w:sz w:val="24"/>
                <w:szCs w:val="24"/>
              </w:rPr>
            </w:pPr>
            <w:r>
              <w:rPr>
                <w:rFonts w:ascii="Times New Roman" w:hAnsi="Times New Roman" w:cs="Times New Roman"/>
                <w:sz w:val="24"/>
                <w:szCs w:val="24"/>
              </w:rPr>
              <w:t>Директор школы: ________</w:t>
            </w:r>
            <w:proofErr w:type="spellStart"/>
            <w:r>
              <w:rPr>
                <w:rFonts w:ascii="Times New Roman" w:hAnsi="Times New Roman" w:cs="Times New Roman"/>
                <w:sz w:val="24"/>
                <w:szCs w:val="24"/>
              </w:rPr>
              <w:t>Ф.А.Гуссамова</w:t>
            </w:r>
            <w:proofErr w:type="spellEnd"/>
            <w:r>
              <w:rPr>
                <w:rFonts w:ascii="Times New Roman" w:hAnsi="Times New Roman" w:cs="Times New Roman"/>
                <w:sz w:val="24"/>
                <w:szCs w:val="24"/>
              </w:rPr>
              <w:t xml:space="preserve"> </w:t>
            </w:r>
          </w:p>
        </w:tc>
      </w:tr>
    </w:tbl>
    <w:p w:rsidR="0005679B" w:rsidRDefault="0005679B">
      <w:pPr>
        <w:rPr>
          <w:rFonts w:ascii="Times New Roman" w:hAnsi="Times New Roman" w:cs="Times New Roman"/>
          <w:sz w:val="24"/>
          <w:szCs w:val="24"/>
        </w:rPr>
      </w:pPr>
    </w:p>
    <w:p w:rsidR="0005679B" w:rsidRPr="0005679B" w:rsidRDefault="00775792" w:rsidP="00775792">
      <w:pPr>
        <w:spacing w:line="240" w:lineRule="auto"/>
        <w:jc w:val="center"/>
        <w:rPr>
          <w:rFonts w:ascii="Times New Roman" w:hAnsi="Times New Roman" w:cs="Times New Roman"/>
          <w:b/>
          <w:sz w:val="24"/>
          <w:szCs w:val="24"/>
        </w:rPr>
      </w:pPr>
      <w:r w:rsidRPr="00775792">
        <w:rPr>
          <w:rFonts w:ascii="Times New Roman" w:hAnsi="Times New Roman" w:cs="Times New Roman"/>
          <w:b/>
          <w:sz w:val="24"/>
          <w:szCs w:val="24"/>
        </w:rPr>
        <w:t xml:space="preserve">Положение об организации  и контрольно-оценочной деятельности при изучении курса </w:t>
      </w:r>
      <w:r w:rsidRPr="00775792">
        <w:rPr>
          <w:rFonts w:ascii="Times New Roman" w:hAnsi="Times New Roman" w:cs="Times New Roman"/>
          <w:b/>
          <w:sz w:val="24"/>
          <w:szCs w:val="24"/>
        </w:rPr>
        <w:t>«Основы религиозных культур и светской этики» и « Основы духовно</w:t>
      </w:r>
      <w:r>
        <w:rPr>
          <w:rFonts w:ascii="Times New Roman" w:hAnsi="Times New Roman" w:cs="Times New Roman"/>
          <w:b/>
          <w:sz w:val="24"/>
          <w:szCs w:val="24"/>
        </w:rPr>
        <w:t>-</w:t>
      </w:r>
      <w:r w:rsidRPr="00775792">
        <w:rPr>
          <w:rFonts w:ascii="Times New Roman" w:hAnsi="Times New Roman" w:cs="Times New Roman"/>
          <w:b/>
          <w:sz w:val="24"/>
          <w:szCs w:val="24"/>
        </w:rPr>
        <w:t>нравственных культур народов России»</w:t>
      </w:r>
    </w:p>
    <w:p w:rsidR="0005679B" w:rsidRPr="0005679B" w:rsidRDefault="0005679B" w:rsidP="0005679B">
      <w:pPr>
        <w:jc w:val="center"/>
        <w:rPr>
          <w:rFonts w:ascii="Times New Roman" w:hAnsi="Times New Roman" w:cs="Times New Roman"/>
          <w:b/>
          <w:sz w:val="24"/>
          <w:szCs w:val="24"/>
        </w:rPr>
      </w:pPr>
      <w:r w:rsidRPr="0005679B">
        <w:rPr>
          <w:rFonts w:ascii="Times New Roman" w:hAnsi="Times New Roman" w:cs="Times New Roman"/>
          <w:b/>
          <w:sz w:val="24"/>
          <w:szCs w:val="24"/>
        </w:rPr>
        <w:t>1. Общие положения</w:t>
      </w:r>
    </w:p>
    <w:p w:rsidR="0005679B" w:rsidRPr="0005679B" w:rsidRDefault="0005679B" w:rsidP="00775792">
      <w:pPr>
        <w:pStyle w:val="a3"/>
        <w:rPr>
          <w:rFonts w:ascii="Times New Roman" w:hAnsi="Times New Roman" w:cs="Times New Roman"/>
          <w:sz w:val="24"/>
          <w:szCs w:val="24"/>
        </w:rPr>
      </w:pPr>
      <w:r w:rsidRPr="0005679B">
        <w:rPr>
          <w:rFonts w:ascii="Times New Roman" w:hAnsi="Times New Roman" w:cs="Times New Roman"/>
          <w:sz w:val="24"/>
          <w:szCs w:val="24"/>
        </w:rPr>
        <w:t xml:space="preserve">1.1 Нормативно-правовой основой введения в учебный процесс общеобразовательных школ предметных областей «Основы религиозных культур и светской этики» и « Основы </w:t>
      </w:r>
      <w:proofErr w:type="spellStart"/>
      <w:r w:rsidRPr="0005679B">
        <w:rPr>
          <w:rFonts w:ascii="Times New Roman" w:hAnsi="Times New Roman" w:cs="Times New Roman"/>
          <w:sz w:val="24"/>
          <w:szCs w:val="24"/>
        </w:rPr>
        <w:t>духовнонравственных</w:t>
      </w:r>
      <w:proofErr w:type="spellEnd"/>
      <w:r w:rsidRPr="0005679B">
        <w:rPr>
          <w:rFonts w:ascii="Times New Roman" w:hAnsi="Times New Roman" w:cs="Times New Roman"/>
          <w:sz w:val="24"/>
          <w:szCs w:val="24"/>
        </w:rPr>
        <w:t xml:space="preserve"> культур народов России» (далее – ОРКСЭ и ОДНКНР) является: </w:t>
      </w:r>
    </w:p>
    <w:p w:rsidR="0005679B" w:rsidRPr="0005679B" w:rsidRDefault="0005679B" w:rsidP="00775792">
      <w:pPr>
        <w:pStyle w:val="a3"/>
        <w:rPr>
          <w:rFonts w:ascii="Times New Roman" w:hAnsi="Times New Roman" w:cs="Times New Roman"/>
          <w:sz w:val="24"/>
          <w:szCs w:val="24"/>
        </w:rPr>
      </w:pPr>
      <w:r w:rsidRPr="0005679B">
        <w:rPr>
          <w:rFonts w:ascii="Times New Roman" w:hAnsi="Times New Roman" w:cs="Times New Roman"/>
          <w:sz w:val="24"/>
          <w:szCs w:val="24"/>
        </w:rPr>
        <w:t xml:space="preserve">- Поручение Президента Российской Федерации от 2 августа 2009 года N Пр-2009 в части введения с 2012 года комплексного учебного курса ОРКСЭ (Пр-2009 ВП-П44-4632). По методическим материалам, подготовленным </w:t>
      </w:r>
      <w:proofErr w:type="spellStart"/>
      <w:r w:rsidRPr="0005679B">
        <w:rPr>
          <w:rFonts w:ascii="Times New Roman" w:hAnsi="Times New Roman" w:cs="Times New Roman"/>
          <w:sz w:val="24"/>
          <w:szCs w:val="24"/>
        </w:rPr>
        <w:t>Минобрнауки</w:t>
      </w:r>
      <w:proofErr w:type="spellEnd"/>
      <w:r w:rsidRPr="0005679B">
        <w:rPr>
          <w:rFonts w:ascii="Times New Roman" w:hAnsi="Times New Roman" w:cs="Times New Roman"/>
          <w:sz w:val="24"/>
          <w:szCs w:val="24"/>
        </w:rPr>
        <w:t xml:space="preserve"> России для учителей и организаторов введения учебного курса ОРКСЭ в общеобразовательных учреждениях.</w:t>
      </w:r>
    </w:p>
    <w:p w:rsidR="0005679B" w:rsidRPr="0005679B" w:rsidRDefault="0005679B" w:rsidP="00775792">
      <w:pPr>
        <w:pStyle w:val="a3"/>
        <w:rPr>
          <w:rFonts w:ascii="Times New Roman" w:hAnsi="Times New Roman" w:cs="Times New Roman"/>
          <w:sz w:val="24"/>
          <w:szCs w:val="24"/>
        </w:rPr>
      </w:pPr>
      <w:r w:rsidRPr="0005679B">
        <w:rPr>
          <w:rFonts w:ascii="Times New Roman" w:hAnsi="Times New Roman" w:cs="Times New Roman"/>
          <w:sz w:val="24"/>
          <w:szCs w:val="24"/>
        </w:rPr>
        <w:t xml:space="preserve"> - Распоряжение Председателя Правительства Российской Федерации от 11 августа 2009 г. (ВП-П44-4632). </w:t>
      </w:r>
    </w:p>
    <w:p w:rsidR="0005679B" w:rsidRPr="0005679B" w:rsidRDefault="0005679B" w:rsidP="00775792">
      <w:pPr>
        <w:pStyle w:val="a3"/>
        <w:rPr>
          <w:rFonts w:ascii="Times New Roman" w:hAnsi="Times New Roman" w:cs="Times New Roman"/>
          <w:sz w:val="24"/>
          <w:szCs w:val="24"/>
        </w:rPr>
      </w:pPr>
      <w:r w:rsidRPr="0005679B">
        <w:rPr>
          <w:rFonts w:ascii="Times New Roman" w:hAnsi="Times New Roman" w:cs="Times New Roman"/>
          <w:sz w:val="24"/>
          <w:szCs w:val="24"/>
        </w:rPr>
        <w:t xml:space="preserve">- Распоряжение Председателя Правительства Российской Федерации от 28 января 2012г. (№ 84-р). </w:t>
      </w:r>
    </w:p>
    <w:p w:rsidR="0005679B" w:rsidRPr="0005679B" w:rsidRDefault="0005679B" w:rsidP="00775792">
      <w:pPr>
        <w:pStyle w:val="a3"/>
        <w:rPr>
          <w:rFonts w:ascii="Times New Roman" w:hAnsi="Times New Roman" w:cs="Times New Roman"/>
          <w:sz w:val="24"/>
          <w:szCs w:val="24"/>
        </w:rPr>
      </w:pPr>
      <w:r w:rsidRPr="0005679B">
        <w:rPr>
          <w:rFonts w:ascii="Times New Roman" w:hAnsi="Times New Roman" w:cs="Times New Roman"/>
          <w:sz w:val="24"/>
          <w:szCs w:val="24"/>
        </w:rPr>
        <w:t xml:space="preserve">-Приказ министерства образования и науки РФ №1060 от 18 декабря 2012 года «О внесении изменений в Федеральный государственный образовательный стандарт начального общего образования, утверждённый приказом Министерства образования и науки Российской Федерации от 6октября 2009 г. № 373. </w:t>
      </w:r>
    </w:p>
    <w:p w:rsidR="0005679B" w:rsidRPr="0005679B" w:rsidRDefault="0005679B" w:rsidP="00775792">
      <w:pPr>
        <w:pStyle w:val="a3"/>
        <w:rPr>
          <w:rFonts w:ascii="Times New Roman" w:hAnsi="Times New Roman" w:cs="Times New Roman"/>
          <w:sz w:val="24"/>
          <w:szCs w:val="24"/>
        </w:rPr>
      </w:pPr>
      <w:r w:rsidRPr="0005679B">
        <w:rPr>
          <w:rFonts w:ascii="Times New Roman" w:hAnsi="Times New Roman" w:cs="Times New Roman"/>
          <w:sz w:val="24"/>
          <w:szCs w:val="24"/>
        </w:rPr>
        <w:t>-Письмо министерства образования и науки РФ от 08.07.2011 № МД-883/03 "О направлении методических материалов ОРКСЭ"</w:t>
      </w:r>
    </w:p>
    <w:p w:rsidR="0005679B" w:rsidRPr="0005679B" w:rsidRDefault="0005679B" w:rsidP="00775792">
      <w:pPr>
        <w:pStyle w:val="a3"/>
        <w:rPr>
          <w:rFonts w:ascii="Times New Roman" w:hAnsi="Times New Roman" w:cs="Times New Roman"/>
          <w:sz w:val="24"/>
          <w:szCs w:val="24"/>
        </w:rPr>
      </w:pPr>
      <w:r w:rsidRPr="0005679B">
        <w:rPr>
          <w:rFonts w:ascii="Times New Roman" w:hAnsi="Times New Roman" w:cs="Times New Roman"/>
          <w:sz w:val="24"/>
          <w:szCs w:val="24"/>
        </w:rPr>
        <w:t xml:space="preserve"> -Инструктивно-нормативное письмо МОН РФ № 08-250 от 22.08.12. "Об обучении основам религиозных культур и светской этики (ОРКСЭ) в общеобразовательных учреждениях РФ" для учителей и организаторов введения курса.</w:t>
      </w:r>
    </w:p>
    <w:p w:rsidR="0005679B" w:rsidRPr="0005679B" w:rsidRDefault="0005679B" w:rsidP="00775792">
      <w:pPr>
        <w:pStyle w:val="a3"/>
        <w:rPr>
          <w:rFonts w:ascii="Times New Roman" w:hAnsi="Times New Roman" w:cs="Times New Roman"/>
          <w:sz w:val="24"/>
          <w:szCs w:val="24"/>
        </w:rPr>
      </w:pPr>
      <w:r w:rsidRPr="0005679B">
        <w:rPr>
          <w:rFonts w:ascii="Times New Roman" w:hAnsi="Times New Roman" w:cs="Times New Roman"/>
          <w:sz w:val="24"/>
          <w:szCs w:val="24"/>
        </w:rPr>
        <w:t xml:space="preserve"> - Рекомендации департамента государственной политики в сфере общего образования МОН РФ №08-761 от 25.05.2015 «Об изучении предметных областей: «Основы религиозных культур и светской этики» и «Основы духовно-нравственной культуры народов России». Настоящее Положение регулирует контроль и оценку результатов </w:t>
      </w:r>
      <w:proofErr w:type="gramStart"/>
      <w:r w:rsidRPr="0005679B">
        <w:rPr>
          <w:rFonts w:ascii="Times New Roman" w:hAnsi="Times New Roman" w:cs="Times New Roman"/>
          <w:sz w:val="24"/>
          <w:szCs w:val="24"/>
        </w:rPr>
        <w:t>обучения по</w:t>
      </w:r>
      <w:proofErr w:type="gramEnd"/>
      <w:r w:rsidRPr="0005679B">
        <w:rPr>
          <w:rFonts w:ascii="Times New Roman" w:hAnsi="Times New Roman" w:cs="Times New Roman"/>
          <w:sz w:val="24"/>
          <w:szCs w:val="24"/>
        </w:rPr>
        <w:t xml:space="preserve"> учебному курсу «Основы религиозных культур и светской этики» (далее ОРКСЭ) в 4 классе и учебному предмету «Основы духовно-нравственной культуры народов России» (далее ОДНКНР) в 5 классе. </w:t>
      </w:r>
    </w:p>
    <w:p w:rsidR="0005679B" w:rsidRPr="0005679B" w:rsidRDefault="0005679B" w:rsidP="00775792">
      <w:pPr>
        <w:pStyle w:val="a3"/>
        <w:rPr>
          <w:rFonts w:ascii="Times New Roman" w:hAnsi="Times New Roman" w:cs="Times New Roman"/>
          <w:sz w:val="24"/>
          <w:szCs w:val="24"/>
        </w:rPr>
      </w:pPr>
      <w:r w:rsidRPr="0005679B">
        <w:rPr>
          <w:rFonts w:ascii="Times New Roman" w:hAnsi="Times New Roman" w:cs="Times New Roman"/>
          <w:sz w:val="24"/>
          <w:szCs w:val="24"/>
        </w:rPr>
        <w:t>-Уставом МБОУ «</w:t>
      </w:r>
      <w:proofErr w:type="spellStart"/>
      <w:r w:rsidRPr="0005679B">
        <w:rPr>
          <w:rFonts w:ascii="Times New Roman" w:hAnsi="Times New Roman" w:cs="Times New Roman"/>
          <w:sz w:val="24"/>
          <w:szCs w:val="24"/>
        </w:rPr>
        <w:t>Баюковская</w:t>
      </w:r>
      <w:proofErr w:type="spellEnd"/>
      <w:r w:rsidRPr="0005679B">
        <w:rPr>
          <w:rFonts w:ascii="Times New Roman" w:hAnsi="Times New Roman" w:cs="Times New Roman"/>
          <w:sz w:val="24"/>
          <w:szCs w:val="24"/>
        </w:rPr>
        <w:t xml:space="preserve"> ООШ».</w:t>
      </w:r>
    </w:p>
    <w:p w:rsidR="0005679B" w:rsidRPr="0005679B" w:rsidRDefault="0005679B" w:rsidP="00775792">
      <w:pPr>
        <w:pStyle w:val="a3"/>
        <w:rPr>
          <w:rFonts w:ascii="Times New Roman" w:hAnsi="Times New Roman" w:cs="Times New Roman"/>
          <w:sz w:val="24"/>
          <w:szCs w:val="24"/>
        </w:rPr>
      </w:pPr>
    </w:p>
    <w:p w:rsidR="0005679B" w:rsidRPr="0005679B" w:rsidRDefault="0005679B" w:rsidP="00775792">
      <w:pPr>
        <w:pStyle w:val="a3"/>
        <w:rPr>
          <w:rFonts w:ascii="Times New Roman" w:hAnsi="Times New Roman" w:cs="Times New Roman"/>
          <w:sz w:val="24"/>
          <w:szCs w:val="24"/>
        </w:rPr>
      </w:pPr>
      <w:r w:rsidRPr="0005679B">
        <w:rPr>
          <w:rFonts w:ascii="Times New Roman" w:hAnsi="Times New Roman" w:cs="Times New Roman"/>
          <w:sz w:val="24"/>
          <w:szCs w:val="24"/>
        </w:rPr>
        <w:lastRenderedPageBreak/>
        <w:t>1.2. «Основы религиозных культур и светской этики» и «Основы духовно-нравственных культур народов России». Предметная область «Основы религиозных культур и светской этики» в 4 классе реализуется через комплексный учебный курс «Основы религиозных культур и светской этики». А предметная область «Основы духовно-нравственной культуры народов России» реализуется через учебный предмет в 5 классе «Основы духовно-нравственной культуры народов России».</w:t>
      </w:r>
    </w:p>
    <w:p w:rsidR="0005679B" w:rsidRPr="0005679B" w:rsidRDefault="0005679B" w:rsidP="00775792">
      <w:pPr>
        <w:pStyle w:val="a3"/>
        <w:rPr>
          <w:rFonts w:ascii="Times New Roman" w:hAnsi="Times New Roman" w:cs="Times New Roman"/>
          <w:sz w:val="24"/>
          <w:szCs w:val="24"/>
        </w:rPr>
      </w:pPr>
      <w:r w:rsidRPr="0005679B">
        <w:rPr>
          <w:rFonts w:ascii="Times New Roman" w:hAnsi="Times New Roman" w:cs="Times New Roman"/>
          <w:sz w:val="24"/>
          <w:szCs w:val="24"/>
        </w:rPr>
        <w:t>1.3 Учебный курс ОРКСЭ включает в себя модули:</w:t>
      </w:r>
    </w:p>
    <w:p w:rsidR="0005679B" w:rsidRPr="0005679B" w:rsidRDefault="0005679B" w:rsidP="00775792">
      <w:pPr>
        <w:pStyle w:val="a3"/>
        <w:rPr>
          <w:rFonts w:ascii="Times New Roman" w:hAnsi="Times New Roman" w:cs="Times New Roman"/>
          <w:sz w:val="24"/>
          <w:szCs w:val="24"/>
        </w:rPr>
      </w:pPr>
      <w:r w:rsidRPr="0005679B">
        <w:rPr>
          <w:rFonts w:ascii="Times New Roman" w:hAnsi="Times New Roman" w:cs="Times New Roman"/>
          <w:sz w:val="24"/>
          <w:szCs w:val="24"/>
        </w:rPr>
        <w:t>-Основы православной культуры</w:t>
      </w:r>
    </w:p>
    <w:p w:rsidR="0005679B" w:rsidRPr="0005679B" w:rsidRDefault="0005679B" w:rsidP="00775792">
      <w:pPr>
        <w:pStyle w:val="a3"/>
        <w:rPr>
          <w:rFonts w:ascii="Times New Roman" w:hAnsi="Times New Roman" w:cs="Times New Roman"/>
          <w:sz w:val="24"/>
          <w:szCs w:val="24"/>
        </w:rPr>
      </w:pPr>
      <w:r w:rsidRPr="0005679B">
        <w:rPr>
          <w:rFonts w:ascii="Times New Roman" w:hAnsi="Times New Roman" w:cs="Times New Roman"/>
          <w:sz w:val="24"/>
          <w:szCs w:val="24"/>
        </w:rPr>
        <w:t>-Основы исламской культуры</w:t>
      </w:r>
    </w:p>
    <w:p w:rsidR="0005679B" w:rsidRPr="0005679B" w:rsidRDefault="0005679B" w:rsidP="00775792">
      <w:pPr>
        <w:pStyle w:val="a3"/>
        <w:tabs>
          <w:tab w:val="left" w:pos="2141"/>
        </w:tabs>
        <w:rPr>
          <w:rFonts w:ascii="Times New Roman" w:hAnsi="Times New Roman" w:cs="Times New Roman"/>
          <w:sz w:val="24"/>
          <w:szCs w:val="24"/>
        </w:rPr>
      </w:pPr>
      <w:r w:rsidRPr="0005679B">
        <w:rPr>
          <w:rFonts w:ascii="Times New Roman" w:hAnsi="Times New Roman" w:cs="Times New Roman"/>
          <w:sz w:val="24"/>
          <w:szCs w:val="24"/>
        </w:rPr>
        <w:t>- Основы буддийской</w:t>
      </w:r>
      <w:r w:rsidRPr="0005679B">
        <w:rPr>
          <w:rFonts w:ascii="Times New Roman" w:hAnsi="Times New Roman" w:cs="Times New Roman"/>
          <w:sz w:val="24"/>
          <w:szCs w:val="24"/>
        </w:rPr>
        <w:tab/>
        <w:t>культуры</w:t>
      </w:r>
    </w:p>
    <w:p w:rsidR="0005679B" w:rsidRPr="0005679B" w:rsidRDefault="0005679B" w:rsidP="00775792">
      <w:pPr>
        <w:pStyle w:val="a3"/>
        <w:tabs>
          <w:tab w:val="left" w:pos="2141"/>
        </w:tabs>
        <w:rPr>
          <w:rFonts w:ascii="Times New Roman" w:hAnsi="Times New Roman" w:cs="Times New Roman"/>
          <w:sz w:val="24"/>
          <w:szCs w:val="24"/>
        </w:rPr>
      </w:pPr>
      <w:r w:rsidRPr="0005679B">
        <w:rPr>
          <w:rFonts w:ascii="Times New Roman" w:hAnsi="Times New Roman" w:cs="Times New Roman"/>
          <w:sz w:val="24"/>
          <w:szCs w:val="24"/>
        </w:rPr>
        <w:t>- Основы иудейской</w:t>
      </w:r>
      <w:r w:rsidRPr="0005679B">
        <w:rPr>
          <w:rFonts w:ascii="Times New Roman" w:hAnsi="Times New Roman" w:cs="Times New Roman"/>
          <w:sz w:val="24"/>
          <w:szCs w:val="24"/>
        </w:rPr>
        <w:tab/>
        <w:t>культуры</w:t>
      </w:r>
    </w:p>
    <w:p w:rsidR="0005679B" w:rsidRPr="0005679B" w:rsidRDefault="0005679B" w:rsidP="00775792">
      <w:pPr>
        <w:pStyle w:val="a3"/>
        <w:tabs>
          <w:tab w:val="left" w:pos="2141"/>
        </w:tabs>
        <w:rPr>
          <w:rFonts w:ascii="Times New Roman" w:hAnsi="Times New Roman" w:cs="Times New Roman"/>
          <w:sz w:val="24"/>
          <w:szCs w:val="24"/>
        </w:rPr>
      </w:pPr>
      <w:r w:rsidRPr="0005679B">
        <w:rPr>
          <w:rFonts w:ascii="Times New Roman" w:hAnsi="Times New Roman" w:cs="Times New Roman"/>
          <w:sz w:val="24"/>
          <w:szCs w:val="24"/>
        </w:rPr>
        <w:t>-Основы мировых религиозных культур</w:t>
      </w:r>
    </w:p>
    <w:p w:rsidR="0005679B" w:rsidRPr="0005679B" w:rsidRDefault="0005679B" w:rsidP="00775792">
      <w:pPr>
        <w:pStyle w:val="a3"/>
        <w:tabs>
          <w:tab w:val="left" w:pos="2141"/>
        </w:tabs>
        <w:rPr>
          <w:rFonts w:ascii="Times New Roman" w:hAnsi="Times New Roman" w:cs="Times New Roman"/>
          <w:sz w:val="24"/>
          <w:szCs w:val="24"/>
        </w:rPr>
      </w:pPr>
      <w:r w:rsidRPr="0005679B">
        <w:rPr>
          <w:rFonts w:ascii="Times New Roman" w:hAnsi="Times New Roman" w:cs="Times New Roman"/>
          <w:sz w:val="24"/>
          <w:szCs w:val="24"/>
        </w:rPr>
        <w:t xml:space="preserve">- Основы светской этики </w:t>
      </w:r>
      <w:r w:rsidRPr="0005679B">
        <w:rPr>
          <w:rFonts w:ascii="Times New Roman" w:hAnsi="Times New Roman" w:cs="Times New Roman"/>
          <w:sz w:val="24"/>
          <w:szCs w:val="24"/>
        </w:rPr>
        <w:tab/>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1.4</w:t>
      </w:r>
      <w:proofErr w:type="gramStart"/>
      <w:r w:rsidRPr="0005679B">
        <w:rPr>
          <w:rFonts w:ascii="Times New Roman" w:hAnsi="Times New Roman" w:cs="Times New Roman"/>
          <w:sz w:val="24"/>
          <w:szCs w:val="24"/>
        </w:rPr>
        <w:t xml:space="preserve">  О</w:t>
      </w:r>
      <w:proofErr w:type="gramEnd"/>
      <w:r w:rsidRPr="0005679B">
        <w:rPr>
          <w:rFonts w:ascii="Times New Roman" w:hAnsi="Times New Roman" w:cs="Times New Roman"/>
          <w:sz w:val="24"/>
          <w:szCs w:val="24"/>
        </w:rPr>
        <w:t>дин из модулей изучается обучающимися по выбору его родителей (законных представителей)  на основе письменного заявления одного из родителей законных представителей)  в 4 классе.</w:t>
      </w:r>
      <w:bookmarkStart w:id="0" w:name="_GoBack"/>
      <w:bookmarkEnd w:id="0"/>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1.5. </w:t>
      </w:r>
      <w:proofErr w:type="gramStart"/>
      <w:r w:rsidRPr="0005679B">
        <w:rPr>
          <w:rFonts w:ascii="Times New Roman" w:hAnsi="Times New Roman" w:cs="Times New Roman"/>
          <w:sz w:val="24"/>
          <w:szCs w:val="24"/>
        </w:rPr>
        <w:t xml:space="preserve">Преподавание знаний об основах религиозных культур и светской этики призвано сыграть важную роль не только в расширении образовательного кругозора учащегося, но и в воспитательном процессе формирования порядочного, честного, достойного гражданина, соблюдающего Конституцию и законы Российской Федерации, Республики Татарстан, уважающего ее культурные традиции, готового к межкультурному и межконфессиональному диалогу во имя социального сплочения. </w:t>
      </w:r>
      <w:proofErr w:type="gramEnd"/>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1.6. Предметная область ОДНКНР является логическим продолжением предметной области (учебного предмета) ОРКСЭ начальной школы и обеспечивает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 </w:t>
      </w:r>
    </w:p>
    <w:p w:rsidR="0005679B" w:rsidRPr="0005679B" w:rsidRDefault="0005679B" w:rsidP="00775792">
      <w:pPr>
        <w:spacing w:line="240" w:lineRule="auto"/>
        <w:jc w:val="center"/>
        <w:rPr>
          <w:rFonts w:ascii="Times New Roman" w:hAnsi="Times New Roman" w:cs="Times New Roman"/>
          <w:b/>
          <w:sz w:val="24"/>
          <w:szCs w:val="24"/>
        </w:rPr>
      </w:pPr>
      <w:r w:rsidRPr="0005679B">
        <w:rPr>
          <w:rFonts w:ascii="Times New Roman" w:hAnsi="Times New Roman" w:cs="Times New Roman"/>
          <w:b/>
          <w:sz w:val="24"/>
          <w:szCs w:val="24"/>
        </w:rPr>
        <w:t>2. Цель и задачи предметных областей</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2.1. Цель предметной области ОРКСЭ - формирование у младшего подростка мотиваций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2.2. Задачи предметной области ОРКСЭ: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Знакомство обучающихся с основами православной, мусульманской, буддийской, иудейской культур, основами мировых религиозных культур и светской этики.</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 </w:t>
      </w:r>
      <w:r w:rsidRPr="0005679B">
        <w:rPr>
          <w:rFonts w:ascii="Times New Roman" w:hAnsi="Times New Roman" w:cs="Times New Roman"/>
          <w:sz w:val="24"/>
          <w:szCs w:val="24"/>
        </w:rPr>
        <w:t xml:space="preserve"> Развитие представлений младшего подростка о значении нравственных норм и ценностей для достойной жизни личности, семьи, общества.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Обобщение знаний, понятий и представлений о духовной культуре</w:t>
      </w:r>
      <w:proofErr w:type="gramStart"/>
      <w:r w:rsidRPr="0005679B">
        <w:rPr>
          <w:rFonts w:ascii="Times New Roman" w:hAnsi="Times New Roman" w:cs="Times New Roman"/>
          <w:sz w:val="24"/>
          <w:szCs w:val="24"/>
        </w:rPr>
        <w:t xml:space="preserve"> ,</w:t>
      </w:r>
      <w:proofErr w:type="gramEnd"/>
      <w:r w:rsidRPr="0005679B">
        <w:rPr>
          <w:rFonts w:ascii="Times New Roman" w:hAnsi="Times New Roman" w:cs="Times New Roman"/>
          <w:sz w:val="24"/>
          <w:szCs w:val="24"/>
        </w:rPr>
        <w:t xml:space="preserve"> морали, полученных обучающимися в начальной школе, и формирование у них ценностно-смысловых мировоззренческих основ, обеспечивающих целостное восприятие отечественной истории и культуры при изучении гуманитарных предметов в основной школе.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lastRenderedPageBreak/>
        <w:t xml:space="preserve"> </w:t>
      </w:r>
      <w:r w:rsidRPr="0005679B">
        <w:rPr>
          <w:rFonts w:ascii="Times New Roman" w:hAnsi="Times New Roman" w:cs="Times New Roman"/>
          <w:sz w:val="24"/>
          <w:szCs w:val="24"/>
        </w:rPr>
        <w:t> 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 2.3. Цель предметной области ОДНКНР в рамках предметной области «Основы духовно ­ нравственной культуры народов России» предполагает изучение духовно ­ нравственной культуры и </w:t>
      </w:r>
      <w:proofErr w:type="gramStart"/>
      <w:r w:rsidRPr="0005679B">
        <w:rPr>
          <w:rFonts w:ascii="Times New Roman" w:hAnsi="Times New Roman" w:cs="Times New Roman"/>
          <w:sz w:val="24"/>
          <w:szCs w:val="24"/>
        </w:rPr>
        <w:t>призван</w:t>
      </w:r>
      <w:proofErr w:type="gramEnd"/>
      <w:r w:rsidRPr="0005679B">
        <w:rPr>
          <w:rFonts w:ascii="Times New Roman" w:hAnsi="Times New Roman" w:cs="Times New Roman"/>
          <w:sz w:val="24"/>
          <w:szCs w:val="24"/>
        </w:rPr>
        <w:t xml:space="preserve"> ознакомить учеников с основными нормами нравственности, дать первичные представления о морали. Поставлена задача нравственного развития школьников, воспитания культуры поведения с опорой на представления о положительных поступках людей. В процессе учебной деятельности предстоит дать детям новые нравственные ориентиры и упорядочить уже имеющиеся у них.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2.4. Задачи предметной области ОДНКНР: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1. формировать нормы светской морали;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2. дать представления о светской этике;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3. познакомить учащихся с основами культур;</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  4. развивать представления о значении нравственных норм;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 5. обобщить знания о духовной культуре и морали;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 6. развивать способности к общению;</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  7.  формировать этическое самосознание.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 </w:t>
      </w:r>
    </w:p>
    <w:p w:rsidR="0005679B" w:rsidRPr="0005679B" w:rsidRDefault="0005679B" w:rsidP="00775792">
      <w:pPr>
        <w:spacing w:line="240" w:lineRule="auto"/>
        <w:jc w:val="center"/>
        <w:rPr>
          <w:rFonts w:ascii="Times New Roman" w:hAnsi="Times New Roman" w:cs="Times New Roman"/>
          <w:b/>
          <w:sz w:val="24"/>
          <w:szCs w:val="24"/>
        </w:rPr>
      </w:pPr>
      <w:r w:rsidRPr="0005679B">
        <w:rPr>
          <w:rFonts w:ascii="Times New Roman" w:hAnsi="Times New Roman" w:cs="Times New Roman"/>
          <w:b/>
          <w:sz w:val="24"/>
          <w:szCs w:val="24"/>
        </w:rPr>
        <w:t>3. Место предметных областей «Основы религиозных культур и светской этики» и  «Основы духовно-нравственной культуры народов России» в  учебном плане МБОУ «</w:t>
      </w:r>
      <w:proofErr w:type="spellStart"/>
      <w:r w:rsidRPr="0005679B">
        <w:rPr>
          <w:rFonts w:ascii="Times New Roman" w:hAnsi="Times New Roman" w:cs="Times New Roman"/>
          <w:b/>
          <w:sz w:val="24"/>
          <w:szCs w:val="24"/>
        </w:rPr>
        <w:t>Баюковская</w:t>
      </w:r>
      <w:proofErr w:type="spellEnd"/>
      <w:r w:rsidRPr="0005679B">
        <w:rPr>
          <w:rFonts w:ascii="Times New Roman" w:hAnsi="Times New Roman" w:cs="Times New Roman"/>
          <w:b/>
          <w:sz w:val="24"/>
          <w:szCs w:val="24"/>
        </w:rPr>
        <w:t xml:space="preserve"> ООШ»</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3.1. Учебный предмет ОРКСЭ вводится в содержание начального общего образования в условиях поликультурного общества, признающего ценность многообразия. Изучение предмета осуществляется с учетом региональных и этнокультурных особенностей.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При этом базовыми являются такие его блоки, как "Основы мировых религиозных культур" и "Основы светской этики".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3.2. Учебный предмет ОРКСЭ изучается в 4-м классе в объеме 1 часа в неделю. ОРКСЭ развивает и дополняет обществоведческие аспекты предмета "Окружающий мир", который изучается в начальной школе. С другой стороны, этот курс, в содержательном плане связанный с историей, предваряет изучение систематического курса истории, закладывая общие представления о нравственных идеалах и ценностях религиозных и светских духовных традиций России в историческом контексте, отражающем глубинную связь прошлого и настоящего.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3.3. Обязательная предметная область «Основы духовно-нравственной культуры народов России» (ОДНКНР) является логическим продолжением учебного предмета ОРКСЭ в начальной школе. Занятия по предметной области ОДНКНР включены в предмет «Основы духовно-нравственной культуры народов России» и изучается в 5 кл</w:t>
      </w:r>
      <w:r>
        <w:rPr>
          <w:rFonts w:ascii="Times New Roman" w:hAnsi="Times New Roman" w:cs="Times New Roman"/>
          <w:sz w:val="24"/>
          <w:szCs w:val="24"/>
        </w:rPr>
        <w:t xml:space="preserve">ассе в объеме 1 часа в неделю. </w:t>
      </w:r>
    </w:p>
    <w:p w:rsidR="0005679B" w:rsidRPr="0005679B" w:rsidRDefault="0005679B" w:rsidP="00775792">
      <w:pPr>
        <w:spacing w:line="240" w:lineRule="auto"/>
        <w:jc w:val="center"/>
        <w:rPr>
          <w:rFonts w:ascii="Times New Roman" w:hAnsi="Times New Roman" w:cs="Times New Roman"/>
          <w:b/>
          <w:sz w:val="24"/>
          <w:szCs w:val="24"/>
        </w:rPr>
      </w:pPr>
      <w:r w:rsidRPr="0005679B">
        <w:rPr>
          <w:rFonts w:ascii="Times New Roman" w:hAnsi="Times New Roman" w:cs="Times New Roman"/>
          <w:b/>
          <w:sz w:val="24"/>
          <w:szCs w:val="24"/>
        </w:rPr>
        <w:t>4.Основополагающие принципы при изучении курсов ОРКСЭ и ОДНКНР.</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lastRenderedPageBreak/>
        <w:t xml:space="preserve">4.1. Основополагающими принципами при изучении курсов ОРКСЭ и ОДНКНР являются: - принцип развивающего и воспитывающего характера обучения, направленный на развитие личности и индивидуальности ребенка. Реализация данного принципа на занятиях направлена на установление взаимосвязи между процессом овладения знаниями, способами деятельности и развитием школьника, между приобщением к ценностям социума и индивидуализацией; - принцип сознательности и активности учащихся в обучении. Соблюдение данного принципа требует активизации познавательной деятельности учащихся в процессе изучения курсов, развития у них навыков самоорганизации в учебной деятельности, умений оперировать знаниями в других ситуациях; - принцип ориентации на ценности, означающий акцентуацию внимания обучающихся на социально-культурных и духовных ценностях, на значимости нравственных категорий: добро, достоинство, красота в широком понимании слова и др.; - принцип связи обучения с жизнью предполагает формирование опыта нравственного поведения в различных ситуациях, опору на собственный опыт учащихся; - принцип </w:t>
      </w:r>
      <w:proofErr w:type="spellStart"/>
      <w:r w:rsidRPr="0005679B">
        <w:rPr>
          <w:rFonts w:ascii="Times New Roman" w:hAnsi="Times New Roman" w:cs="Times New Roman"/>
          <w:sz w:val="24"/>
          <w:szCs w:val="24"/>
        </w:rPr>
        <w:t>междисциплинарности</w:t>
      </w:r>
      <w:proofErr w:type="spellEnd"/>
      <w:r w:rsidRPr="0005679B">
        <w:rPr>
          <w:rFonts w:ascii="Times New Roman" w:hAnsi="Times New Roman" w:cs="Times New Roman"/>
          <w:sz w:val="24"/>
          <w:szCs w:val="24"/>
        </w:rPr>
        <w:t>, предполагающий привлечение учителями на занятиях знаний и опыта рассмотрения нравственно-этических вопросов, приобретенных детьми при изучении базовых предметов (литературное чтение, курс "Ок</w:t>
      </w:r>
      <w:r>
        <w:rPr>
          <w:rFonts w:ascii="Times New Roman" w:hAnsi="Times New Roman" w:cs="Times New Roman"/>
          <w:sz w:val="24"/>
          <w:szCs w:val="24"/>
        </w:rPr>
        <w:t xml:space="preserve">ружающий мир", история и др.). </w:t>
      </w:r>
    </w:p>
    <w:p w:rsidR="0005679B" w:rsidRPr="0005679B" w:rsidRDefault="0005679B" w:rsidP="00775792">
      <w:pPr>
        <w:spacing w:line="240" w:lineRule="auto"/>
        <w:jc w:val="center"/>
        <w:rPr>
          <w:rFonts w:ascii="Times New Roman" w:hAnsi="Times New Roman" w:cs="Times New Roman"/>
          <w:b/>
          <w:sz w:val="24"/>
          <w:szCs w:val="24"/>
        </w:rPr>
      </w:pPr>
      <w:r w:rsidRPr="0005679B">
        <w:rPr>
          <w:rFonts w:ascii="Times New Roman" w:hAnsi="Times New Roman" w:cs="Times New Roman"/>
          <w:b/>
          <w:sz w:val="24"/>
          <w:szCs w:val="24"/>
        </w:rPr>
        <w:t>5.Оценка достижений учащихся, изучающих предметные области «Основы религиозных культур и светской этики» и «Основы духовно-нравственной культуры народов России»</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 5.1 МБОУ «</w:t>
      </w:r>
      <w:proofErr w:type="spellStart"/>
      <w:r w:rsidRPr="0005679B">
        <w:rPr>
          <w:rFonts w:ascii="Times New Roman" w:hAnsi="Times New Roman" w:cs="Times New Roman"/>
          <w:sz w:val="24"/>
          <w:szCs w:val="24"/>
        </w:rPr>
        <w:t>Баюковская</w:t>
      </w:r>
      <w:proofErr w:type="spellEnd"/>
      <w:r w:rsidRPr="0005679B">
        <w:rPr>
          <w:rFonts w:ascii="Times New Roman" w:hAnsi="Times New Roman" w:cs="Times New Roman"/>
          <w:sz w:val="24"/>
          <w:szCs w:val="24"/>
        </w:rPr>
        <w:t xml:space="preserve"> ООШ» изучение предметной области ОРКСЭ в течение всего учебного года является </w:t>
      </w:r>
      <w:proofErr w:type="spellStart"/>
      <w:r w:rsidRPr="0005679B">
        <w:rPr>
          <w:rFonts w:ascii="Times New Roman" w:hAnsi="Times New Roman" w:cs="Times New Roman"/>
          <w:sz w:val="24"/>
          <w:szCs w:val="24"/>
        </w:rPr>
        <w:t>безотметочным</w:t>
      </w:r>
      <w:proofErr w:type="spellEnd"/>
      <w:r w:rsidRPr="0005679B">
        <w:rPr>
          <w:rFonts w:ascii="Times New Roman" w:hAnsi="Times New Roman" w:cs="Times New Roman"/>
          <w:sz w:val="24"/>
          <w:szCs w:val="24"/>
        </w:rPr>
        <w:t xml:space="preserve">.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5.2</w:t>
      </w:r>
      <w:proofErr w:type="gramStart"/>
      <w:r w:rsidRPr="0005679B">
        <w:rPr>
          <w:rFonts w:ascii="Times New Roman" w:hAnsi="Times New Roman" w:cs="Times New Roman"/>
          <w:sz w:val="24"/>
          <w:szCs w:val="24"/>
        </w:rPr>
        <w:t xml:space="preserve"> П</w:t>
      </w:r>
      <w:proofErr w:type="gramEnd"/>
      <w:r w:rsidRPr="0005679B">
        <w:rPr>
          <w:rFonts w:ascii="Times New Roman" w:hAnsi="Times New Roman" w:cs="Times New Roman"/>
          <w:sz w:val="24"/>
          <w:szCs w:val="24"/>
        </w:rPr>
        <w:t xml:space="preserve">о курсу ОРКСЭ промежуточная аттестация представляет собой выполнение учениками диагностической работы. По результатам выполненных работ учитель делает заключение об освоении обучающимися программы качественно, без фиксации оценок  («программа освоена на высоком уровне», «программа освоена на повышенном уровне», «программа освоена на базовом уровне» или «программа не освоена (ниже базового уровня)»).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5.3  Промежуточная аттестация по предметным областям ОРКСЭ  для </w:t>
      </w:r>
      <w:proofErr w:type="gramStart"/>
      <w:r w:rsidRPr="0005679B">
        <w:rPr>
          <w:rFonts w:ascii="Times New Roman" w:hAnsi="Times New Roman" w:cs="Times New Roman"/>
          <w:sz w:val="24"/>
          <w:szCs w:val="24"/>
        </w:rPr>
        <w:t>обучающихся</w:t>
      </w:r>
      <w:proofErr w:type="gramEnd"/>
      <w:r w:rsidRPr="0005679B">
        <w:rPr>
          <w:rFonts w:ascii="Times New Roman" w:hAnsi="Times New Roman" w:cs="Times New Roman"/>
          <w:sz w:val="24"/>
          <w:szCs w:val="24"/>
        </w:rPr>
        <w:t xml:space="preserve"> в семейной форме или форме самообразования проводится в форме зачета.  </w:t>
      </w:r>
    </w:p>
    <w:p w:rsidR="0005679B"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5.4 МБОУ «</w:t>
      </w:r>
      <w:proofErr w:type="spellStart"/>
      <w:r w:rsidRPr="0005679B">
        <w:rPr>
          <w:rFonts w:ascii="Times New Roman" w:hAnsi="Times New Roman" w:cs="Times New Roman"/>
          <w:sz w:val="24"/>
          <w:szCs w:val="24"/>
        </w:rPr>
        <w:t>Баюковская</w:t>
      </w:r>
      <w:proofErr w:type="spellEnd"/>
      <w:r w:rsidRPr="0005679B">
        <w:rPr>
          <w:rFonts w:ascii="Times New Roman" w:hAnsi="Times New Roman" w:cs="Times New Roman"/>
          <w:sz w:val="24"/>
          <w:szCs w:val="24"/>
        </w:rPr>
        <w:t xml:space="preserve"> ООШ» </w:t>
      </w:r>
      <w:proofErr w:type="gramStart"/>
      <w:r w:rsidRPr="0005679B">
        <w:rPr>
          <w:rFonts w:ascii="Times New Roman" w:hAnsi="Times New Roman" w:cs="Times New Roman"/>
          <w:sz w:val="24"/>
          <w:szCs w:val="24"/>
        </w:rPr>
        <w:t>при</w:t>
      </w:r>
      <w:proofErr w:type="gramEnd"/>
      <w:r w:rsidRPr="0005679B">
        <w:rPr>
          <w:rFonts w:ascii="Times New Roman" w:hAnsi="Times New Roman" w:cs="Times New Roman"/>
          <w:sz w:val="24"/>
          <w:szCs w:val="24"/>
        </w:rPr>
        <w:t xml:space="preserve"> </w:t>
      </w:r>
      <w:proofErr w:type="gramStart"/>
      <w:r w:rsidRPr="0005679B">
        <w:rPr>
          <w:rFonts w:ascii="Times New Roman" w:hAnsi="Times New Roman" w:cs="Times New Roman"/>
          <w:sz w:val="24"/>
          <w:szCs w:val="24"/>
        </w:rPr>
        <w:t>изучение</w:t>
      </w:r>
      <w:proofErr w:type="gramEnd"/>
      <w:r w:rsidRPr="0005679B">
        <w:rPr>
          <w:rFonts w:ascii="Times New Roman" w:hAnsi="Times New Roman" w:cs="Times New Roman"/>
          <w:sz w:val="24"/>
          <w:szCs w:val="24"/>
        </w:rPr>
        <w:t xml:space="preserve"> предметной области ОДНКНР используется следующая система оценок: «отлично» - 5, «хорошо»- 4, «удовлетворительно» - 3, «неудовлетворительно» -2.</w:t>
      </w:r>
    </w:p>
    <w:p w:rsidR="001B0123" w:rsidRPr="0005679B" w:rsidRDefault="0005679B" w:rsidP="00775792">
      <w:pPr>
        <w:spacing w:line="240" w:lineRule="auto"/>
        <w:rPr>
          <w:rFonts w:ascii="Times New Roman" w:hAnsi="Times New Roman" w:cs="Times New Roman"/>
          <w:sz w:val="24"/>
          <w:szCs w:val="24"/>
        </w:rPr>
      </w:pPr>
      <w:r w:rsidRPr="0005679B">
        <w:rPr>
          <w:rFonts w:ascii="Times New Roman" w:hAnsi="Times New Roman" w:cs="Times New Roman"/>
          <w:sz w:val="24"/>
          <w:szCs w:val="24"/>
        </w:rPr>
        <w:t xml:space="preserve"> 5.5</w:t>
      </w:r>
      <w:proofErr w:type="gramStart"/>
      <w:r w:rsidRPr="0005679B">
        <w:rPr>
          <w:rFonts w:ascii="Times New Roman" w:hAnsi="Times New Roman" w:cs="Times New Roman"/>
          <w:sz w:val="24"/>
          <w:szCs w:val="24"/>
        </w:rPr>
        <w:t xml:space="preserve"> П</w:t>
      </w:r>
      <w:proofErr w:type="gramEnd"/>
      <w:r w:rsidRPr="0005679B">
        <w:rPr>
          <w:rFonts w:ascii="Times New Roman" w:hAnsi="Times New Roman" w:cs="Times New Roman"/>
          <w:sz w:val="24"/>
          <w:szCs w:val="24"/>
        </w:rPr>
        <w:t>о курсу ОДНКНР промежуточная аттестация проводится в соответствии с Положением о текущем контроле успеваемости и промежуточной аттестации учащихся.</w:t>
      </w:r>
    </w:p>
    <w:sectPr w:rsidR="001B0123" w:rsidRPr="000567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79B"/>
    <w:rsid w:val="0005679B"/>
    <w:rsid w:val="001B0123"/>
    <w:rsid w:val="007757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5679B"/>
    <w:pPr>
      <w:spacing w:after="0" w:line="240" w:lineRule="auto"/>
    </w:pPr>
  </w:style>
  <w:style w:type="table" w:styleId="a4">
    <w:name w:val="Table Grid"/>
    <w:basedOn w:val="a1"/>
    <w:uiPriority w:val="59"/>
    <w:rsid w:val="007757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5679B"/>
    <w:pPr>
      <w:spacing w:after="0" w:line="240" w:lineRule="auto"/>
    </w:pPr>
  </w:style>
  <w:style w:type="table" w:styleId="a4">
    <w:name w:val="Table Grid"/>
    <w:basedOn w:val="a1"/>
    <w:uiPriority w:val="59"/>
    <w:rsid w:val="007757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Pages>
  <Words>1540</Words>
  <Characters>8779</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Фарида</cp:lastModifiedBy>
  <cp:revision>2</cp:revision>
  <dcterms:created xsi:type="dcterms:W3CDTF">2020-07-13T06:38:00Z</dcterms:created>
  <dcterms:modified xsi:type="dcterms:W3CDTF">2020-07-13T06:59:00Z</dcterms:modified>
</cp:coreProperties>
</file>