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07.10.2022г. родительница 2д класса.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Провела контроль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питания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 xml:space="preserve"> </w:t>
      </w:r>
      <w:r>
        <w:rPr>
          <w:rFonts w:ascii="XO Thames" w:hAnsi="XO Thames"/>
          <w:b w:val="0"/>
          <w:i w:val="0"/>
          <w:caps w:val="0"/>
          <w:color w:val="222222"/>
          <w:spacing w:val="0"/>
          <w:sz w:val="24"/>
          <w:highlight w:val="white"/>
        </w:rPr>
        <w:t>вывод: соблюдены требования санитарных правил по массе порций блюд, их пищевой и энергетической ценности, суточной потребности в основных витаминах и микроэлементах. </w:t>
      </w:r>
      <w:r>
        <w:rPr>
          <w:rFonts w:ascii="XO Thames" w:hAnsi="XO Thames"/>
          <w:b w:val="0"/>
          <w:i w:val="0"/>
          <w:caps w:val="0"/>
          <w:color w:val="222222"/>
          <w:spacing w:val="0"/>
          <w:sz w:val="24"/>
          <w:highlight w:val="white"/>
        </w:rPr>
        <w:t>Производство готовых блюд осуществляется в соответствии с технологическими картами, в которых отражена рецептура и технология приготавливаемых блюд и кулинарных изделий. </w:t>
      </w:r>
      <w:r>
        <w:rPr>
          <w:rFonts w:ascii="XO Thames" w:hAnsi="XO Thames"/>
          <w:b w:val="0"/>
          <w:i w:val="0"/>
          <w:caps w:val="0"/>
          <w:color w:val="222222"/>
          <w:spacing w:val="0"/>
          <w:sz w:val="24"/>
          <w:highlight w:val="white"/>
        </w:rPr>
        <w:t>Столовая обеспечена достаточным количеством столовой посуды и приборами, в целях соблюдения правил мытья и дезинфекции в соответствии с требованиями настоящих санитарных правил, а также шкафами для ее хранения около раздаточной линии. </w:t>
      </w:r>
      <w:r>
        <w:rPr>
          <w:rFonts w:ascii="XO Thames" w:hAnsi="XO Thames"/>
          <w:b w:val="0"/>
          <w:i w:val="0"/>
          <w:caps w:val="0"/>
          <w:color w:val="222222"/>
          <w:spacing w:val="0"/>
          <w:sz w:val="24"/>
          <w:highlight w:val="white"/>
        </w:rPr>
        <w:t>Уборка обеденных залов проводится после каждого приема пищи. Обеденные столы моют горячей водой с добавлением моющих средств, используя специально выделенную ветошь и промаркированную тару для чистой и использованной ветоши.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</w:p>
    <w:p w14:paraId="02000000">
      <w:pPr>
        <w:pStyle w:val="Style_1"/>
      </w:pPr>
      <w:r>
        <w:drawing>
          <wp:inline>
            <wp:extent cx="3680460" cy="4922520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680460" cy="4922520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2022-10-13T08:11:14Z</dcterms:modified>
</cp:coreProperties>
</file>