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F77" w:rsidRDefault="00B61F77" w:rsidP="00B61F77">
      <w:pPr>
        <w:spacing w:line="226" w:lineRule="exact"/>
        <w:jc w:val="center"/>
        <w:rPr>
          <w:rFonts w:ascii="SchoolBookCSanPin" w:hAnsi="SchoolBookCSanPin"/>
          <w:sz w:val="28"/>
          <w:szCs w:val="28"/>
        </w:rPr>
      </w:pPr>
    </w:p>
    <w:p w:rsidR="007B4711" w:rsidRPr="002B636C" w:rsidRDefault="007B4711" w:rsidP="00482AD9">
      <w:pPr>
        <w:spacing w:line="226" w:lineRule="exact"/>
        <w:jc w:val="center"/>
        <w:rPr>
          <w:rFonts w:ascii="SchoolBookCSanPin" w:hAnsi="SchoolBookCSanPin"/>
          <w:b/>
          <w:sz w:val="24"/>
          <w:szCs w:val="24"/>
        </w:rPr>
      </w:pPr>
      <w:r w:rsidRPr="002B636C">
        <w:rPr>
          <w:rFonts w:ascii="SchoolBookCSanPin" w:hAnsi="SchoolBookCSanPin"/>
          <w:b/>
          <w:sz w:val="24"/>
          <w:szCs w:val="24"/>
        </w:rPr>
        <w:t>ПОЯСНИТЕЛЬНАЯ ЗАПИСКА</w:t>
      </w:r>
    </w:p>
    <w:p w:rsidR="00CE02EE" w:rsidRPr="002B636C" w:rsidRDefault="00CE02EE" w:rsidP="00CE02EE">
      <w:pPr>
        <w:spacing w:line="226" w:lineRule="exact"/>
        <w:jc w:val="lef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Данная программа разработана для учащихся 6 класса общеобразовательных учреждений</w:t>
      </w:r>
      <w:r w:rsidR="002B636C" w:rsidRPr="002B636C">
        <w:rPr>
          <w:rFonts w:ascii="SchoolBookCSanPin" w:hAnsi="SchoolBookCSanPin"/>
          <w:sz w:val="24"/>
          <w:szCs w:val="24"/>
        </w:rPr>
        <w:t xml:space="preserve"> на основе:</w:t>
      </w:r>
    </w:p>
    <w:p w:rsidR="002B636C" w:rsidRPr="002B636C" w:rsidRDefault="002B636C" w:rsidP="002B636C">
      <w:pPr>
        <w:suppressAutoHyphens/>
        <w:overflowPunct/>
        <w:autoSpaceDE/>
        <w:autoSpaceDN/>
        <w:adjustRightInd/>
        <w:spacing w:line="240" w:lineRule="auto"/>
        <w:ind w:firstLine="708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2B636C">
        <w:rPr>
          <w:rFonts w:ascii="Times New Roman" w:hAnsi="Times New Roman"/>
          <w:sz w:val="24"/>
          <w:szCs w:val="24"/>
          <w:lang w:eastAsia="ar-SA"/>
        </w:rPr>
        <w:t xml:space="preserve">- программы авторского коллектива под руководством  </w:t>
      </w:r>
      <w:proofErr w:type="spellStart"/>
      <w:r w:rsidRPr="002B636C">
        <w:rPr>
          <w:rFonts w:ascii="Times New Roman" w:hAnsi="Times New Roman"/>
          <w:sz w:val="24"/>
          <w:szCs w:val="24"/>
          <w:lang w:eastAsia="ar-SA"/>
        </w:rPr>
        <w:t>В.В.Пасечника</w:t>
      </w:r>
      <w:proofErr w:type="spellEnd"/>
      <w:r w:rsidRPr="002B636C">
        <w:rPr>
          <w:rFonts w:ascii="Times New Roman" w:hAnsi="Times New Roman"/>
          <w:sz w:val="24"/>
          <w:szCs w:val="24"/>
          <w:lang w:eastAsia="ar-SA"/>
        </w:rPr>
        <w:t xml:space="preserve"> (сборник «Биология.</w:t>
      </w:r>
      <w:proofErr w:type="gramEnd"/>
      <w:r w:rsidRPr="002B636C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2B636C">
        <w:rPr>
          <w:rFonts w:ascii="Times New Roman" w:hAnsi="Times New Roman"/>
          <w:sz w:val="24"/>
          <w:szCs w:val="24"/>
          <w:lang w:eastAsia="ar-SA"/>
        </w:rPr>
        <w:t>Рабочие программы. 5—9 классы.» - М.: Дрофа, 2012.), рассчитанной на 35 часов (1 урок в неделю) в соответствии с альтернативным учебником, допущенным Министерством образования Российской Федерации:</w:t>
      </w:r>
      <w:proofErr w:type="gramEnd"/>
      <w:r w:rsidRPr="002B636C">
        <w:rPr>
          <w:rFonts w:ascii="Times New Roman" w:hAnsi="Times New Roman"/>
          <w:sz w:val="24"/>
          <w:szCs w:val="24"/>
          <w:lang w:eastAsia="ar-SA"/>
        </w:rPr>
        <w:t xml:space="preserve"> Пасечник В. В. Биолог</w:t>
      </w:r>
      <w:r>
        <w:rPr>
          <w:rFonts w:ascii="Times New Roman" w:hAnsi="Times New Roman"/>
          <w:sz w:val="24"/>
          <w:szCs w:val="24"/>
          <w:lang w:eastAsia="ar-SA"/>
        </w:rPr>
        <w:t>ия. Многообразие покрытосеменных растений. 6</w:t>
      </w:r>
      <w:r w:rsidRPr="002B636C">
        <w:rPr>
          <w:rFonts w:ascii="Times New Roman" w:hAnsi="Times New Roman"/>
          <w:sz w:val="24"/>
          <w:szCs w:val="24"/>
          <w:lang w:eastAsia="ar-SA"/>
        </w:rPr>
        <w:t xml:space="preserve"> класс</w:t>
      </w:r>
      <w:r>
        <w:rPr>
          <w:rFonts w:ascii="Times New Roman" w:hAnsi="Times New Roman"/>
          <w:sz w:val="24"/>
          <w:szCs w:val="24"/>
          <w:lang w:eastAsia="ar-SA"/>
        </w:rPr>
        <w:t>. Учебник / М.: Дрофа, 2016</w:t>
      </w:r>
      <w:r w:rsidRPr="002B636C">
        <w:rPr>
          <w:rFonts w:ascii="Times New Roman" w:hAnsi="Times New Roman"/>
          <w:sz w:val="24"/>
          <w:szCs w:val="24"/>
          <w:lang w:eastAsia="ar-SA"/>
        </w:rPr>
        <w:t xml:space="preserve"> г. </w:t>
      </w:r>
    </w:p>
    <w:p w:rsidR="002B636C" w:rsidRPr="002B636C" w:rsidRDefault="002B636C" w:rsidP="002B636C">
      <w:pPr>
        <w:suppressAutoHyphens/>
        <w:overflowPunct/>
        <w:autoSpaceDE/>
        <w:autoSpaceDN/>
        <w:adjustRightInd/>
        <w:spacing w:line="240" w:lineRule="auto"/>
        <w:ind w:firstLine="708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2B636C">
        <w:rPr>
          <w:rFonts w:ascii="Times New Roman" w:hAnsi="Times New Roman"/>
          <w:sz w:val="24"/>
          <w:szCs w:val="24"/>
          <w:lang w:eastAsia="ar-SA"/>
        </w:rPr>
        <w:t>- Федерального государственного образовательного стандарта основного общего образования.</w:t>
      </w:r>
    </w:p>
    <w:p w:rsidR="002B636C" w:rsidRPr="002B636C" w:rsidRDefault="002B636C" w:rsidP="002B636C">
      <w:pPr>
        <w:suppressAutoHyphens/>
        <w:overflowPunct/>
        <w:autoSpaceDE/>
        <w:autoSpaceDN/>
        <w:adjustRightInd/>
        <w:spacing w:line="240" w:lineRule="auto"/>
        <w:ind w:firstLine="708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2B636C">
        <w:rPr>
          <w:rFonts w:ascii="Times New Roman" w:hAnsi="Times New Roman"/>
          <w:sz w:val="24"/>
          <w:szCs w:val="24"/>
          <w:lang w:eastAsia="ar-SA"/>
        </w:rPr>
        <w:t>- образовательной программы основного общего образования МБОУ «</w:t>
      </w:r>
      <w:proofErr w:type="spellStart"/>
      <w:r w:rsidRPr="002B636C">
        <w:rPr>
          <w:rFonts w:ascii="Times New Roman" w:hAnsi="Times New Roman"/>
          <w:sz w:val="24"/>
          <w:szCs w:val="24"/>
          <w:lang w:eastAsia="ar-SA"/>
        </w:rPr>
        <w:t>Биектауская</w:t>
      </w:r>
      <w:proofErr w:type="spellEnd"/>
      <w:r w:rsidRPr="002B636C">
        <w:rPr>
          <w:rFonts w:ascii="Times New Roman" w:hAnsi="Times New Roman"/>
          <w:sz w:val="24"/>
          <w:szCs w:val="24"/>
          <w:lang w:eastAsia="ar-SA"/>
        </w:rPr>
        <w:t xml:space="preserve"> СОШ»</w:t>
      </w:r>
    </w:p>
    <w:p w:rsidR="002B636C" w:rsidRPr="002B636C" w:rsidRDefault="002B636C" w:rsidP="002B636C">
      <w:pPr>
        <w:suppressAutoHyphens/>
        <w:overflowPunct/>
        <w:autoSpaceDE/>
        <w:autoSpaceDN/>
        <w:adjustRightInd/>
        <w:spacing w:line="240" w:lineRule="auto"/>
        <w:ind w:firstLine="708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2B636C">
        <w:rPr>
          <w:rFonts w:ascii="Times New Roman" w:hAnsi="Times New Roman"/>
          <w:sz w:val="24"/>
          <w:szCs w:val="24"/>
          <w:lang w:eastAsia="ar-SA"/>
        </w:rPr>
        <w:t>- учебного плана МБОУ «</w:t>
      </w:r>
      <w:proofErr w:type="spellStart"/>
      <w:r w:rsidRPr="002B636C">
        <w:rPr>
          <w:rFonts w:ascii="Times New Roman" w:hAnsi="Times New Roman"/>
          <w:sz w:val="24"/>
          <w:szCs w:val="24"/>
          <w:lang w:eastAsia="ar-SA"/>
        </w:rPr>
        <w:t>Биектауская</w:t>
      </w:r>
      <w:proofErr w:type="spellEnd"/>
      <w:r w:rsidRPr="002B636C">
        <w:rPr>
          <w:rFonts w:ascii="Times New Roman" w:hAnsi="Times New Roman"/>
          <w:sz w:val="24"/>
          <w:szCs w:val="24"/>
          <w:lang w:eastAsia="ar-SA"/>
        </w:rPr>
        <w:t xml:space="preserve"> СОШ» </w:t>
      </w:r>
      <w:bookmarkStart w:id="0" w:name="_GoBack"/>
      <w:bookmarkEnd w:id="0"/>
    </w:p>
    <w:p w:rsidR="00AC7CE1" w:rsidRDefault="00AC7CE1" w:rsidP="00662C86">
      <w:pPr>
        <w:widowControl w:val="0"/>
        <w:snapToGrid w:val="0"/>
        <w:spacing w:line="226" w:lineRule="exact"/>
        <w:ind w:firstLine="0"/>
        <w:rPr>
          <w:rFonts w:ascii="SchoolBookCSanPin" w:hAnsi="SchoolBookCSanPin"/>
          <w:b/>
          <w:bCs/>
          <w:sz w:val="21"/>
          <w:szCs w:val="21"/>
        </w:rPr>
      </w:pPr>
    </w:p>
    <w:p w:rsidR="00B61F77" w:rsidRPr="002B636C" w:rsidRDefault="00B61F77" w:rsidP="002B636C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  <w:sz w:val="28"/>
          <w:szCs w:val="28"/>
        </w:rPr>
      </w:pPr>
      <w:r w:rsidRPr="002B636C">
        <w:rPr>
          <w:rFonts w:ascii="SchoolBookCSanPin" w:hAnsi="SchoolBookCSanPin"/>
          <w:b/>
          <w:bCs/>
          <w:sz w:val="28"/>
          <w:szCs w:val="28"/>
        </w:rPr>
        <w:t>Содержание программы</w:t>
      </w:r>
    </w:p>
    <w:p w:rsidR="00B61F77" w:rsidRPr="002B636C" w:rsidRDefault="00B61F77" w:rsidP="002B636C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sz w:val="24"/>
          <w:szCs w:val="24"/>
        </w:rPr>
      </w:pPr>
      <w:r w:rsidRPr="002B636C">
        <w:rPr>
          <w:rFonts w:ascii="SchoolBookCSanPin" w:hAnsi="SchoolBookCSanPin"/>
          <w:b/>
          <w:bCs/>
          <w:sz w:val="24"/>
          <w:szCs w:val="24"/>
        </w:rPr>
        <w:t xml:space="preserve">Раздел 1. Строение и многообразие покрытосеменных растений </w:t>
      </w:r>
      <w:r w:rsidRPr="002B636C">
        <w:rPr>
          <w:rFonts w:ascii="SchoolBookCSanPin" w:hAnsi="SchoolBookCSanPin"/>
          <w:iCs/>
          <w:sz w:val="24"/>
          <w:szCs w:val="24"/>
        </w:rPr>
        <w:t>(</w:t>
      </w:r>
      <w:r w:rsidRPr="002B636C">
        <w:rPr>
          <w:rFonts w:ascii="SchoolBookCSanPin" w:hAnsi="SchoolBookCSanPin"/>
          <w:i/>
          <w:iCs/>
          <w:sz w:val="24"/>
          <w:szCs w:val="24"/>
        </w:rPr>
        <w:t>14 часов</w:t>
      </w:r>
      <w:r w:rsidRPr="002B636C">
        <w:rPr>
          <w:rFonts w:ascii="SchoolBookCSanPin" w:hAnsi="SchoolBookCSanPin"/>
          <w:iCs/>
          <w:sz w:val="24"/>
          <w:szCs w:val="24"/>
        </w:rPr>
        <w:t>)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Побег. Почки и их строение. Рост и развитие побега.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 xml:space="preserve">Внешнее строение листа. Клеточное строение листа. Видоизменения листьев. 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Строение стебля. Многообразие стеблей. Видоизменения побегов.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b/>
          <w:bCs/>
          <w:i/>
          <w:iCs/>
          <w:sz w:val="24"/>
          <w:szCs w:val="24"/>
        </w:rPr>
        <w:t>Демонстрация</w:t>
      </w:r>
      <w:r w:rsidRPr="002B636C">
        <w:rPr>
          <w:rFonts w:ascii="SchoolBookCSanPin" w:hAnsi="SchoolBookCSanPin"/>
          <w:sz w:val="24"/>
          <w:szCs w:val="24"/>
        </w:rPr>
        <w:t xml:space="preserve"> 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2B636C">
        <w:rPr>
          <w:rFonts w:ascii="SchoolBookCSanPin" w:hAnsi="SchoolBookCSanPin"/>
          <w:sz w:val="24"/>
          <w:szCs w:val="24"/>
        </w:rPr>
        <w:t>о-</w:t>
      </w:r>
      <w:proofErr w:type="gramEnd"/>
      <w:r w:rsidRPr="002B636C">
        <w:rPr>
          <w:rFonts w:ascii="SchoolBookCSanPin" w:hAnsi="SchoolBookCSanPin"/>
          <w:sz w:val="24"/>
          <w:szCs w:val="24"/>
        </w:rPr>
        <w:t xml:space="preserve"> и </w:t>
      </w:r>
      <w:proofErr w:type="spellStart"/>
      <w:r w:rsidRPr="002B636C">
        <w:rPr>
          <w:rFonts w:ascii="SchoolBookCSanPin" w:hAnsi="SchoolBookCSanPin"/>
          <w:sz w:val="24"/>
          <w:szCs w:val="24"/>
        </w:rPr>
        <w:t>микростроение</w:t>
      </w:r>
      <w:proofErr w:type="spellEnd"/>
      <w:r w:rsidRPr="002B636C">
        <w:rPr>
          <w:rFonts w:ascii="SchoolBookCSanPin" w:hAnsi="SchoolBookCSanPin"/>
          <w:sz w:val="24"/>
          <w:szCs w:val="24"/>
        </w:rPr>
        <w:t xml:space="preserve"> стебля. Различные виды соцветий. Сухие и сочные плоды.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Pr="002B636C" w:rsidRDefault="00B61F77" w:rsidP="00B61F77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B61F77" w:rsidRPr="002B636C" w:rsidRDefault="00B61F77" w:rsidP="00B61F77">
      <w:pPr>
        <w:widowControl w:val="0"/>
        <w:spacing w:line="226" w:lineRule="exact"/>
        <w:rPr>
          <w:rFonts w:ascii="SchoolBookCSanPin" w:hAnsi="SchoolBookCSanPin"/>
          <w:sz w:val="24"/>
          <w:szCs w:val="24"/>
        </w:rPr>
      </w:pP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sz w:val="24"/>
          <w:szCs w:val="24"/>
        </w:rPr>
        <w:t xml:space="preserve">Раздел 2. Жизнь растений </w:t>
      </w:r>
      <w:r w:rsidRPr="002B636C">
        <w:rPr>
          <w:rFonts w:ascii="SchoolBookCSanPin" w:hAnsi="SchoolBookCSanPin"/>
          <w:iCs/>
          <w:sz w:val="24"/>
          <w:szCs w:val="24"/>
        </w:rPr>
        <w:t>(</w:t>
      </w:r>
      <w:r w:rsidRPr="002B636C">
        <w:rPr>
          <w:rFonts w:ascii="SchoolBookCSanPin" w:hAnsi="SchoolBookCSanPin"/>
          <w:i/>
          <w:iCs/>
          <w:sz w:val="24"/>
          <w:szCs w:val="24"/>
        </w:rPr>
        <w:t>10 часов</w:t>
      </w:r>
      <w:r w:rsidRPr="002B636C">
        <w:rPr>
          <w:rFonts w:ascii="SchoolBookCSanPin" w:hAnsi="SchoolBookCSanPin"/>
          <w:iCs/>
          <w:sz w:val="24"/>
          <w:szCs w:val="24"/>
        </w:rPr>
        <w:t>)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b/>
          <w:bCs/>
          <w:i/>
          <w:iCs/>
          <w:sz w:val="24"/>
          <w:szCs w:val="24"/>
        </w:rPr>
        <w:t>Демонстрация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Pr="002B636C" w:rsidRDefault="00B61F77" w:rsidP="00B61F77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i/>
          <w:iCs/>
          <w:sz w:val="24"/>
          <w:szCs w:val="24"/>
        </w:rPr>
        <w:t>Экскурсии</w:t>
      </w:r>
    </w:p>
    <w:p w:rsidR="00B61F77" w:rsidRPr="002B636C" w:rsidRDefault="00B61F77" w:rsidP="00B61F77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Зимние явления в жизни растений.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sz w:val="24"/>
          <w:szCs w:val="24"/>
        </w:rPr>
      </w:pP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sz w:val="24"/>
          <w:szCs w:val="24"/>
        </w:rPr>
        <w:t xml:space="preserve">Раздел 3. Классификация растений </w:t>
      </w:r>
      <w:r w:rsidRPr="002B636C">
        <w:rPr>
          <w:rFonts w:ascii="SchoolBookCSanPin" w:hAnsi="SchoolBookCSanPin"/>
          <w:iCs/>
          <w:sz w:val="24"/>
          <w:szCs w:val="24"/>
        </w:rPr>
        <w:t>(</w:t>
      </w:r>
      <w:r w:rsidRPr="002B636C">
        <w:rPr>
          <w:rFonts w:ascii="SchoolBookCSanPin" w:hAnsi="SchoolBookCSanPin"/>
          <w:i/>
          <w:iCs/>
          <w:sz w:val="24"/>
          <w:szCs w:val="24"/>
        </w:rPr>
        <w:t>6 часов</w:t>
      </w:r>
      <w:r w:rsidRPr="002B636C">
        <w:rPr>
          <w:rFonts w:ascii="SchoolBookCSanPin" w:hAnsi="SchoolBookCSanPin"/>
          <w:iCs/>
          <w:sz w:val="24"/>
          <w:szCs w:val="24"/>
        </w:rPr>
        <w:t>)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Класс Двудольные растения. Морфологическая характеристика 3—4 семейств (с учетом местных условий).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 xml:space="preserve"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</w:t>
      </w:r>
      <w:r w:rsidRPr="002B636C">
        <w:rPr>
          <w:rFonts w:ascii="SchoolBookCSanPin" w:hAnsi="SchoolBookCSanPin"/>
          <w:sz w:val="24"/>
          <w:szCs w:val="24"/>
        </w:rPr>
        <w:lastRenderedPageBreak/>
        <w:t>каждой конкретной местности.)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i/>
          <w:iCs/>
          <w:sz w:val="24"/>
          <w:szCs w:val="24"/>
        </w:rPr>
        <w:t>Демонстрация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Живые и гербарные растения, районированные сорта важнейших сельскохозяйственных растений.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Pr="002B636C" w:rsidRDefault="00B61F77" w:rsidP="00B61F77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Выявление признаков семейства по внешнему строению растений.</w:t>
      </w:r>
    </w:p>
    <w:p w:rsidR="00B61F77" w:rsidRPr="002B636C" w:rsidRDefault="00B61F77" w:rsidP="00B61F77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sz w:val="24"/>
          <w:szCs w:val="24"/>
        </w:rPr>
        <w:t xml:space="preserve">Раздел 4. Природные сообщества </w:t>
      </w:r>
      <w:r w:rsidRPr="002B636C">
        <w:rPr>
          <w:rFonts w:ascii="SchoolBookCSanPin" w:hAnsi="SchoolBookCSanPin"/>
          <w:iCs/>
          <w:sz w:val="24"/>
          <w:szCs w:val="24"/>
        </w:rPr>
        <w:t>(</w:t>
      </w:r>
      <w:r w:rsidRPr="002B636C">
        <w:rPr>
          <w:rFonts w:ascii="SchoolBookCSanPin" w:hAnsi="SchoolBookCSanPin"/>
          <w:i/>
          <w:iCs/>
          <w:sz w:val="24"/>
          <w:szCs w:val="24"/>
        </w:rPr>
        <w:t>3 часа</w:t>
      </w:r>
      <w:r w:rsidRPr="002B636C">
        <w:rPr>
          <w:rFonts w:ascii="SchoolBookCSanPin" w:hAnsi="SchoolBookCSanPin"/>
          <w:iCs/>
          <w:sz w:val="24"/>
          <w:szCs w:val="24"/>
        </w:rPr>
        <w:t>)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Взаимосвязь растений с другими организмами. Симбиоз. Паразитизм. Растительные сообщества и их типы.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i/>
          <w:iCs/>
          <w:sz w:val="24"/>
          <w:szCs w:val="24"/>
        </w:rPr>
        <w:t>Экскурсии</w:t>
      </w:r>
    </w:p>
    <w:p w:rsidR="00B61F77" w:rsidRPr="002B636C" w:rsidRDefault="00B61F77" w:rsidP="00B61F77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B61F77" w:rsidRPr="002B636C" w:rsidRDefault="00B61F77" w:rsidP="00B61F77">
      <w:pPr>
        <w:widowControl w:val="0"/>
        <w:snapToGrid w:val="0"/>
        <w:spacing w:line="226" w:lineRule="exact"/>
        <w:rPr>
          <w:rFonts w:ascii="SchoolBookCSanPin" w:hAnsi="SchoolBookCSanPin"/>
          <w:b/>
          <w:sz w:val="24"/>
          <w:szCs w:val="24"/>
        </w:rPr>
      </w:pPr>
      <w:r w:rsidRPr="002B636C">
        <w:rPr>
          <w:rFonts w:ascii="SchoolBookCSanPin" w:hAnsi="SchoolBookCSanPin"/>
          <w:b/>
          <w:bCs/>
          <w:sz w:val="24"/>
          <w:szCs w:val="24"/>
        </w:rPr>
        <w:t>Резерв времени</w:t>
      </w:r>
      <w:r w:rsidRPr="002B636C">
        <w:rPr>
          <w:rFonts w:ascii="SchoolBookCSanPin" w:hAnsi="SchoolBookCSanPin"/>
          <w:b/>
          <w:sz w:val="24"/>
          <w:szCs w:val="24"/>
        </w:rPr>
        <w:t> — 2 часа.</w:t>
      </w:r>
    </w:p>
    <w:p w:rsidR="007D089F" w:rsidRPr="002B636C" w:rsidRDefault="007D089F" w:rsidP="00B61F77">
      <w:pPr>
        <w:widowControl w:val="0"/>
        <w:snapToGrid w:val="0"/>
        <w:spacing w:line="226" w:lineRule="exact"/>
        <w:rPr>
          <w:rFonts w:ascii="SchoolBookCSanPin" w:hAnsi="SchoolBookCSanPin"/>
          <w:b/>
          <w:sz w:val="24"/>
          <w:szCs w:val="24"/>
        </w:rPr>
      </w:pPr>
    </w:p>
    <w:p w:rsidR="00F23208" w:rsidRPr="002B636C" w:rsidRDefault="00E14B3C" w:rsidP="00F23208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  <w:sz w:val="24"/>
          <w:szCs w:val="24"/>
        </w:rPr>
      </w:pPr>
      <w:r w:rsidRPr="002B636C">
        <w:rPr>
          <w:rFonts w:ascii="SchoolBookCSanPin" w:hAnsi="SchoolBookCSanPin"/>
          <w:b/>
          <w:bCs/>
          <w:sz w:val="24"/>
          <w:szCs w:val="24"/>
        </w:rPr>
        <w:t>Основные знания и умения</w:t>
      </w:r>
    </w:p>
    <w:p w:rsidR="00F23208" w:rsidRPr="002B636C" w:rsidRDefault="00F23208" w:rsidP="00F23208">
      <w:pPr>
        <w:widowControl w:val="0"/>
        <w:snapToGrid w:val="0"/>
        <w:spacing w:line="226" w:lineRule="exact"/>
        <w:jc w:val="center"/>
        <w:rPr>
          <w:rFonts w:ascii="SchoolBookCSanPin" w:hAnsi="SchoolBookCSanPin"/>
          <w:b/>
          <w:bCs/>
          <w:sz w:val="24"/>
          <w:szCs w:val="24"/>
        </w:rPr>
      </w:pPr>
      <w:r w:rsidRPr="002B636C">
        <w:rPr>
          <w:rFonts w:ascii="SchoolBookCSanPin" w:hAnsi="SchoolBookCSanPin"/>
          <w:b/>
          <w:bCs/>
          <w:sz w:val="24"/>
          <w:szCs w:val="24"/>
        </w:rPr>
        <w:t>Раздел 1. Строение и многообразие покрытосеменных растений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4"/>
          <w:szCs w:val="24"/>
        </w:rPr>
      </w:pPr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i/>
          <w:iCs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знать</w:t>
      </w:r>
      <w:r w:rsidRPr="002B636C">
        <w:rPr>
          <w:rFonts w:ascii="SchoolBookCSanPin" w:hAnsi="SchoolBookCSanPin"/>
          <w:iCs/>
          <w:snapToGrid w:val="0"/>
          <w:sz w:val="24"/>
          <w:szCs w:val="24"/>
        </w:rPr>
        <w:t>: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внешнее и внутреннее строение органов цветковых растений;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видоизменения органов цветковых растений и их роль в жизни растений.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2B636C">
        <w:rPr>
          <w:rFonts w:ascii="SchoolBookCSanPin" w:hAnsi="SchoolBookCSanPin"/>
          <w:snapToGrid w:val="0"/>
          <w:sz w:val="24"/>
          <w:szCs w:val="24"/>
        </w:rPr>
        <w:t xml:space="preserve">: 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различать и описывать органы цветковых растений;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объяснять связь особенностей строения органов растений со средой обитания;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изучать органы растений в ходе лабораторных работ.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4"/>
          <w:szCs w:val="24"/>
        </w:rPr>
      </w:pPr>
      <w:proofErr w:type="spellStart"/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>Метапредметные</w:t>
      </w:r>
      <w:proofErr w:type="spellEnd"/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 xml:space="preserve"> результаты обучения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2B636C">
        <w:rPr>
          <w:rFonts w:ascii="SchoolBookCSanPin" w:hAnsi="SchoolBookCSanPin"/>
          <w:snapToGrid w:val="0"/>
          <w:sz w:val="24"/>
          <w:szCs w:val="24"/>
        </w:rPr>
        <w:t xml:space="preserve">: 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анализировать и сравнивать изучаемые объекты;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осуществлять описание изучаемого объекта;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определять отношения объекта с другими объектами;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определять существенные признаки объекта;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классифицировать объекты;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проводить лабораторную работу в соответствии с инструкцией.</w:t>
      </w:r>
    </w:p>
    <w:p w:rsidR="00F23208" w:rsidRPr="002B636C" w:rsidRDefault="00F23208" w:rsidP="00F23208">
      <w:pPr>
        <w:widowControl w:val="0"/>
        <w:snapToGrid w:val="0"/>
        <w:spacing w:line="226" w:lineRule="exact"/>
        <w:rPr>
          <w:rFonts w:ascii="SchoolBookCSanPin" w:hAnsi="SchoolBookCSanPin"/>
          <w:sz w:val="24"/>
          <w:szCs w:val="24"/>
        </w:rPr>
      </w:pPr>
    </w:p>
    <w:p w:rsidR="00F23208" w:rsidRPr="002B636C" w:rsidRDefault="00F23208" w:rsidP="00F23208">
      <w:pPr>
        <w:widowControl w:val="0"/>
        <w:snapToGrid w:val="0"/>
        <w:spacing w:line="226" w:lineRule="exact"/>
        <w:jc w:val="center"/>
        <w:rPr>
          <w:rFonts w:ascii="SchoolBookCSanPin" w:hAnsi="SchoolBookCSanPin"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sz w:val="24"/>
          <w:szCs w:val="24"/>
        </w:rPr>
        <w:t xml:space="preserve">Раздел 2. Жизнь растений 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4"/>
          <w:szCs w:val="24"/>
        </w:rPr>
      </w:pPr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 xml:space="preserve">Учащиеся должны </w:t>
      </w:r>
      <w:r w:rsidRPr="002B636C">
        <w:rPr>
          <w:rFonts w:ascii="SchoolBookCSanPin" w:hAnsi="SchoolBookCSanPin"/>
          <w:i/>
          <w:iCs/>
          <w:sz w:val="24"/>
          <w:szCs w:val="24"/>
        </w:rPr>
        <w:t>знать</w:t>
      </w:r>
      <w:r w:rsidRPr="002B636C">
        <w:rPr>
          <w:rFonts w:ascii="SchoolBookCSanPin" w:hAnsi="SchoolBookCSanPin"/>
          <w:iCs/>
          <w:sz w:val="24"/>
          <w:szCs w:val="24"/>
        </w:rPr>
        <w:t>: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 xml:space="preserve">— основные процессы жизнедеятельности растений; 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— особенности минерального и воздушного питания растений;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— виды размножения растений и их значение.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2B636C">
        <w:rPr>
          <w:rFonts w:ascii="SchoolBookCSanPin" w:hAnsi="SchoolBookCSanPin"/>
          <w:iCs/>
          <w:snapToGrid w:val="0"/>
          <w:sz w:val="24"/>
          <w:szCs w:val="24"/>
        </w:rPr>
        <w:t>:</w:t>
      </w: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 xml:space="preserve"> 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— </w:t>
      </w:r>
      <w:r w:rsidRPr="002B636C">
        <w:rPr>
          <w:rFonts w:ascii="SchoolBookCSanPin" w:hAnsi="SchoolBookCSanPin"/>
          <w:snapToGrid w:val="0"/>
          <w:sz w:val="24"/>
          <w:szCs w:val="24"/>
        </w:rPr>
        <w:t xml:space="preserve">характеризовать </w:t>
      </w:r>
      <w:r w:rsidRPr="002B636C">
        <w:rPr>
          <w:rFonts w:ascii="SchoolBookCSanPin" w:hAnsi="SchoolBookCSanPin"/>
          <w:sz w:val="24"/>
          <w:szCs w:val="24"/>
        </w:rPr>
        <w:t>основные процессы жизнедеятельности растений;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— объяснять значение основных процессов жизнедеятельности растений;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— устанавливать взаимосвязь между процессами дыхания и фотосинтеза;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— показывать значение процессов фотосинтеза в жизни растений и в природе;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— объяснять роль различных видов размножения у растений;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z w:val="24"/>
          <w:szCs w:val="24"/>
        </w:rPr>
        <w:t>— определять всхожесть семян растений.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4"/>
          <w:szCs w:val="24"/>
        </w:rPr>
      </w:pPr>
      <w:proofErr w:type="spellStart"/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>Метапредметные</w:t>
      </w:r>
      <w:proofErr w:type="spellEnd"/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 xml:space="preserve"> результаты обучения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2B636C">
        <w:rPr>
          <w:rFonts w:ascii="SchoolBookCSanPin" w:hAnsi="SchoolBookCSanPin"/>
          <w:snapToGrid w:val="0"/>
          <w:sz w:val="24"/>
          <w:szCs w:val="24"/>
        </w:rPr>
        <w:t xml:space="preserve">: 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анализировать результаты наблюдений и делать выводы;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под руководством учителя оформлять отчет, включающий описание эксперимента, его результатов, выводов.</w:t>
      </w:r>
    </w:p>
    <w:p w:rsidR="00F23208" w:rsidRPr="002B636C" w:rsidRDefault="00F23208" w:rsidP="00F23208">
      <w:pPr>
        <w:widowControl w:val="0"/>
        <w:snapToGrid w:val="0"/>
        <w:spacing w:line="226" w:lineRule="exact"/>
        <w:rPr>
          <w:rFonts w:ascii="SchoolBookCSanPin" w:hAnsi="SchoolBookCSanPin"/>
          <w:b/>
          <w:bCs/>
          <w:sz w:val="24"/>
          <w:szCs w:val="24"/>
        </w:rPr>
      </w:pPr>
    </w:p>
    <w:p w:rsidR="00F23208" w:rsidRPr="002B636C" w:rsidRDefault="00F23208" w:rsidP="00F23208">
      <w:pPr>
        <w:widowControl w:val="0"/>
        <w:snapToGrid w:val="0"/>
        <w:spacing w:line="226" w:lineRule="exact"/>
        <w:jc w:val="center"/>
        <w:rPr>
          <w:rFonts w:ascii="SchoolBookCSanPin" w:hAnsi="SchoolBookCSanPin"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sz w:val="24"/>
          <w:szCs w:val="24"/>
        </w:rPr>
        <w:t>Раздел 3. Классификация растений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4"/>
          <w:szCs w:val="24"/>
        </w:rPr>
      </w:pPr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знать</w:t>
      </w:r>
      <w:r w:rsidRPr="002B636C">
        <w:rPr>
          <w:rFonts w:ascii="SchoolBookCSanPin" w:hAnsi="SchoolBookCSanPin"/>
          <w:iCs/>
          <w:snapToGrid w:val="0"/>
          <w:sz w:val="24"/>
          <w:szCs w:val="24"/>
        </w:rPr>
        <w:t>: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основные систематические категории: вид, род, семейство, класс, отдел, царство;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характерные признаки однодольных и двудольных растений;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признаки основных семейств однодольных и двудольных растений;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2B636C">
        <w:rPr>
          <w:rFonts w:ascii="SchoolBookCSanPin" w:hAnsi="SchoolBookCSanPin"/>
          <w:snapToGrid w:val="0"/>
          <w:sz w:val="24"/>
          <w:szCs w:val="24"/>
        </w:rPr>
        <w:t xml:space="preserve">: 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lastRenderedPageBreak/>
        <w:t>— делать м</w:t>
      </w:r>
      <w:r w:rsidRPr="002B636C">
        <w:rPr>
          <w:rFonts w:ascii="SchoolBookCSanPin" w:hAnsi="SchoolBookCSanPin"/>
          <w:sz w:val="24"/>
          <w:szCs w:val="24"/>
        </w:rPr>
        <w:t>орфологическую характеристику растений;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выявлять признаки семейства по внешнему строению растений;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работать с определительными карточками.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4"/>
          <w:szCs w:val="24"/>
        </w:rPr>
      </w:pPr>
      <w:proofErr w:type="spellStart"/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>Метапредметные</w:t>
      </w:r>
      <w:proofErr w:type="spellEnd"/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 xml:space="preserve"> результаты обучения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2B636C">
        <w:rPr>
          <w:rFonts w:ascii="SchoolBookCSanPin" w:hAnsi="SchoolBookCSanPin"/>
          <w:snapToGrid w:val="0"/>
          <w:sz w:val="24"/>
          <w:szCs w:val="24"/>
        </w:rPr>
        <w:t xml:space="preserve">: 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различать объем и содержание понятий;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различать родовое и видовое понятия;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определять аспект классификации;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осуществлять классификацию.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</w:p>
    <w:p w:rsidR="00F23208" w:rsidRPr="002B636C" w:rsidRDefault="00F23208" w:rsidP="007855C9">
      <w:pPr>
        <w:widowControl w:val="0"/>
        <w:snapToGrid w:val="0"/>
        <w:spacing w:line="226" w:lineRule="exact"/>
        <w:jc w:val="center"/>
        <w:rPr>
          <w:rFonts w:ascii="SchoolBookCSanPin" w:hAnsi="SchoolBookCSanPin"/>
          <w:i/>
          <w:iCs/>
          <w:sz w:val="24"/>
          <w:szCs w:val="24"/>
        </w:rPr>
      </w:pPr>
      <w:r w:rsidRPr="002B636C">
        <w:rPr>
          <w:rFonts w:ascii="SchoolBookCSanPin" w:hAnsi="SchoolBookCSanPin"/>
          <w:b/>
          <w:bCs/>
          <w:sz w:val="24"/>
          <w:szCs w:val="24"/>
        </w:rPr>
        <w:t>Раздел 4. Природные сообщества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4"/>
          <w:szCs w:val="24"/>
        </w:rPr>
      </w:pPr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>Предметные результаты обучения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 xml:space="preserve">Учащиеся должны </w:t>
      </w:r>
      <w:r w:rsidRPr="002B636C">
        <w:rPr>
          <w:rFonts w:ascii="SchoolBookCSanPin" w:hAnsi="SchoolBookCSanPin"/>
          <w:i/>
          <w:iCs/>
          <w:sz w:val="24"/>
          <w:szCs w:val="24"/>
        </w:rPr>
        <w:t>знать</w:t>
      </w:r>
      <w:r w:rsidRPr="002B636C">
        <w:rPr>
          <w:rFonts w:ascii="SchoolBookCSanPin" w:hAnsi="SchoolBookCSanPin"/>
          <w:sz w:val="24"/>
          <w:szCs w:val="24"/>
        </w:rPr>
        <w:t>: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взаимосвязь растений с другими организмами;</w:t>
      </w:r>
    </w:p>
    <w:p w:rsidR="00F23208" w:rsidRPr="002B636C" w:rsidRDefault="00F23208" w:rsidP="00F23208">
      <w:pPr>
        <w:widowControl w:val="0"/>
        <w:tabs>
          <w:tab w:val="num" w:pos="709"/>
        </w:tabs>
        <w:snapToGrid w:val="0"/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растительные сообщества и их типы;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закономерности развития и смены растительных сообществ;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о результатах влияния деятельности человека на растительные сообщества и влияния природной среды на человека.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2B636C">
        <w:rPr>
          <w:rFonts w:ascii="SchoolBookCSanPin" w:hAnsi="SchoolBookCSanPin"/>
          <w:snapToGrid w:val="0"/>
          <w:sz w:val="24"/>
          <w:szCs w:val="24"/>
        </w:rPr>
        <w:t xml:space="preserve">: 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устанавливать взаимосвязь растений с другими организмами;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определять растительные сообщества и их типы;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объяснять влияние деятельности человека на растительные сообщества и влияние природной среды на человека;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napToGrid w:val="0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проводить фенологические наблюдения за весенними явлениями в природных сообществах.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b/>
          <w:bCs/>
          <w:snapToGrid w:val="0"/>
          <w:sz w:val="24"/>
          <w:szCs w:val="24"/>
        </w:rPr>
      </w:pPr>
      <w:proofErr w:type="spellStart"/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>Метапредметные</w:t>
      </w:r>
      <w:proofErr w:type="spellEnd"/>
      <w:r w:rsidRPr="002B636C">
        <w:rPr>
          <w:rFonts w:ascii="SchoolBookCSanPin" w:hAnsi="SchoolBookCSanPin"/>
          <w:b/>
          <w:bCs/>
          <w:snapToGrid w:val="0"/>
          <w:sz w:val="24"/>
          <w:szCs w:val="24"/>
        </w:rPr>
        <w:t xml:space="preserve"> результаты обучения</w:t>
      </w:r>
    </w:p>
    <w:p w:rsidR="00F23208" w:rsidRPr="002B636C" w:rsidRDefault="00F23208" w:rsidP="00F23208">
      <w:pPr>
        <w:widowControl w:val="0"/>
        <w:spacing w:line="226" w:lineRule="exact"/>
        <w:rPr>
          <w:rFonts w:ascii="SchoolBookCSanPin" w:hAnsi="SchoolBookCSanPin"/>
          <w:i/>
          <w:iCs/>
          <w:snapToGrid w:val="0"/>
          <w:sz w:val="24"/>
          <w:szCs w:val="24"/>
        </w:rPr>
      </w:pP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>Учащиеся должны уметь</w:t>
      </w:r>
      <w:r w:rsidRPr="002B636C">
        <w:rPr>
          <w:rFonts w:ascii="SchoolBookCSanPin" w:hAnsi="SchoolBookCSanPin"/>
          <w:iCs/>
          <w:snapToGrid w:val="0"/>
          <w:sz w:val="24"/>
          <w:szCs w:val="24"/>
        </w:rPr>
        <w:t>:</w:t>
      </w:r>
      <w:r w:rsidRPr="002B636C">
        <w:rPr>
          <w:rFonts w:ascii="SchoolBookCSanPin" w:hAnsi="SchoolBookCSanPin"/>
          <w:i/>
          <w:iCs/>
          <w:snapToGrid w:val="0"/>
          <w:sz w:val="24"/>
          <w:szCs w:val="24"/>
        </w:rPr>
        <w:t xml:space="preserve"> 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под руководством учителя оформлять отчет, включающий описание объектов, наблюдений, их результаты, выводы;</w:t>
      </w:r>
    </w:p>
    <w:p w:rsidR="00F23208" w:rsidRPr="002B636C" w:rsidRDefault="00F23208" w:rsidP="00F23208">
      <w:pPr>
        <w:widowControl w:val="0"/>
        <w:tabs>
          <w:tab w:val="num" w:pos="709"/>
        </w:tabs>
        <w:spacing w:line="226" w:lineRule="exact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организовывать учебное взаимодействие в группе (распределять роли, договариваться друг с другом и т. д.).</w:t>
      </w:r>
    </w:p>
    <w:p w:rsidR="002B636C" w:rsidRDefault="002B636C" w:rsidP="00F23208">
      <w:pPr>
        <w:spacing w:line="226" w:lineRule="exact"/>
        <w:rPr>
          <w:rFonts w:ascii="SchoolBookCSanPin" w:hAnsi="SchoolBookCSanPin"/>
          <w:b/>
          <w:bCs/>
          <w:sz w:val="24"/>
          <w:szCs w:val="24"/>
        </w:rPr>
      </w:pPr>
    </w:p>
    <w:p w:rsidR="00F23208" w:rsidRPr="002B636C" w:rsidRDefault="00F23208" w:rsidP="00F23208">
      <w:pPr>
        <w:spacing w:line="226" w:lineRule="exact"/>
        <w:rPr>
          <w:rFonts w:ascii="SchoolBookCSanPin" w:hAnsi="SchoolBookCSanPin"/>
          <w:b/>
          <w:bCs/>
          <w:sz w:val="24"/>
          <w:szCs w:val="24"/>
        </w:rPr>
      </w:pPr>
      <w:r w:rsidRPr="002B636C">
        <w:rPr>
          <w:rFonts w:ascii="SchoolBookCSanPin" w:hAnsi="SchoolBookCSanPin"/>
          <w:b/>
          <w:bCs/>
          <w:sz w:val="24"/>
          <w:szCs w:val="24"/>
        </w:rPr>
        <w:t xml:space="preserve">Личностные результаты обучения </w:t>
      </w:r>
    </w:p>
    <w:p w:rsidR="00F23208" w:rsidRPr="002B636C" w:rsidRDefault="00F23208" w:rsidP="00F23208">
      <w:pPr>
        <w:spacing w:line="226" w:lineRule="exact"/>
        <w:rPr>
          <w:rFonts w:ascii="SchoolBookCSanPin" w:hAnsi="SchoolBookCSanPin"/>
          <w:i/>
          <w:iCs/>
          <w:sz w:val="24"/>
          <w:szCs w:val="24"/>
        </w:rPr>
      </w:pPr>
      <w:r w:rsidRPr="002B636C">
        <w:rPr>
          <w:rFonts w:ascii="SchoolBookCSanPin" w:hAnsi="SchoolBookCSanPin"/>
          <w:i/>
          <w:iCs/>
          <w:sz w:val="24"/>
          <w:szCs w:val="24"/>
        </w:rPr>
        <w:t>Учащиеся должны</w:t>
      </w:r>
      <w:r w:rsidRPr="002B636C">
        <w:rPr>
          <w:rFonts w:ascii="SchoolBookCSanPin" w:hAnsi="SchoolBookCSanPin"/>
          <w:iCs/>
          <w:sz w:val="24"/>
          <w:szCs w:val="24"/>
        </w:rPr>
        <w:t>: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испытывать чувство гордости за российскую биологическую науку;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 xml:space="preserve">соблюдать правила поведения в природе; 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понимать основные факторы, определяющие взаимоотношения человека и природы;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уметь реализовывать теоретические познания на практике;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осознавать значение обучения для повседневной жизни и осознанного выбора профессии;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 xml:space="preserve">понимать важность ответственного отношения к учению, готовности и </w:t>
      </w:r>
      <w:proofErr w:type="gramStart"/>
      <w:r w:rsidRPr="002B636C">
        <w:rPr>
          <w:rFonts w:ascii="SchoolBookCSanPin" w:hAnsi="SchoolBookCSanPin"/>
          <w:sz w:val="24"/>
          <w:szCs w:val="24"/>
        </w:rPr>
        <w:t>способности</w:t>
      </w:r>
      <w:proofErr w:type="gramEnd"/>
      <w:r w:rsidRPr="002B636C">
        <w:rPr>
          <w:rFonts w:ascii="SchoolBookCSanPin" w:hAnsi="SchoolBookCSanPi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признавать право каждого на собственное мнение;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проявлять готовность к самостоятельным поступкам и действиям на благо природы;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 xml:space="preserve">уметь отстаивать свою точку зрения; 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критично относиться к своим поступкам, нести ответственность за их последствия;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понимать необходимость ответственного, бережного отношения к окружающей среде;</w:t>
      </w:r>
    </w:p>
    <w:p w:rsidR="00F23208" w:rsidRPr="002B636C" w:rsidRDefault="00F23208" w:rsidP="00F23208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>уметь слушать и слышать другое мнение;</w:t>
      </w:r>
    </w:p>
    <w:p w:rsidR="002B636C" w:rsidRPr="00662C86" w:rsidRDefault="00F23208" w:rsidP="00662C86">
      <w:pPr>
        <w:pStyle w:val="11"/>
        <w:spacing w:line="226" w:lineRule="exact"/>
        <w:ind w:left="0" w:firstLine="284"/>
        <w:jc w:val="both"/>
        <w:rPr>
          <w:rFonts w:ascii="SchoolBookCSanPin" w:hAnsi="SchoolBookCSanPin"/>
          <w:sz w:val="24"/>
          <w:szCs w:val="24"/>
        </w:rPr>
      </w:pPr>
      <w:r w:rsidRPr="002B636C">
        <w:rPr>
          <w:rFonts w:ascii="SchoolBookCSanPin" w:hAnsi="SchoolBookCSanPin"/>
          <w:snapToGrid w:val="0"/>
          <w:sz w:val="24"/>
          <w:szCs w:val="24"/>
        </w:rPr>
        <w:t>— </w:t>
      </w:r>
      <w:r w:rsidRPr="002B636C">
        <w:rPr>
          <w:rFonts w:ascii="SchoolBookCSanPin" w:hAnsi="SchoolBookCSanPin"/>
          <w:sz w:val="24"/>
          <w:szCs w:val="24"/>
        </w:rPr>
        <w:t xml:space="preserve">уметь оперировать </w:t>
      </w:r>
      <w:proofErr w:type="gramStart"/>
      <w:r w:rsidRPr="002B636C">
        <w:rPr>
          <w:rFonts w:ascii="SchoolBookCSanPin" w:hAnsi="SchoolBookCSanPin"/>
          <w:sz w:val="24"/>
          <w:szCs w:val="24"/>
        </w:rPr>
        <w:t>фактами</w:t>
      </w:r>
      <w:proofErr w:type="gramEnd"/>
      <w:r w:rsidRPr="002B636C">
        <w:rPr>
          <w:rFonts w:ascii="SchoolBookCSanPin" w:hAnsi="SchoolBookCSanPin"/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7D089F" w:rsidRDefault="007D089F" w:rsidP="0000072B">
      <w:pPr>
        <w:widowControl w:val="0"/>
        <w:snapToGrid w:val="0"/>
        <w:spacing w:line="226" w:lineRule="exact"/>
        <w:ind w:firstLine="0"/>
        <w:rPr>
          <w:rFonts w:ascii="SchoolBookCSanPin" w:hAnsi="SchoolBookCSanPin"/>
          <w:sz w:val="21"/>
          <w:szCs w:val="21"/>
        </w:rPr>
        <w:sectPr w:rsidR="007D089F" w:rsidSect="00A21535">
          <w:headerReference w:type="default" r:id="rId9"/>
          <w:footerReference w:type="default" r:id="rId10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00072B" w:rsidRPr="00662C86" w:rsidRDefault="002B3C07" w:rsidP="009B5971">
      <w:pPr>
        <w:widowControl w:val="0"/>
        <w:snapToGrid w:val="0"/>
        <w:spacing w:line="226" w:lineRule="exact"/>
        <w:ind w:firstLine="0"/>
        <w:jc w:val="center"/>
        <w:rPr>
          <w:rFonts w:ascii="SchoolBookCSanPin" w:hAnsi="SchoolBookCSanPin"/>
          <w:b/>
          <w:sz w:val="28"/>
          <w:szCs w:val="28"/>
        </w:rPr>
      </w:pPr>
      <w:r w:rsidRPr="00662C86">
        <w:rPr>
          <w:rFonts w:ascii="SchoolBookCSanPin" w:hAnsi="SchoolBookCSanPin"/>
          <w:b/>
          <w:sz w:val="28"/>
          <w:szCs w:val="28"/>
        </w:rPr>
        <w:lastRenderedPageBreak/>
        <w:t>Поурочно-тематическое</w:t>
      </w:r>
      <w:r w:rsidR="0000072B" w:rsidRPr="00662C86">
        <w:rPr>
          <w:rFonts w:ascii="SchoolBookCSanPin" w:hAnsi="SchoolBookCSanPin"/>
          <w:b/>
          <w:sz w:val="28"/>
          <w:szCs w:val="28"/>
        </w:rPr>
        <w:t xml:space="preserve"> планирование.</w:t>
      </w:r>
    </w:p>
    <w:p w:rsidR="009B5971" w:rsidRPr="009F02BA" w:rsidRDefault="009B5971" w:rsidP="00B61F77">
      <w:pPr>
        <w:spacing w:line="226" w:lineRule="exact"/>
        <w:rPr>
          <w:rFonts w:ascii="SchoolBookCSanPin" w:hAnsi="SchoolBookCSanPin"/>
          <w:sz w:val="21"/>
          <w:szCs w:val="21"/>
        </w:rPr>
      </w:pPr>
    </w:p>
    <w:tbl>
      <w:tblPr>
        <w:tblW w:w="944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536"/>
        <w:gridCol w:w="2716"/>
        <w:gridCol w:w="1393"/>
        <w:gridCol w:w="1079"/>
        <w:gridCol w:w="1046"/>
      </w:tblGrid>
      <w:tr w:rsidR="00572235" w:rsidRPr="00662C86" w:rsidTr="00572235">
        <w:tc>
          <w:tcPr>
            <w:tcW w:w="690" w:type="dxa"/>
          </w:tcPr>
          <w:p w:rsidR="00572235" w:rsidRPr="00662C86" w:rsidRDefault="00572235" w:rsidP="0000072B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№</w:t>
            </w:r>
          </w:p>
          <w:p w:rsidR="00572235" w:rsidRPr="00662C86" w:rsidRDefault="00572235" w:rsidP="0000072B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proofErr w:type="gramStart"/>
            <w:r w:rsidRPr="00662C86">
              <w:rPr>
                <w:rFonts w:ascii="SchoolBookCSanPin" w:hAnsi="SchoolBookCSanPin"/>
                <w:sz w:val="24"/>
                <w:szCs w:val="24"/>
              </w:rPr>
              <w:t>п</w:t>
            </w:r>
            <w:proofErr w:type="gramEnd"/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/п 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Тема урока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Изучаемый материал</w:t>
            </w:r>
          </w:p>
        </w:tc>
        <w:tc>
          <w:tcPr>
            <w:tcW w:w="1248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Д/</w:t>
            </w:r>
            <w:proofErr w:type="gramStart"/>
            <w:r w:rsidRPr="00662C86">
              <w:rPr>
                <w:rFonts w:ascii="SchoolBookCSanPin" w:hAnsi="SchoolBookCSanPi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20" w:type="dxa"/>
          </w:tcPr>
          <w:p w:rsidR="00572235" w:rsidRPr="00662C86" w:rsidRDefault="00572235" w:rsidP="0000072B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Дата</w:t>
            </w:r>
          </w:p>
          <w:p w:rsidR="00572235" w:rsidRPr="00662C86" w:rsidRDefault="00572235" w:rsidP="0000072B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план</w:t>
            </w: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Дата факт</w:t>
            </w: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1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Строение семян двудольных растений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Изучение строения семян двудольных растений</w:t>
            </w:r>
          </w:p>
        </w:tc>
        <w:tc>
          <w:tcPr>
            <w:tcW w:w="1248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</w:t>
            </w:r>
          </w:p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Стр.8-9</w:t>
            </w:r>
          </w:p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2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Строение семян однодольных растений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Изучение строения семян однодольных растений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</w:t>
            </w:r>
          </w:p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Стр.9-11</w:t>
            </w:r>
          </w:p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вопросы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rPr>
          <w:trHeight w:val="630"/>
        </w:trPr>
        <w:tc>
          <w:tcPr>
            <w:tcW w:w="690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3</w:t>
            </w: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Виды корней. Типы корневых систем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 Виды корней. Стержневые и мочковатые корневые системы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572235" w:rsidRPr="00662C86" w:rsidRDefault="00572235" w:rsidP="002B3C07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2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,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15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rPr>
          <w:trHeight w:val="240"/>
        </w:trPr>
        <w:tc>
          <w:tcPr>
            <w:tcW w:w="690" w:type="dxa"/>
            <w:tcBorders>
              <w:top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Строение корней</w:t>
            </w:r>
          </w:p>
        </w:tc>
        <w:tc>
          <w:tcPr>
            <w:tcW w:w="2767" w:type="dxa"/>
            <w:tcBorders>
              <w:top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Корневой чехлик и корневые волоски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572235" w:rsidRPr="00662C86" w:rsidRDefault="00572235" w:rsidP="002B3C07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3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19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5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2B3C07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4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24</w:t>
            </w:r>
          </w:p>
        </w:tc>
        <w:tc>
          <w:tcPr>
            <w:tcW w:w="1120" w:type="dxa"/>
          </w:tcPr>
          <w:p w:rsidR="00572235" w:rsidRPr="00662C86" w:rsidRDefault="00572235" w:rsidP="00E14B3C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6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Побег. Почки и их строение. Рост и развитие побега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</w:p>
          <w:p w:rsidR="00572235" w:rsidRPr="00662C86" w:rsidRDefault="00572235" w:rsidP="00662C86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 Строение почек. Расположение почек на стебле</w:t>
            </w:r>
          </w:p>
        </w:tc>
        <w:tc>
          <w:tcPr>
            <w:tcW w:w="1248" w:type="dxa"/>
          </w:tcPr>
          <w:p w:rsidR="00572235" w:rsidRPr="00662C86" w:rsidRDefault="00572235" w:rsidP="002B3C07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5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29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7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Внешнее строение листа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</w:p>
          <w:p w:rsidR="00572235" w:rsidRPr="00662C86" w:rsidRDefault="00572235" w:rsidP="00662C86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 Листья простые и сложные, их жилкование и листорасположение</w:t>
            </w:r>
          </w:p>
        </w:tc>
        <w:tc>
          <w:tcPr>
            <w:tcW w:w="1248" w:type="dxa"/>
          </w:tcPr>
          <w:p w:rsidR="00572235" w:rsidRPr="00662C86" w:rsidRDefault="00572235" w:rsidP="002B3C07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6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36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8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Клеточное строение листа. Видоизменение листьев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Лабораторные работы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Строение кожицы листа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Клеточное строение листа</w:t>
            </w:r>
          </w:p>
        </w:tc>
        <w:tc>
          <w:tcPr>
            <w:tcW w:w="1248" w:type="dxa"/>
          </w:tcPr>
          <w:p w:rsidR="00572235" w:rsidRPr="00662C86" w:rsidRDefault="00572235" w:rsidP="002B3C07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7-8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40, 44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9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Строение стебля. Многообразие стеблей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</w:p>
          <w:p w:rsidR="00572235" w:rsidRPr="00662C86" w:rsidRDefault="00572235" w:rsidP="00662C86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Внутреннее строение ветки дерева</w:t>
            </w:r>
          </w:p>
        </w:tc>
        <w:tc>
          <w:tcPr>
            <w:tcW w:w="1248" w:type="dxa"/>
          </w:tcPr>
          <w:p w:rsidR="00572235" w:rsidRPr="00662C86" w:rsidRDefault="00572235" w:rsidP="002B3C07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9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52</w:t>
            </w:r>
          </w:p>
        </w:tc>
        <w:tc>
          <w:tcPr>
            <w:tcW w:w="1120" w:type="dxa"/>
          </w:tcPr>
          <w:p w:rsidR="00572235" w:rsidRPr="00662C86" w:rsidRDefault="00572235" w:rsidP="00CE02EE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10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Видоизменение побегов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Изучение видоизмененных побегов (корневище, клубень, луковица)</w:t>
            </w:r>
          </w:p>
        </w:tc>
        <w:tc>
          <w:tcPr>
            <w:tcW w:w="1248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10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57</w:t>
            </w:r>
          </w:p>
        </w:tc>
        <w:tc>
          <w:tcPr>
            <w:tcW w:w="1120" w:type="dxa"/>
          </w:tcPr>
          <w:p w:rsidR="00572235" w:rsidRPr="00662C86" w:rsidRDefault="00572235" w:rsidP="00CE02EE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11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Цветок и его строение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Изучение строения цветка</w:t>
            </w:r>
          </w:p>
        </w:tc>
        <w:tc>
          <w:tcPr>
            <w:tcW w:w="1248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11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63</w:t>
            </w:r>
          </w:p>
        </w:tc>
        <w:tc>
          <w:tcPr>
            <w:tcW w:w="1120" w:type="dxa"/>
          </w:tcPr>
          <w:p w:rsidR="00572235" w:rsidRPr="00662C86" w:rsidRDefault="00572235" w:rsidP="00CE02EE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12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Соцветия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Ознакомление с различными видами соцветий</w:t>
            </w:r>
          </w:p>
        </w:tc>
        <w:tc>
          <w:tcPr>
            <w:tcW w:w="1248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12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зад</w:t>
            </w:r>
            <w:proofErr w:type="gramStart"/>
            <w:r w:rsidR="007867A6">
              <w:rPr>
                <w:rFonts w:ascii="SchoolBookCSanPin" w:hAnsi="SchoolBookCSanPin"/>
                <w:sz w:val="24"/>
                <w:szCs w:val="24"/>
              </w:rPr>
              <w:t>.</w:t>
            </w:r>
            <w:proofErr w:type="gramEnd"/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gramStart"/>
            <w:r w:rsidR="007867A6">
              <w:rPr>
                <w:rFonts w:ascii="SchoolBookCSanPin" w:hAnsi="SchoolBookCSanPin"/>
                <w:sz w:val="24"/>
                <w:szCs w:val="24"/>
              </w:rPr>
              <w:t>н</w:t>
            </w:r>
            <w:proofErr w:type="gramEnd"/>
            <w:r w:rsidR="007867A6">
              <w:rPr>
                <w:rFonts w:ascii="SchoolBookCSanPin" w:hAnsi="SchoolBookCSanPin"/>
                <w:sz w:val="24"/>
                <w:szCs w:val="24"/>
              </w:rPr>
              <w:t>а с. 66</w:t>
            </w:r>
          </w:p>
        </w:tc>
        <w:tc>
          <w:tcPr>
            <w:tcW w:w="1120" w:type="dxa"/>
          </w:tcPr>
          <w:p w:rsidR="00572235" w:rsidRPr="00662C86" w:rsidRDefault="00572235" w:rsidP="00CE02EE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13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Плоды и их классификация Распространение плодов и семян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572235" w:rsidRPr="00662C86" w:rsidRDefault="00572235" w:rsidP="00572235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Ознакомление с сухими и сочными плодами </w:t>
            </w:r>
          </w:p>
        </w:tc>
        <w:tc>
          <w:tcPr>
            <w:tcW w:w="1248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13-14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73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14</w:t>
            </w:r>
          </w:p>
        </w:tc>
        <w:tc>
          <w:tcPr>
            <w:tcW w:w="2536" w:type="dxa"/>
          </w:tcPr>
          <w:p w:rsidR="00572235" w:rsidRPr="00662C86" w:rsidRDefault="00572235" w:rsidP="00F716C8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Обобщение и закрепление знаний по теме. 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7867A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 w:hint="eastAsia"/>
                <w:sz w:val="24"/>
                <w:szCs w:val="24"/>
              </w:rPr>
              <w:t>С</w:t>
            </w:r>
            <w:r>
              <w:rPr>
                <w:rFonts w:ascii="SchoolBookCSanPin" w:hAnsi="SchoolBookCSanPin"/>
                <w:sz w:val="24"/>
                <w:szCs w:val="24"/>
              </w:rPr>
              <w:t>тр.79-80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15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Минеральное питание растений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15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85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16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Фотосинтез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spacing w:line="226" w:lineRule="exact"/>
              <w:ind w:firstLine="0"/>
              <w:contextualSpacing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16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91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Дыхание растений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17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зад</w:t>
            </w:r>
            <w:proofErr w:type="gramStart"/>
            <w:r w:rsidR="007867A6">
              <w:rPr>
                <w:rFonts w:ascii="SchoolBookCSanPin" w:hAnsi="SchoolBookCSanPin"/>
                <w:sz w:val="24"/>
                <w:szCs w:val="24"/>
              </w:rPr>
              <w:t>.</w:t>
            </w:r>
            <w:proofErr w:type="gramEnd"/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gramStart"/>
            <w:r w:rsidR="007867A6">
              <w:rPr>
                <w:rFonts w:ascii="SchoolBookCSanPin" w:hAnsi="SchoolBookCSanPin"/>
                <w:sz w:val="24"/>
                <w:szCs w:val="24"/>
              </w:rPr>
              <w:t>н</w:t>
            </w:r>
            <w:proofErr w:type="gramEnd"/>
            <w:r w:rsidR="007867A6">
              <w:rPr>
                <w:rFonts w:ascii="SchoolBookCSanPin" w:hAnsi="SchoolBookCSanPin"/>
                <w:sz w:val="24"/>
                <w:szCs w:val="24"/>
              </w:rPr>
              <w:t>а с. 96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18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Испарение воды растениями. Листопад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</w:p>
        </w:tc>
        <w:tc>
          <w:tcPr>
            <w:tcW w:w="2767" w:type="dxa"/>
          </w:tcPr>
          <w:p w:rsidR="00572235" w:rsidRPr="00662C86" w:rsidRDefault="00662C8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sz w:val="24"/>
                <w:szCs w:val="24"/>
              </w:rPr>
              <w:t>Экскурсия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 «Зимние явления в жизни растений»</w:t>
            </w:r>
          </w:p>
        </w:tc>
        <w:tc>
          <w:tcPr>
            <w:tcW w:w="1248" w:type="dxa"/>
          </w:tcPr>
          <w:p w:rsidR="00572235" w:rsidRPr="00662C86" w:rsidRDefault="00572235" w:rsidP="002B3C07">
            <w:pPr>
              <w:spacing w:line="226" w:lineRule="exact"/>
              <w:ind w:firstLine="0"/>
              <w:contextualSpacing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18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. </w:t>
            </w:r>
            <w:r w:rsidR="00A7386A">
              <w:rPr>
                <w:rFonts w:ascii="SchoolBookCSanPin" w:hAnsi="SchoolBookCSanPin"/>
                <w:sz w:val="24"/>
                <w:szCs w:val="24"/>
              </w:rPr>
              <w:t>на с. 101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contextualSpacing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contextualSpacing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19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Передвижение воды и питательных веществ в растении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spacing w:line="226" w:lineRule="exact"/>
              <w:ind w:firstLine="0"/>
              <w:contextualSpacing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</w:p>
          <w:p w:rsidR="00572235" w:rsidRPr="00662C86" w:rsidRDefault="00572235" w:rsidP="009B5971">
            <w:pPr>
              <w:spacing w:line="226" w:lineRule="exact"/>
              <w:ind w:firstLine="0"/>
              <w:contextualSpacing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Передвижение веществ по побегу растения</w:t>
            </w:r>
          </w:p>
        </w:tc>
        <w:tc>
          <w:tcPr>
            <w:tcW w:w="1248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19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. </w:t>
            </w:r>
            <w:r w:rsidR="00A7386A">
              <w:rPr>
                <w:rFonts w:ascii="SchoolBookCSanPin" w:hAnsi="SchoolBookCSanPin"/>
                <w:sz w:val="24"/>
                <w:szCs w:val="24"/>
              </w:rPr>
              <w:t>на с. 106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20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Прорастание семян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 Определение всхожести семян растений и их посев</w:t>
            </w:r>
          </w:p>
        </w:tc>
        <w:tc>
          <w:tcPr>
            <w:tcW w:w="1248" w:type="dxa"/>
          </w:tcPr>
          <w:p w:rsidR="00572235" w:rsidRPr="00662C86" w:rsidRDefault="00572235" w:rsidP="002B3C07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20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. </w:t>
            </w:r>
            <w:r w:rsidR="00A7386A">
              <w:rPr>
                <w:rFonts w:ascii="SchoolBookCSanPin" w:hAnsi="SchoolBookCSanPin"/>
                <w:sz w:val="24"/>
                <w:szCs w:val="24"/>
              </w:rPr>
              <w:t>на с. 113</w:t>
            </w:r>
          </w:p>
        </w:tc>
        <w:tc>
          <w:tcPr>
            <w:tcW w:w="1120" w:type="dxa"/>
          </w:tcPr>
          <w:p w:rsidR="00572235" w:rsidRPr="00662C86" w:rsidRDefault="00572235" w:rsidP="00CE02EE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662C86">
        <w:trPr>
          <w:trHeight w:val="737"/>
        </w:trPr>
        <w:tc>
          <w:tcPr>
            <w:tcW w:w="690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21</w:t>
            </w: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spacing w:line="226" w:lineRule="exact"/>
              <w:ind w:firstLine="0"/>
              <w:contextualSpacing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§2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. </w:t>
            </w:r>
            <w:r w:rsidR="00A7386A">
              <w:rPr>
                <w:rFonts w:ascii="SchoolBookCSanPin" w:hAnsi="SchoolBookCSanPin"/>
                <w:sz w:val="24"/>
                <w:szCs w:val="24"/>
              </w:rPr>
              <w:t>на с. 118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572235" w:rsidRPr="00662C86" w:rsidRDefault="00572235" w:rsidP="00CE02EE">
            <w:pPr>
              <w:spacing w:line="226" w:lineRule="exact"/>
              <w:ind w:firstLine="0"/>
              <w:contextualSpacing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spacing w:line="226" w:lineRule="exact"/>
              <w:ind w:firstLine="0"/>
              <w:contextualSpacing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662C86">
        <w:trPr>
          <w:trHeight w:val="532"/>
        </w:trPr>
        <w:tc>
          <w:tcPr>
            <w:tcW w:w="690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22</w:t>
            </w: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572235" w:rsidRPr="00662C86" w:rsidRDefault="00572235" w:rsidP="002B3C07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22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>. на с. 1</w:t>
            </w:r>
            <w:r w:rsidR="00A7386A">
              <w:rPr>
                <w:rFonts w:ascii="SchoolBookCSanPin" w:hAnsi="SchoolBookCSanPin"/>
                <w:sz w:val="24"/>
                <w:szCs w:val="24"/>
              </w:rPr>
              <w:t>2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>5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23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Размножение семенных растений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2B3C07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§23-24</w:t>
            </w:r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7867A6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7867A6">
              <w:rPr>
                <w:rFonts w:ascii="SchoolBookCSanPin" w:hAnsi="SchoolBookCSanPin"/>
                <w:sz w:val="24"/>
                <w:szCs w:val="24"/>
              </w:rPr>
              <w:t xml:space="preserve">. </w:t>
            </w:r>
            <w:r w:rsidR="00A7386A">
              <w:rPr>
                <w:rFonts w:ascii="SchoolBookCSanPin" w:hAnsi="SchoolBookCSanPin"/>
                <w:sz w:val="24"/>
                <w:szCs w:val="24"/>
              </w:rPr>
              <w:t>на с. 134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24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Вегетативное размножение покрытосеменных растений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>Лабораторная работа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 Вегетативное размножение комнатных растений</w:t>
            </w:r>
          </w:p>
        </w:tc>
        <w:tc>
          <w:tcPr>
            <w:tcW w:w="1248" w:type="dxa"/>
          </w:tcPr>
          <w:p w:rsidR="00572235" w:rsidRPr="00662C86" w:rsidRDefault="00572235" w:rsidP="002B3C07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25</w:t>
            </w:r>
            <w:r w:rsidR="000E5829">
              <w:rPr>
                <w:rFonts w:ascii="SchoolBookCSanPin" w:hAnsi="SchoolBookCSanPin"/>
                <w:sz w:val="24"/>
                <w:szCs w:val="24"/>
              </w:rPr>
              <w:t xml:space="preserve"> зад</w:t>
            </w:r>
            <w:proofErr w:type="gramStart"/>
            <w:r w:rsidR="000E5829">
              <w:rPr>
                <w:rFonts w:ascii="SchoolBookCSanPin" w:hAnsi="SchoolBookCSanPin"/>
                <w:sz w:val="24"/>
                <w:szCs w:val="24"/>
              </w:rPr>
              <w:t>.</w:t>
            </w:r>
            <w:proofErr w:type="gramEnd"/>
            <w:r w:rsidR="000E5829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gramStart"/>
            <w:r w:rsidR="000E5829">
              <w:rPr>
                <w:rFonts w:ascii="SchoolBookCSanPin" w:hAnsi="SchoolBookCSanPin"/>
                <w:sz w:val="24"/>
                <w:szCs w:val="24"/>
              </w:rPr>
              <w:t>н</w:t>
            </w:r>
            <w:proofErr w:type="gramEnd"/>
            <w:r w:rsidR="000E5829">
              <w:rPr>
                <w:rFonts w:ascii="SchoolBookCSanPin" w:hAnsi="SchoolBookCSanPin"/>
                <w:sz w:val="24"/>
                <w:szCs w:val="24"/>
              </w:rPr>
              <w:t>а с. 145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25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Систематика растений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2B3C07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26</w:t>
            </w:r>
            <w:r w:rsidR="000E5829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0E5829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0E5829">
              <w:rPr>
                <w:rFonts w:ascii="SchoolBookCSanPin" w:hAnsi="SchoolBookCSanPin"/>
                <w:sz w:val="24"/>
                <w:szCs w:val="24"/>
              </w:rPr>
              <w:t>. на с. 154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26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2B3C07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27</w:t>
            </w:r>
            <w:r w:rsidR="000E5829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0E5829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0E5829">
              <w:rPr>
                <w:rFonts w:ascii="SchoolBookCSanPin" w:hAnsi="SchoolBookCSanPin"/>
                <w:sz w:val="24"/>
                <w:szCs w:val="24"/>
              </w:rPr>
              <w:t>. на с. 160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27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Семейства Пасленовые и Бобовые Семейство Сложноцветные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F23208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28</w:t>
            </w:r>
            <w:r w:rsidR="000E5829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0E5829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0E5829">
              <w:rPr>
                <w:rFonts w:ascii="SchoolBookCSanPin" w:hAnsi="SchoolBookCSanPin"/>
                <w:sz w:val="24"/>
                <w:szCs w:val="24"/>
              </w:rPr>
              <w:t>. на с. 167</w:t>
            </w:r>
          </w:p>
        </w:tc>
        <w:tc>
          <w:tcPr>
            <w:tcW w:w="1120" w:type="dxa"/>
          </w:tcPr>
          <w:p w:rsidR="00572235" w:rsidRPr="00662C86" w:rsidRDefault="00572235" w:rsidP="00CE02EE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28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Класс </w:t>
            </w:r>
            <w:proofErr w:type="gramStart"/>
            <w:r w:rsidRPr="00662C86">
              <w:rPr>
                <w:rFonts w:ascii="SchoolBookCSanPin" w:hAnsi="SchoolBookCSanPin"/>
                <w:sz w:val="24"/>
                <w:szCs w:val="24"/>
              </w:rPr>
              <w:t>Однодольные</w:t>
            </w:r>
            <w:proofErr w:type="gramEnd"/>
            <w:r w:rsidRPr="00662C86">
              <w:rPr>
                <w:rFonts w:ascii="SchoolBookCSanPin" w:hAnsi="SchoolBookCSanPin"/>
                <w:sz w:val="24"/>
                <w:szCs w:val="24"/>
              </w:rPr>
              <w:t>. Семейства Злаковые и Лилейные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F23208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29</w:t>
            </w:r>
            <w:r w:rsidR="000E5829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0E5829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0E5829">
              <w:rPr>
                <w:rFonts w:ascii="SchoolBookCSanPin" w:hAnsi="SchoolBookCSanPin"/>
                <w:sz w:val="24"/>
                <w:szCs w:val="24"/>
              </w:rPr>
              <w:t>. на с. 173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29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 xml:space="preserve">Важнейшие сельскохозяйственные растения 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F23208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30</w:t>
            </w:r>
            <w:r w:rsidR="000E5829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0E5829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0E5829">
              <w:rPr>
                <w:rFonts w:ascii="SchoolBookCSanPin" w:hAnsi="SchoolBookCSanPin"/>
                <w:sz w:val="24"/>
                <w:szCs w:val="24"/>
              </w:rPr>
              <w:t>. на с. 185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30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bCs/>
                <w:sz w:val="24"/>
                <w:szCs w:val="24"/>
              </w:rPr>
              <w:t>Повторение и обобщение изученного материала по теме «Классификация растений»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0E5829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повторение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31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Природные сообщества. Взаимосвязи в растительном сообществе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§3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</w:t>
            </w:r>
            <w:r w:rsidR="008E0B8A">
              <w:rPr>
                <w:rFonts w:hint="eastAsia"/>
              </w:rPr>
              <w:t xml:space="preserve"> </w:t>
            </w:r>
            <w:r w:rsidR="008E0B8A" w:rsidRPr="008E0B8A">
              <w:rPr>
                <w:rFonts w:ascii="SchoolBookCSanPin" w:hAnsi="SchoolBookCSanPin" w:hint="eastAsia"/>
                <w:sz w:val="24"/>
                <w:szCs w:val="24"/>
              </w:rPr>
              <w:t>стр</w:t>
            </w:r>
            <w:r w:rsidR="008E0B8A" w:rsidRPr="008E0B8A">
              <w:rPr>
                <w:rFonts w:ascii="SchoolBookCSanPin" w:hAnsi="SchoolBookCSanPin"/>
                <w:sz w:val="24"/>
                <w:szCs w:val="24"/>
              </w:rPr>
              <w:t>. 188-193</w:t>
            </w:r>
          </w:p>
        </w:tc>
        <w:tc>
          <w:tcPr>
            <w:tcW w:w="1120" w:type="dxa"/>
          </w:tcPr>
          <w:p w:rsidR="00572235" w:rsidRPr="00662C86" w:rsidRDefault="00572235" w:rsidP="00CE02EE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32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Развитие и смена растительных сообществ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Экскурсия </w:t>
            </w:r>
          </w:p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Природное сообщество и человек</w:t>
            </w:r>
          </w:p>
        </w:tc>
        <w:tc>
          <w:tcPr>
            <w:tcW w:w="1248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§3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1</w:t>
            </w:r>
            <w:r w:rsidR="008E0B8A">
              <w:rPr>
                <w:rFonts w:hint="eastAsia"/>
              </w:rPr>
              <w:t xml:space="preserve"> </w:t>
            </w:r>
            <w:r w:rsidR="008E0B8A" w:rsidRPr="008E0B8A">
              <w:rPr>
                <w:rFonts w:ascii="SchoolBookCSanPin" w:hAnsi="SchoolBookCSanPin" w:hint="eastAsia"/>
                <w:sz w:val="24"/>
                <w:szCs w:val="24"/>
              </w:rPr>
              <w:t>стр</w:t>
            </w:r>
            <w:r w:rsidR="008E0B8A">
              <w:rPr>
                <w:rFonts w:ascii="SchoolBookCSanPin" w:hAnsi="SchoolBookCSanPin"/>
                <w:sz w:val="24"/>
                <w:szCs w:val="24"/>
              </w:rPr>
              <w:t>. 193-196</w:t>
            </w:r>
          </w:p>
        </w:tc>
        <w:tc>
          <w:tcPr>
            <w:tcW w:w="1120" w:type="dxa"/>
          </w:tcPr>
          <w:p w:rsidR="00572235" w:rsidRPr="00662C86" w:rsidRDefault="00572235" w:rsidP="00CE02EE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33</w:t>
            </w:r>
          </w:p>
        </w:tc>
        <w:tc>
          <w:tcPr>
            <w:tcW w:w="2536" w:type="dxa"/>
          </w:tcPr>
          <w:p w:rsidR="00572235" w:rsidRPr="00662C86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2767" w:type="dxa"/>
          </w:tcPr>
          <w:p w:rsidR="00572235" w:rsidRPr="00662C86" w:rsidRDefault="00572235" w:rsidP="00572235">
            <w:pPr>
              <w:spacing w:line="226" w:lineRule="exact"/>
              <w:ind w:firstLine="0"/>
              <w:rPr>
                <w:rFonts w:ascii="SchoolBookCSanPin" w:hAnsi="SchoolBookCSanPin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572235" w:rsidP="00F23208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Times New Roman" w:hAnsi="Times New Roman"/>
                <w:sz w:val="24"/>
                <w:szCs w:val="24"/>
              </w:rPr>
              <w:t>§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32</w:t>
            </w:r>
            <w:r w:rsidR="000E5829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proofErr w:type="spellStart"/>
            <w:r w:rsidR="000E5829">
              <w:rPr>
                <w:rFonts w:ascii="SchoolBookCSanPin" w:hAnsi="SchoolBookCSanPin"/>
                <w:sz w:val="24"/>
                <w:szCs w:val="24"/>
              </w:rPr>
              <w:t>воп</w:t>
            </w:r>
            <w:proofErr w:type="spellEnd"/>
            <w:r w:rsidR="000E5829">
              <w:rPr>
                <w:rFonts w:ascii="SchoolBookCSanPin" w:hAnsi="SchoolBookCSanPin"/>
                <w:sz w:val="24"/>
                <w:szCs w:val="24"/>
              </w:rPr>
              <w:t>. на с. 202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572235" w:rsidRPr="00662C86" w:rsidTr="00572235">
        <w:tc>
          <w:tcPr>
            <w:tcW w:w="690" w:type="dxa"/>
          </w:tcPr>
          <w:p w:rsidR="00572235" w:rsidRDefault="00572235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t>34</w:t>
            </w:r>
          </w:p>
          <w:p w:rsidR="00662C86" w:rsidRDefault="00662C8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  <w:p w:rsidR="00662C86" w:rsidRDefault="00662C8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  <w:p w:rsidR="00662C86" w:rsidRDefault="00662C8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  <w:p w:rsidR="00662C86" w:rsidRDefault="00662C8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  <w:p w:rsidR="00662C86" w:rsidRDefault="00662C8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  <w:p w:rsidR="00662C86" w:rsidRPr="00662C86" w:rsidRDefault="00662C8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35</w:t>
            </w:r>
          </w:p>
        </w:tc>
        <w:tc>
          <w:tcPr>
            <w:tcW w:w="2536" w:type="dxa"/>
          </w:tcPr>
          <w:p w:rsidR="00572235" w:rsidRDefault="00572235" w:rsidP="00E14B3C">
            <w:pPr>
              <w:widowControl w:val="0"/>
              <w:tabs>
                <w:tab w:val="num" w:pos="709"/>
              </w:tabs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 w:rsidRPr="00662C86">
              <w:rPr>
                <w:rFonts w:ascii="SchoolBookCSanPin" w:hAnsi="SchoolBookCSanPin"/>
                <w:sz w:val="24"/>
                <w:szCs w:val="24"/>
              </w:rPr>
              <w:lastRenderedPageBreak/>
              <w:t>Экскурсия «Фенологические наблюдения за весенними яв</w:t>
            </w:r>
            <w:r w:rsidR="00662C86">
              <w:rPr>
                <w:rFonts w:ascii="SchoolBookCSanPin" w:hAnsi="SchoolBookCSanPin"/>
                <w:sz w:val="24"/>
                <w:szCs w:val="24"/>
              </w:rPr>
              <w:t xml:space="preserve">лениями </w:t>
            </w:r>
            <w:r w:rsidR="00662C86">
              <w:rPr>
                <w:rFonts w:ascii="SchoolBookCSanPin" w:hAnsi="SchoolBookCSanPin"/>
                <w:sz w:val="24"/>
                <w:szCs w:val="24"/>
              </w:rPr>
              <w:lastRenderedPageBreak/>
              <w:t>в природных сообществах</w:t>
            </w:r>
            <w:r w:rsidRPr="00662C86">
              <w:rPr>
                <w:rFonts w:ascii="SchoolBookCSanPin" w:hAnsi="SchoolBookCSanPin"/>
                <w:sz w:val="24"/>
                <w:szCs w:val="24"/>
              </w:rPr>
              <w:t>»</w:t>
            </w:r>
          </w:p>
          <w:p w:rsidR="00572235" w:rsidRPr="00662C86" w:rsidRDefault="00662C86" w:rsidP="00662C86">
            <w:pPr>
              <w:widowControl w:val="0"/>
              <w:tabs>
                <w:tab w:val="num" w:pos="709"/>
              </w:tabs>
              <w:snapToGrid w:val="0"/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 w:hint="eastAsia"/>
                <w:sz w:val="24"/>
                <w:szCs w:val="24"/>
              </w:rPr>
              <w:t>Р</w:t>
            </w:r>
            <w:r>
              <w:rPr>
                <w:rFonts w:ascii="SchoolBookCSanPin" w:hAnsi="SchoolBookCSanPin"/>
                <w:sz w:val="24"/>
                <w:szCs w:val="24"/>
              </w:rPr>
              <w:t xml:space="preserve">езерв </w:t>
            </w:r>
          </w:p>
        </w:tc>
        <w:tc>
          <w:tcPr>
            <w:tcW w:w="2767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248" w:type="dxa"/>
          </w:tcPr>
          <w:p w:rsidR="00572235" w:rsidRPr="00662C86" w:rsidRDefault="000E5829" w:rsidP="00F23208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отчет</w:t>
            </w:r>
          </w:p>
        </w:tc>
        <w:tc>
          <w:tcPr>
            <w:tcW w:w="1120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084" w:type="dxa"/>
          </w:tcPr>
          <w:p w:rsidR="00572235" w:rsidRPr="00662C86" w:rsidRDefault="00572235" w:rsidP="009B5971">
            <w:pPr>
              <w:spacing w:line="226" w:lineRule="exact"/>
              <w:ind w:firstLine="0"/>
              <w:rPr>
                <w:rFonts w:ascii="SchoolBookCSanPin" w:hAnsi="SchoolBookCSanPin"/>
                <w:sz w:val="24"/>
                <w:szCs w:val="24"/>
              </w:rPr>
            </w:pPr>
          </w:p>
        </w:tc>
      </w:tr>
    </w:tbl>
    <w:p w:rsidR="006D3394" w:rsidRPr="00662C86" w:rsidRDefault="006D3394" w:rsidP="00662C86">
      <w:pPr>
        <w:ind w:firstLine="0"/>
        <w:rPr>
          <w:rFonts w:asciiTheme="minorHAnsi" w:hAnsiTheme="minorHAnsi"/>
        </w:rPr>
      </w:pPr>
    </w:p>
    <w:sectPr w:rsidR="006D3394" w:rsidRPr="00662C86" w:rsidSect="0057223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6C8" w:rsidRDefault="00F716C8" w:rsidP="00F716C8">
      <w:pPr>
        <w:spacing w:line="240" w:lineRule="auto"/>
      </w:pPr>
      <w:r>
        <w:separator/>
      </w:r>
    </w:p>
  </w:endnote>
  <w:endnote w:type="continuationSeparator" w:id="0">
    <w:p w:rsidR="00F716C8" w:rsidRDefault="00F716C8" w:rsidP="00F716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1419739"/>
      <w:docPartObj>
        <w:docPartGallery w:val="Page Numbers (Bottom of Page)"/>
        <w:docPartUnique/>
      </w:docPartObj>
    </w:sdtPr>
    <w:sdtEndPr/>
    <w:sdtContent>
      <w:p w:rsidR="00F716C8" w:rsidRDefault="00F716C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F39">
          <w:rPr>
            <w:noProof/>
          </w:rPr>
          <w:t>6</w:t>
        </w:r>
        <w:r>
          <w:fldChar w:fldCharType="end"/>
        </w:r>
      </w:p>
    </w:sdtContent>
  </w:sdt>
  <w:p w:rsidR="00F716C8" w:rsidRDefault="00F716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6C8" w:rsidRDefault="00F716C8" w:rsidP="00F716C8">
      <w:pPr>
        <w:spacing w:line="240" w:lineRule="auto"/>
      </w:pPr>
      <w:r>
        <w:separator/>
      </w:r>
    </w:p>
  </w:footnote>
  <w:footnote w:type="continuationSeparator" w:id="0">
    <w:p w:rsidR="00F716C8" w:rsidRDefault="00F716C8" w:rsidP="00F716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6C8" w:rsidRPr="00F716C8" w:rsidRDefault="00F716C8" w:rsidP="00F716C8">
    <w:pPr>
      <w:pStyle w:val="a7"/>
      <w:ind w:firstLine="0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E18C6"/>
    <w:multiLevelType w:val="hybridMultilevel"/>
    <w:tmpl w:val="954AC070"/>
    <w:lvl w:ilvl="0" w:tplc="0266728E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96213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035C6"/>
    <w:multiLevelType w:val="hybridMultilevel"/>
    <w:tmpl w:val="E4D0AED2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B6150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E7B12"/>
    <w:multiLevelType w:val="hybridMultilevel"/>
    <w:tmpl w:val="41082A44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045"/>
    <w:rsid w:val="0000072B"/>
    <w:rsid w:val="000E5829"/>
    <w:rsid w:val="00132A05"/>
    <w:rsid w:val="002B3C07"/>
    <w:rsid w:val="002B636C"/>
    <w:rsid w:val="00426045"/>
    <w:rsid w:val="004762FD"/>
    <w:rsid w:val="00482AD9"/>
    <w:rsid w:val="00532171"/>
    <w:rsid w:val="00572235"/>
    <w:rsid w:val="00662C86"/>
    <w:rsid w:val="006D3394"/>
    <w:rsid w:val="007855C9"/>
    <w:rsid w:val="007867A6"/>
    <w:rsid w:val="007B4711"/>
    <w:rsid w:val="007D089F"/>
    <w:rsid w:val="008E0B8A"/>
    <w:rsid w:val="009B5971"/>
    <w:rsid w:val="00A21535"/>
    <w:rsid w:val="00A7386A"/>
    <w:rsid w:val="00AA7D75"/>
    <w:rsid w:val="00AC7CE1"/>
    <w:rsid w:val="00B61F77"/>
    <w:rsid w:val="00CE02EE"/>
    <w:rsid w:val="00DC16A2"/>
    <w:rsid w:val="00E14B3C"/>
    <w:rsid w:val="00E43F39"/>
    <w:rsid w:val="00F23208"/>
    <w:rsid w:val="00F7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77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B61F77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A215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215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785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0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7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716C8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16C8"/>
    <w:rPr>
      <w:rFonts w:ascii="SchoolBookAC" w:eastAsia="Times New Roman" w:hAnsi="SchoolBookAC" w:cs="Times New Roman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716C8"/>
    <w:pPr>
      <w:tabs>
        <w:tab w:val="center" w:pos="4536"/>
        <w:tab w:val="right" w:pos="9072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16C8"/>
    <w:rPr>
      <w:rFonts w:ascii="SchoolBookAC" w:eastAsia="Times New Roman" w:hAnsi="SchoolBookAC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77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B61F77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A215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215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785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0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7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716C8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16C8"/>
    <w:rPr>
      <w:rFonts w:ascii="SchoolBookAC" w:eastAsia="Times New Roman" w:hAnsi="SchoolBookAC" w:cs="Times New Roman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716C8"/>
    <w:pPr>
      <w:tabs>
        <w:tab w:val="center" w:pos="4536"/>
        <w:tab w:val="right" w:pos="9072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16C8"/>
    <w:rPr>
      <w:rFonts w:ascii="SchoolBookAC" w:eastAsia="Times New Roman" w:hAnsi="SchoolBookAC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D32E0-D133-45AD-B636-B99B41B09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1787</Words>
  <Characters>10188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1</cp:lastModifiedBy>
  <cp:revision>14</cp:revision>
  <cp:lastPrinted>2016-09-26T20:45:00Z</cp:lastPrinted>
  <dcterms:created xsi:type="dcterms:W3CDTF">2013-08-24T15:08:00Z</dcterms:created>
  <dcterms:modified xsi:type="dcterms:W3CDTF">2020-03-04T18:57:00Z</dcterms:modified>
</cp:coreProperties>
</file>