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77C3" w:rsidRDefault="00167612">
      <w:pPr>
        <w:widowControl w:val="0"/>
        <w:tabs>
          <w:tab w:val="left" w:pos="1276"/>
        </w:tabs>
        <w:spacing w:after="0" w:line="240" w:lineRule="auto"/>
        <w:ind w:left="-851"/>
        <w:outlineLvl w:val="1"/>
        <w:rPr>
          <w:rFonts w:ascii="Times New Roman" w:eastAsia="Times New Roman" w:hAnsi="Times New Roman"/>
          <w:bCs/>
          <w:sz w:val="28"/>
          <w:szCs w:val="26"/>
          <w:lang w:eastAsia="ru-RU"/>
        </w:rPr>
        <w:sectPr w:rsidR="006377C3">
          <w:headerReference w:type="default" r:id="rId8"/>
          <w:pgSz w:w="11906" w:h="16838"/>
          <w:pgMar w:top="709" w:right="566" w:bottom="1134" w:left="1276" w:header="425" w:footer="680" w:gutter="0"/>
          <w:cols w:space="720"/>
          <w:docGrid w:linePitch="299"/>
        </w:sectPr>
      </w:pPr>
      <w:bookmarkStart w:id="0" w:name="_GoBack"/>
      <w:bookmarkEnd w:id="0"/>
      <w:r>
        <w:rPr>
          <w:rFonts w:ascii="Times New Roman" w:eastAsia="Times New Roman" w:hAnsi="Times New Roman"/>
          <w:bCs/>
          <w:noProof/>
          <w:sz w:val="28"/>
          <w:szCs w:val="26"/>
          <w:lang w:eastAsia="ru-RU"/>
        </w:rPr>
        <w:drawing>
          <wp:inline distT="0" distB="0" distL="0" distR="0">
            <wp:extent cx="7058025" cy="9708291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0237" cy="9711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77C3" w:rsidRDefault="00167612">
      <w:pPr>
        <w:widowControl w:val="0"/>
        <w:tabs>
          <w:tab w:val="left" w:pos="1276"/>
        </w:tabs>
        <w:spacing w:after="0" w:line="240" w:lineRule="auto"/>
        <w:ind w:left="7088"/>
        <w:outlineLvl w:val="1"/>
        <w:rPr>
          <w:rFonts w:ascii="Times New Roman" w:eastAsia="Times New Roman" w:hAnsi="Times New Roman"/>
          <w:bCs/>
          <w:sz w:val="28"/>
          <w:szCs w:val="26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6"/>
          <w:lang w:eastAsia="ru-RU"/>
        </w:rPr>
        <w:lastRenderedPageBreak/>
        <w:t xml:space="preserve">Утверждено приказом </w:t>
      </w:r>
    </w:p>
    <w:p w:rsidR="006377C3" w:rsidRDefault="00167612">
      <w:pPr>
        <w:widowControl w:val="0"/>
        <w:tabs>
          <w:tab w:val="left" w:pos="1276"/>
        </w:tabs>
        <w:spacing w:after="0" w:line="240" w:lineRule="auto"/>
        <w:ind w:left="7088"/>
        <w:outlineLvl w:val="1"/>
        <w:rPr>
          <w:rFonts w:ascii="Times New Roman" w:eastAsia="Times New Roman" w:hAnsi="Times New Roman"/>
          <w:bCs/>
          <w:sz w:val="28"/>
          <w:szCs w:val="26"/>
          <w:lang w:eastAsia="ru-RU"/>
        </w:rPr>
      </w:pPr>
      <w:proofErr w:type="gramStart"/>
      <w:r>
        <w:rPr>
          <w:rFonts w:ascii="Times New Roman" w:eastAsia="Times New Roman" w:hAnsi="Times New Roman"/>
          <w:bCs/>
          <w:sz w:val="28"/>
          <w:szCs w:val="26"/>
          <w:lang w:eastAsia="ru-RU"/>
        </w:rPr>
        <w:t>от</w:t>
      </w:r>
      <w:proofErr w:type="gramEnd"/>
      <w:r>
        <w:rPr>
          <w:rFonts w:ascii="Times New Roman" w:eastAsia="Times New Roman" w:hAnsi="Times New Roman"/>
          <w:bCs/>
          <w:sz w:val="28"/>
          <w:szCs w:val="26"/>
          <w:lang w:eastAsia="ru-RU"/>
        </w:rPr>
        <w:t xml:space="preserve"> «___»________ 2022г.</w:t>
      </w:r>
    </w:p>
    <w:p w:rsidR="006377C3" w:rsidRDefault="00167612">
      <w:pPr>
        <w:widowControl w:val="0"/>
        <w:tabs>
          <w:tab w:val="left" w:pos="1276"/>
        </w:tabs>
        <w:spacing w:after="0" w:line="240" w:lineRule="auto"/>
        <w:ind w:left="7088"/>
        <w:outlineLvl w:val="1"/>
        <w:rPr>
          <w:rFonts w:ascii="Times New Roman" w:eastAsia="Times New Roman" w:hAnsi="Times New Roman"/>
          <w:bCs/>
          <w:sz w:val="28"/>
          <w:szCs w:val="26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6"/>
          <w:lang w:eastAsia="ru-RU"/>
        </w:rPr>
        <w:t>№ __________________</w:t>
      </w:r>
    </w:p>
    <w:p w:rsidR="006377C3" w:rsidRDefault="006377C3">
      <w:pPr>
        <w:widowControl w:val="0"/>
        <w:tabs>
          <w:tab w:val="left" w:pos="1276"/>
        </w:tabs>
        <w:spacing w:after="0" w:line="240" w:lineRule="auto"/>
        <w:ind w:left="7230"/>
        <w:outlineLvl w:val="1"/>
        <w:rPr>
          <w:rFonts w:ascii="Times New Roman" w:eastAsia="Times New Roman" w:hAnsi="Times New Roman"/>
          <w:bCs/>
          <w:sz w:val="28"/>
          <w:szCs w:val="26"/>
          <w:lang w:eastAsia="ru-RU"/>
        </w:rPr>
      </w:pPr>
    </w:p>
    <w:p w:rsidR="006377C3" w:rsidRDefault="00167612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1. </w:t>
      </w:r>
      <w:r>
        <w:rPr>
          <w:rFonts w:ascii="Times New Roman" w:hAnsi="Times New Roman"/>
          <w:b/>
          <w:sz w:val="28"/>
          <w:szCs w:val="28"/>
        </w:rPr>
        <w:t>Общие положения</w:t>
      </w:r>
    </w:p>
    <w:p w:rsidR="006377C3" w:rsidRDefault="00167612">
      <w:pPr>
        <w:widowControl w:val="0"/>
        <w:tabs>
          <w:tab w:val="left" w:pos="0"/>
          <w:tab w:val="left" w:pos="1276"/>
          <w:tab w:val="left" w:pos="1753"/>
          <w:tab w:val="left" w:pos="1754"/>
          <w:tab w:val="left" w:pos="7423"/>
        </w:tabs>
        <w:spacing w:after="0" w:line="240" w:lineRule="auto"/>
        <w:ind w:firstLine="709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8"/>
        </w:rPr>
        <w:t xml:space="preserve">1.1. Настоящее Положение определяет порядок и условия организации и проведения зональных лично-командных соревнованиях по запуску метательных авиамоделей среди детей-инвалидов и детей с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ограниченными возможностями здоровья Республики Татарстан (далее – Сор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евнования)</w:t>
      </w:r>
      <w:r>
        <w:rPr>
          <w:rFonts w:ascii="Times New Roman" w:eastAsia="Times New Roman" w:hAnsi="Times New Roman"/>
          <w:sz w:val="28"/>
        </w:rPr>
        <w:t>.</w:t>
      </w:r>
    </w:p>
    <w:p w:rsidR="006377C3" w:rsidRDefault="00167612">
      <w:pPr>
        <w:widowControl w:val="0"/>
        <w:numPr>
          <w:ilvl w:val="1"/>
          <w:numId w:val="2"/>
        </w:numPr>
        <w:tabs>
          <w:tab w:val="left" w:pos="0"/>
          <w:tab w:val="left" w:pos="1276"/>
          <w:tab w:val="left" w:pos="1753"/>
          <w:tab w:val="left" w:pos="1754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8"/>
        </w:rPr>
        <w:t>Организаторами Соревнований являются:</w:t>
      </w:r>
    </w:p>
    <w:p w:rsidR="006377C3" w:rsidRDefault="00167612">
      <w:pPr>
        <w:widowControl w:val="0"/>
        <w:numPr>
          <w:ilvl w:val="0"/>
          <w:numId w:val="3"/>
        </w:numPr>
        <w:tabs>
          <w:tab w:val="left" w:pos="0"/>
          <w:tab w:val="left" w:pos="1276"/>
          <w:tab w:val="left" w:pos="4347"/>
          <w:tab w:val="left" w:pos="8236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8"/>
        </w:rPr>
        <w:t xml:space="preserve">государственное бюджетное учреждение </w:t>
      </w:r>
      <w:r>
        <w:rPr>
          <w:rFonts w:ascii="Times New Roman" w:eastAsia="Times New Roman" w:hAnsi="Times New Roman"/>
          <w:spacing w:val="-1"/>
          <w:sz w:val="28"/>
        </w:rPr>
        <w:t xml:space="preserve">дополнительного </w:t>
      </w:r>
      <w:r>
        <w:rPr>
          <w:rFonts w:ascii="Times New Roman" w:eastAsia="Times New Roman" w:hAnsi="Times New Roman"/>
          <w:sz w:val="28"/>
        </w:rPr>
        <w:t>образования «Республиканский центр внешкольной работы» (далее – ГБУ ДО «РЦВР»);</w:t>
      </w:r>
    </w:p>
    <w:p w:rsidR="006377C3" w:rsidRDefault="00167612">
      <w:pPr>
        <w:widowControl w:val="0"/>
        <w:numPr>
          <w:ilvl w:val="0"/>
          <w:numId w:val="3"/>
        </w:numPr>
        <w:tabs>
          <w:tab w:val="left" w:pos="0"/>
          <w:tab w:val="left" w:pos="284"/>
          <w:tab w:val="left" w:pos="1276"/>
          <w:tab w:val="left" w:pos="5813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8"/>
        </w:rPr>
        <w:t xml:space="preserve">муниципальное бюджетное учреждение дополнительного образования «Центр </w:t>
      </w:r>
      <w:r>
        <w:rPr>
          <w:rFonts w:ascii="Times New Roman" w:eastAsia="Times New Roman" w:hAnsi="Times New Roman"/>
          <w:sz w:val="28"/>
        </w:rPr>
        <w:t>детского творчества Сабинского муниципального района Республики Татарстан» (далее - МБУ ДО «ЦДТ»).</w:t>
      </w:r>
    </w:p>
    <w:p w:rsidR="006377C3" w:rsidRDefault="00167612">
      <w:pPr>
        <w:widowControl w:val="0"/>
        <w:tabs>
          <w:tab w:val="left" w:pos="0"/>
          <w:tab w:val="left" w:pos="284"/>
          <w:tab w:val="left" w:pos="1276"/>
          <w:tab w:val="left" w:pos="581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1.3.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Цель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Соревнований – популяризация авиамоделизма и раскрытия творческих способностей детей-инвалидов и детей с ОВЗ.</w:t>
      </w:r>
    </w:p>
    <w:p w:rsidR="006377C3" w:rsidRDefault="00167612">
      <w:pPr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1.4. Задачи Соревнований:</w:t>
      </w:r>
    </w:p>
    <w:p w:rsidR="006377C3" w:rsidRDefault="00167612">
      <w:pPr>
        <w:widowControl w:val="0"/>
        <w:numPr>
          <w:ilvl w:val="0"/>
          <w:numId w:val="4"/>
        </w:numPr>
        <w:tabs>
          <w:tab w:val="left" w:pos="0"/>
          <w:tab w:val="left" w:pos="709"/>
          <w:tab w:val="left" w:pos="1276"/>
        </w:tabs>
        <w:suppressAutoHyphens/>
        <w:autoSpaceDE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развитие </w:t>
      </w:r>
      <w:r>
        <w:rPr>
          <w:rFonts w:ascii="Times New Roman" w:eastAsia="Times New Roman" w:hAnsi="Times New Roman"/>
          <w:sz w:val="28"/>
          <w:szCs w:val="28"/>
          <w:lang w:eastAsia="ar-SA"/>
        </w:rPr>
        <w:t>интереса детей-инвалидов и детей с ОВЗ к изучению техники;</w:t>
      </w:r>
    </w:p>
    <w:p w:rsidR="006377C3" w:rsidRDefault="00167612">
      <w:pPr>
        <w:widowControl w:val="0"/>
        <w:numPr>
          <w:ilvl w:val="0"/>
          <w:numId w:val="4"/>
        </w:numPr>
        <w:tabs>
          <w:tab w:val="left" w:pos="0"/>
          <w:tab w:val="left" w:pos="709"/>
          <w:tab w:val="left" w:pos="1276"/>
        </w:tabs>
        <w:suppressAutoHyphens/>
        <w:autoSpaceDE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выявление творческих способностей детей-инвалидов и детей с ОВЗ;</w:t>
      </w:r>
    </w:p>
    <w:p w:rsidR="006377C3" w:rsidRDefault="00167612">
      <w:pPr>
        <w:widowControl w:val="0"/>
        <w:numPr>
          <w:ilvl w:val="0"/>
          <w:numId w:val="4"/>
        </w:numPr>
        <w:tabs>
          <w:tab w:val="left" w:pos="0"/>
          <w:tab w:val="left" w:pos="709"/>
          <w:tab w:val="left" w:pos="1276"/>
        </w:tabs>
        <w:suppressAutoHyphens/>
        <w:autoSpaceDE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освоение техники конструирования простейших авиамоделей;</w:t>
      </w:r>
    </w:p>
    <w:p w:rsidR="006377C3" w:rsidRDefault="00167612">
      <w:pPr>
        <w:widowControl w:val="0"/>
        <w:numPr>
          <w:ilvl w:val="0"/>
          <w:numId w:val="4"/>
        </w:numPr>
        <w:tabs>
          <w:tab w:val="left" w:pos="0"/>
          <w:tab w:val="left" w:pos="709"/>
          <w:tab w:val="left" w:pos="1276"/>
        </w:tabs>
        <w:suppressAutoHyphens/>
        <w:autoSpaceDE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создание благоприятной среды для самореализации детей-инвалидов и детей с </w:t>
      </w:r>
      <w:r>
        <w:rPr>
          <w:rFonts w:ascii="Times New Roman" w:eastAsia="Times New Roman" w:hAnsi="Times New Roman"/>
          <w:sz w:val="28"/>
          <w:szCs w:val="28"/>
          <w:lang w:eastAsia="ar-SA"/>
        </w:rPr>
        <w:t>ОВЗ.</w:t>
      </w:r>
    </w:p>
    <w:p w:rsidR="006377C3" w:rsidRDefault="006377C3">
      <w:pPr>
        <w:widowControl w:val="0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6377C3" w:rsidRDefault="00167612">
      <w:pPr>
        <w:widowControl w:val="0"/>
        <w:numPr>
          <w:ilvl w:val="0"/>
          <w:numId w:val="5"/>
        </w:numPr>
        <w:tabs>
          <w:tab w:val="left" w:pos="0"/>
          <w:tab w:val="left" w:pos="993"/>
        </w:tabs>
        <w:spacing w:after="0" w:line="240" w:lineRule="auto"/>
        <w:ind w:left="0" w:firstLine="709"/>
        <w:contextualSpacing/>
        <w:jc w:val="center"/>
        <w:outlineLvl w:val="1"/>
        <w:rPr>
          <w:rFonts w:ascii="Times New Roman" w:eastAsia="Times New Roman" w:hAnsi="Times New Roman"/>
          <w:b/>
          <w:bCs/>
          <w:sz w:val="28"/>
          <w:szCs w:val="26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6"/>
          <w:lang w:eastAsia="ru-RU"/>
        </w:rPr>
        <w:t>Руководство Соревнованиями</w:t>
      </w:r>
    </w:p>
    <w:p w:rsidR="006377C3" w:rsidRDefault="00167612">
      <w:pPr>
        <w:widowControl w:val="0"/>
        <w:tabs>
          <w:tab w:val="left" w:pos="0"/>
          <w:tab w:val="left" w:pos="1276"/>
          <w:tab w:val="left" w:pos="1753"/>
          <w:tab w:val="left" w:pos="1754"/>
          <w:tab w:val="left" w:pos="2834"/>
          <w:tab w:val="left" w:pos="4597"/>
          <w:tab w:val="left" w:pos="6201"/>
          <w:tab w:val="left" w:pos="811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</w:rPr>
        <w:t xml:space="preserve">2.1. Общее </w:t>
      </w:r>
      <w:r>
        <w:rPr>
          <w:rFonts w:ascii="Times New Roman" w:eastAsia="Times New Roman" w:hAnsi="Times New Roman"/>
          <w:sz w:val="28"/>
          <w:szCs w:val="28"/>
        </w:rPr>
        <w:t xml:space="preserve">руководство Соревнованиями осуществляет </w:t>
      </w:r>
      <w:r>
        <w:rPr>
          <w:rFonts w:ascii="Times New Roman" w:eastAsia="Times New Roman" w:hAnsi="Times New Roman"/>
          <w:spacing w:val="-1"/>
          <w:sz w:val="28"/>
          <w:szCs w:val="28"/>
        </w:rPr>
        <w:t xml:space="preserve">Организационный </w:t>
      </w:r>
      <w:r>
        <w:rPr>
          <w:rFonts w:ascii="Times New Roman" w:eastAsia="Times New Roman" w:hAnsi="Times New Roman"/>
          <w:sz w:val="28"/>
          <w:szCs w:val="28"/>
        </w:rPr>
        <w:t>комитет (далее – Оргкомитет).</w:t>
      </w:r>
    </w:p>
    <w:p w:rsidR="006377C3" w:rsidRDefault="00167612">
      <w:pPr>
        <w:widowControl w:val="0"/>
        <w:tabs>
          <w:tab w:val="left" w:pos="0"/>
          <w:tab w:val="left" w:pos="1276"/>
          <w:tab w:val="left" w:pos="591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Оргкомитет:</w:t>
      </w:r>
    </w:p>
    <w:p w:rsidR="006377C3" w:rsidRDefault="00167612">
      <w:pPr>
        <w:widowControl w:val="0"/>
        <w:numPr>
          <w:ilvl w:val="0"/>
          <w:numId w:val="6"/>
        </w:numPr>
        <w:tabs>
          <w:tab w:val="left" w:pos="0"/>
          <w:tab w:val="left" w:pos="1276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утверждает порядок и сроки проведения Соревнований;</w:t>
      </w:r>
    </w:p>
    <w:p w:rsidR="006377C3" w:rsidRDefault="00167612">
      <w:pPr>
        <w:widowControl w:val="0"/>
        <w:numPr>
          <w:ilvl w:val="0"/>
          <w:numId w:val="6"/>
        </w:numPr>
        <w:tabs>
          <w:tab w:val="left" w:pos="0"/>
          <w:tab w:val="left" w:pos="1276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утверждает состав судей по номинациям.</w:t>
      </w:r>
    </w:p>
    <w:p w:rsidR="006377C3" w:rsidRDefault="00167612">
      <w:pPr>
        <w:widowControl w:val="0"/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2.2. Официальная информация о Соревнованиях размещается на сайтах </w:t>
      </w:r>
      <w:r>
        <w:rPr>
          <w:rFonts w:ascii="Times New Roman" w:eastAsia="Times New Roman" w:hAnsi="Times New Roman"/>
          <w:sz w:val="28"/>
          <w:szCs w:val="28"/>
        </w:rPr>
        <w:br/>
        <w:t xml:space="preserve">ГБУ ДО «РЦВР», </w:t>
      </w:r>
      <w:r>
        <w:rPr>
          <w:rFonts w:ascii="Times New Roman" w:eastAsia="Times New Roman" w:hAnsi="Times New Roman"/>
          <w:sz w:val="28"/>
        </w:rPr>
        <w:t>МБУ ДО «ЦДТ»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6377C3" w:rsidRDefault="00167612">
      <w:pPr>
        <w:widowControl w:val="0"/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2.3.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Соревнования проводятся за счет средств организаторов, командирующих организаций и других возможных взносов. Расходы на проезд, питание и проживание за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счет командирующих организаций или участников.</w:t>
      </w:r>
    </w:p>
    <w:p w:rsidR="006377C3" w:rsidRDefault="006377C3">
      <w:pPr>
        <w:widowControl w:val="0"/>
        <w:tabs>
          <w:tab w:val="left" w:pos="0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:rsidR="006377C3" w:rsidRDefault="00167612">
      <w:pPr>
        <w:widowControl w:val="0"/>
        <w:numPr>
          <w:ilvl w:val="0"/>
          <w:numId w:val="5"/>
        </w:numPr>
        <w:tabs>
          <w:tab w:val="left" w:pos="0"/>
          <w:tab w:val="left" w:pos="993"/>
        </w:tabs>
        <w:spacing w:after="0" w:line="240" w:lineRule="auto"/>
        <w:ind w:left="0" w:firstLine="709"/>
        <w:contextualSpacing/>
        <w:jc w:val="center"/>
        <w:outlineLvl w:val="1"/>
        <w:rPr>
          <w:rFonts w:ascii="Times New Roman" w:eastAsia="Times New Roman" w:hAnsi="Times New Roman"/>
          <w:b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iCs/>
          <w:color w:val="000000"/>
          <w:sz w:val="28"/>
          <w:szCs w:val="28"/>
          <w:lang w:eastAsia="ru-RU"/>
        </w:rPr>
        <w:t xml:space="preserve">Участники Соревнований </w:t>
      </w:r>
    </w:p>
    <w:p w:rsidR="006377C3" w:rsidRDefault="00167612">
      <w:pPr>
        <w:numPr>
          <w:ilvl w:val="1"/>
          <w:numId w:val="5"/>
        </w:numPr>
        <w:shd w:val="clear" w:color="auto" w:fill="FFFFFF"/>
        <w:tabs>
          <w:tab w:val="left" w:pos="0"/>
          <w:tab w:val="left" w:pos="1276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Участниками Соревнований могут стать обучающиеся от 7 до 17 лет включительно образовательных организаций Республики Татарстан (возраст участников определяется по документам, удостоверя</w:t>
      </w:r>
      <w:r>
        <w:rPr>
          <w:rFonts w:ascii="Times New Roman" w:hAnsi="Times New Roman"/>
          <w:sz w:val="28"/>
          <w:szCs w:val="28"/>
        </w:rPr>
        <w:t xml:space="preserve">ющим личность).  </w:t>
      </w:r>
    </w:p>
    <w:p w:rsidR="006377C3" w:rsidRDefault="006377C3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377C3" w:rsidRDefault="006377C3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377C3" w:rsidRDefault="006377C3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377C3" w:rsidRDefault="006377C3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377C3" w:rsidRDefault="00167612">
      <w:pPr>
        <w:widowControl w:val="0"/>
        <w:numPr>
          <w:ilvl w:val="0"/>
          <w:numId w:val="7"/>
        </w:numPr>
        <w:tabs>
          <w:tab w:val="left" w:pos="0"/>
          <w:tab w:val="left" w:pos="709"/>
          <w:tab w:val="left" w:pos="993"/>
          <w:tab w:val="left" w:pos="1276"/>
        </w:tabs>
        <w:spacing w:after="0" w:line="240" w:lineRule="auto"/>
        <w:ind w:left="0" w:firstLine="709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Порядок и регламент проведения Соревнований</w:t>
      </w:r>
    </w:p>
    <w:p w:rsidR="006377C3" w:rsidRDefault="00167612">
      <w:pPr>
        <w:numPr>
          <w:ilvl w:val="1"/>
          <w:numId w:val="7"/>
        </w:numPr>
        <w:tabs>
          <w:tab w:val="left" w:pos="709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Соревнования проводятся 9 декабря 2022 года по адресу: Республика Татарстан, </w:t>
      </w:r>
      <w:proofErr w:type="spellStart"/>
      <w:r>
        <w:rPr>
          <w:rFonts w:ascii="Times New Roman" w:hAnsi="Times New Roman"/>
          <w:sz w:val="28"/>
          <w:szCs w:val="28"/>
        </w:rPr>
        <w:t>с.Старая</w:t>
      </w:r>
      <w:proofErr w:type="spellEnd"/>
      <w:r>
        <w:rPr>
          <w:rFonts w:ascii="Times New Roman" w:hAnsi="Times New Roman"/>
          <w:sz w:val="28"/>
          <w:szCs w:val="28"/>
        </w:rPr>
        <w:t xml:space="preserve"> Икшурма, </w:t>
      </w:r>
      <w:proofErr w:type="spellStart"/>
      <w:r>
        <w:rPr>
          <w:rFonts w:ascii="Times New Roman" w:hAnsi="Times New Roman"/>
          <w:sz w:val="28"/>
          <w:szCs w:val="28"/>
        </w:rPr>
        <w:t>ул.Ленина</w:t>
      </w:r>
      <w:proofErr w:type="spellEnd"/>
      <w:r>
        <w:rPr>
          <w:rFonts w:ascii="Times New Roman" w:hAnsi="Times New Roman"/>
          <w:sz w:val="28"/>
          <w:szCs w:val="28"/>
        </w:rPr>
        <w:t>, дом 17 (ГБОУ «Икшурминская кадетская школа-интернат») по следующему регламенту:</w:t>
      </w:r>
    </w:p>
    <w:p w:rsidR="006377C3" w:rsidRDefault="00167612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Регистрация участников: 8.30 – 9.30</w:t>
      </w:r>
    </w:p>
    <w:p w:rsidR="006377C3" w:rsidRDefault="00167612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Торжественное открытие: 9.30</w:t>
      </w:r>
    </w:p>
    <w:p w:rsidR="006377C3" w:rsidRDefault="00167612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Начало стартов: 10.00</w:t>
      </w:r>
    </w:p>
    <w:p w:rsidR="006377C3" w:rsidRDefault="00167612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Подведение итогов, закрытие Соревнований:</w:t>
      </w:r>
      <w:r>
        <w:rPr>
          <w:rFonts w:ascii="Times New Roman" w:hAnsi="Times New Roman"/>
          <w:sz w:val="28"/>
          <w:szCs w:val="28"/>
        </w:rPr>
        <w:tab/>
        <w:t>13.00 – 14.00</w:t>
      </w:r>
    </w:p>
    <w:p w:rsidR="006377C3" w:rsidRDefault="00167612">
      <w:pPr>
        <w:widowControl w:val="0"/>
        <w:numPr>
          <w:ilvl w:val="1"/>
          <w:numId w:val="10"/>
        </w:numPr>
        <w:tabs>
          <w:tab w:val="left" w:pos="0"/>
          <w:tab w:val="left" w:pos="709"/>
          <w:tab w:val="left" w:pos="1276"/>
        </w:tabs>
        <w:suppressAutoHyphens/>
        <w:autoSpaceDE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При проведении Соревнований должна быть обеспечена безопасность участников, судей и зрителей. В целях профилактики заболевания </w:t>
      </w:r>
      <w:r>
        <w:rPr>
          <w:rFonts w:ascii="Times New Roman" w:eastAsia="Times New Roman" w:hAnsi="Times New Roman"/>
          <w:sz w:val="28"/>
          <w:szCs w:val="28"/>
          <w:lang w:val="en-US" w:eastAsia="ar-SA"/>
        </w:rPr>
        <w:t>COVID</w:t>
      </w: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19 все участники и представители команд должны находиться во время соревнований в масках.</w:t>
      </w:r>
    </w:p>
    <w:p w:rsidR="006377C3" w:rsidRDefault="00167612">
      <w:pPr>
        <w:widowControl w:val="0"/>
        <w:numPr>
          <w:ilvl w:val="1"/>
          <w:numId w:val="10"/>
        </w:numPr>
        <w:tabs>
          <w:tab w:val="left" w:pos="0"/>
          <w:tab w:val="left" w:pos="709"/>
          <w:tab w:val="left" w:pos="1276"/>
        </w:tabs>
        <w:suppressAutoHyphens/>
        <w:autoSpaceDE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/>
          <w:bCs/>
          <w:sz w:val="28"/>
          <w:szCs w:val="28"/>
          <w:lang w:eastAsia="ar-SA"/>
        </w:rPr>
        <w:t>Тренировочные запуски моделей в м</w:t>
      </w:r>
      <w:r>
        <w:rPr>
          <w:rFonts w:ascii="Times New Roman" w:eastAsia="Times New Roman" w:hAnsi="Times New Roman"/>
          <w:bCs/>
          <w:sz w:val="28"/>
          <w:szCs w:val="28"/>
          <w:lang w:eastAsia="ar-SA"/>
        </w:rPr>
        <w:t>естах, не предусмотренных для этой цели, ЗАПРЕЩЕНЫ.</w:t>
      </w:r>
    </w:p>
    <w:p w:rsidR="006377C3" w:rsidRDefault="00167612">
      <w:pPr>
        <w:pStyle w:val="af"/>
        <w:numPr>
          <w:ilvl w:val="1"/>
          <w:numId w:val="10"/>
        </w:numPr>
        <w:shd w:val="clear" w:color="auto" w:fill="FFFFFF"/>
        <w:tabs>
          <w:tab w:val="left" w:pos="0"/>
        </w:tabs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Возраст участников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–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от 7 до 17 лет (включительно), состав команды – </w:t>
      </w:r>
      <w:r>
        <w:rPr>
          <w:rFonts w:ascii="Times New Roman" w:eastAsia="Times New Roman" w:hAnsi="Times New Roman"/>
          <w:sz w:val="28"/>
          <w:szCs w:val="28"/>
          <w:lang w:eastAsia="ru-RU"/>
        </w:rPr>
        <w:br/>
        <w:t>3 человека. Участник за команду может выступать только в одной из номинаций.</w:t>
      </w:r>
    </w:p>
    <w:p w:rsidR="006377C3" w:rsidRDefault="00167612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4.5. Соревнования проводятся в 3-х номинациях:</w:t>
      </w:r>
    </w:p>
    <w:p w:rsidR="006377C3" w:rsidRDefault="00167612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Номинация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1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– полёт метательного планера на дальность. На площадке (спортивный зал) линиями отмечается лётный коридор шириной 6-7 м, и в его начале – линия старта. Запуски проходят по очереди. Результат – по дальности пролёта модели, с приземлением в заданном коридо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ре. Для командного зачета берется результат старшей группы.</w:t>
      </w:r>
    </w:p>
    <w:p w:rsidR="006377C3" w:rsidRDefault="00167612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Номинация 2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– полёт метательного планера на точность. На площадке (спортивный зал) линиями отмечается лётный коридор, и в его начале – линия старта, после 10 метров устанавливается конусы. Запуски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проходят по очереди.  Результат – по точности пролёта модели через конусы. Для командного зачета берется результат средней группы.</w:t>
      </w:r>
    </w:p>
    <w:p w:rsidR="006377C3" w:rsidRDefault="00167612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Количество туров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– 4, в зачет – 3 лучших.</w:t>
      </w:r>
    </w:p>
    <w:p w:rsidR="006377C3" w:rsidRDefault="00167612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Номинация 3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–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оформление модели «летающее крыло» – (домашнее задание) под руководс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твом педагога</w:t>
      </w:r>
      <w:r>
        <w:rPr>
          <w:rFonts w:ascii="Times New Roman" w:hAnsi="Times New Roman"/>
          <w:sz w:val="28"/>
          <w:szCs w:val="28"/>
          <w:lang w:eastAsia="ru-RU"/>
        </w:rPr>
        <w:t xml:space="preserve">. Модель «летающее крыло» участники команды (младшей группы для командного зачета) под руководством своего педагога дополнительного образования делают в своей образовательной организации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и  оформляют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ее по своей фантазии. Оценка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– по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10-балльной системе (за оригинальность, качество исполнения и внешний вид).</w:t>
      </w:r>
    </w:p>
    <w:p w:rsidR="006377C3" w:rsidRDefault="00167612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Подведение результатов производится по сумме трех номинаций.</w:t>
      </w:r>
    </w:p>
    <w:p w:rsidR="006377C3" w:rsidRDefault="00167612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highlight w:val="yellow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4.6. Соревнования проводятся в 2-х возрастных категориях:</w:t>
      </w:r>
    </w:p>
    <w:p w:rsidR="006377C3" w:rsidRDefault="00167612">
      <w:pPr>
        <w:numPr>
          <w:ilvl w:val="0"/>
          <w:numId w:val="15"/>
        </w:numPr>
        <w:shd w:val="clear" w:color="auto" w:fill="FFFFFF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8-11 лет;</w:t>
      </w:r>
    </w:p>
    <w:p w:rsidR="006377C3" w:rsidRDefault="00167612">
      <w:pPr>
        <w:numPr>
          <w:ilvl w:val="0"/>
          <w:numId w:val="15"/>
        </w:numPr>
        <w:shd w:val="clear" w:color="auto" w:fill="FFFFFF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12-14 лет;</w:t>
      </w:r>
    </w:p>
    <w:p w:rsidR="006377C3" w:rsidRDefault="00167612">
      <w:pPr>
        <w:numPr>
          <w:ilvl w:val="0"/>
          <w:numId w:val="15"/>
        </w:numPr>
        <w:shd w:val="clear" w:color="auto" w:fill="FFFFFF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15-17 лет.</w:t>
      </w:r>
    </w:p>
    <w:p w:rsidR="006377C3" w:rsidRDefault="00167612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4.7. Соревнования лично - </w:t>
      </w:r>
      <w:r>
        <w:rPr>
          <w:rFonts w:ascii="Times New Roman" w:hAnsi="Times New Roman"/>
          <w:sz w:val="28"/>
          <w:szCs w:val="28"/>
        </w:rPr>
        <w:t>командные.</w:t>
      </w:r>
    </w:p>
    <w:p w:rsidR="006377C3" w:rsidRDefault="006377C3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6377C3" w:rsidRDefault="00167612">
      <w:pPr>
        <w:widowControl w:val="0"/>
        <w:tabs>
          <w:tab w:val="left" w:pos="0"/>
          <w:tab w:val="left" w:pos="1276"/>
        </w:tabs>
        <w:suppressAutoHyphens/>
        <w:autoSpaceDE w:val="0"/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ar-SA"/>
        </w:rPr>
        <w:t xml:space="preserve">5. </w:t>
      </w:r>
      <w:r>
        <w:rPr>
          <w:rFonts w:ascii="Times New Roman" w:eastAsia="Times New Roman" w:hAnsi="Times New Roman"/>
          <w:b/>
          <w:bCs/>
          <w:sz w:val="28"/>
          <w:szCs w:val="28"/>
          <w:lang w:eastAsia="ar-SA"/>
        </w:rPr>
        <w:tab/>
        <w:t>Условия участия в Соревнованиях</w:t>
      </w:r>
    </w:p>
    <w:p w:rsidR="006377C3" w:rsidRDefault="00167612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5.1. Для участия в Соревнованиях необходимо зарегистрироваться на сайте </w:t>
      </w:r>
      <w:hyperlink r:id="rId10" w:history="1">
        <w:r>
          <w:rPr>
            <w:rFonts w:ascii="Times New Roman" w:hAnsi="Times New Roman"/>
            <w:color w:val="0000FF"/>
            <w:sz w:val="28"/>
            <w:szCs w:val="28"/>
            <w:u w:val="single"/>
          </w:rPr>
          <w:t>https://panorama.tatar/</w:t>
        </w:r>
      </w:hyperlink>
      <w:r>
        <w:rPr>
          <w:rFonts w:ascii="Times New Roman" w:hAnsi="Times New Roman"/>
          <w:color w:val="0066CC"/>
          <w:sz w:val="28"/>
          <w:szCs w:val="28"/>
          <w:u w:val="single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во вкладке «Технические», мероприятие </w:t>
      </w:r>
      <w:r>
        <w:rPr>
          <w:rFonts w:ascii="Times New Roman" w:eastAsia="Times New Roman" w:hAnsi="Times New Roman"/>
          <w:sz w:val="28"/>
        </w:rPr>
        <w:t>«Зональные лично-</w:t>
      </w:r>
      <w:r>
        <w:rPr>
          <w:rFonts w:ascii="Times New Roman" w:eastAsia="Times New Roman" w:hAnsi="Times New Roman"/>
          <w:sz w:val="28"/>
        </w:rPr>
        <w:lastRenderedPageBreak/>
        <w:t xml:space="preserve">командные соревнования по запуску метательных авиамоделей среди детей-инвалидов и детей с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ограниченными возможностями здоровья Республики Татарстан»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. Во вкладке «Подать заявку» необходимо заполнить все прикрепленные поля в срок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 5 декабря 2022 года.</w:t>
      </w:r>
    </w:p>
    <w:p w:rsidR="006377C3" w:rsidRDefault="00167612">
      <w:pPr>
        <w:tabs>
          <w:tab w:val="left" w:pos="0"/>
          <w:tab w:val="left" w:pos="146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5.2.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Анкета участника (п</w:t>
      </w:r>
      <w:r>
        <w:rPr>
          <w:rFonts w:ascii="Times New Roman" w:eastAsia="Times New Roman" w:hAnsi="Times New Roman"/>
          <w:color w:val="000000"/>
          <w:sz w:val="28"/>
          <w:szCs w:val="28"/>
          <w:lang w:eastAsia="ar-SA"/>
        </w:rPr>
        <w:t xml:space="preserve">редварительная заявка) </w:t>
      </w:r>
      <w:r>
        <w:rPr>
          <w:rFonts w:ascii="Times New Roman" w:eastAsia="Times New Roman" w:hAnsi="Times New Roman"/>
          <w:sz w:val="28"/>
          <w:szCs w:val="28"/>
          <w:lang w:eastAsia="ar-SA"/>
        </w:rPr>
        <w:t>с указанием численного состава команды направляется</w:t>
      </w:r>
      <w:r>
        <w:rPr>
          <w:rFonts w:ascii="Times New Roman" w:eastAsia="Times New Roman" w:hAnsi="Times New Roman"/>
          <w:b/>
          <w:bCs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ar-SA"/>
        </w:rPr>
        <w:t>до 5 декабря 2022 года</w:t>
      </w:r>
      <w:r>
        <w:rPr>
          <w:rFonts w:ascii="Times New Roman" w:eastAsia="Times New Roman" w:hAnsi="Times New Roman"/>
          <w:color w:val="000000"/>
          <w:sz w:val="28"/>
          <w:szCs w:val="28"/>
          <w:lang w:eastAsia="ar-SA"/>
        </w:rPr>
        <w:t xml:space="preserve"> по электронному адресу</w:t>
      </w:r>
      <w:r>
        <w:rPr>
          <w:rFonts w:ascii="Times New Roman" w:eastAsia="Times New Roman" w:hAnsi="Times New Roman"/>
          <w:color w:val="0070C0"/>
          <w:sz w:val="28"/>
          <w:szCs w:val="28"/>
          <w:lang w:eastAsia="ar-SA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color w:val="0070C0"/>
          <w:sz w:val="28"/>
          <w:szCs w:val="28"/>
          <w:lang w:val="en-US" w:eastAsia="ar-SA"/>
        </w:rPr>
        <w:t>sentrsaba</w:t>
      </w:r>
      <w:proofErr w:type="spellEnd"/>
      <w:r>
        <w:rPr>
          <w:rFonts w:ascii="Times New Roman" w:eastAsia="Times New Roman" w:hAnsi="Times New Roman"/>
          <w:color w:val="0070C0"/>
          <w:sz w:val="28"/>
          <w:szCs w:val="28"/>
          <w:lang w:eastAsia="ar-SA"/>
        </w:rPr>
        <w:t>@</w:t>
      </w:r>
      <w:proofErr w:type="spellStart"/>
      <w:r>
        <w:rPr>
          <w:rFonts w:ascii="Times New Roman" w:eastAsia="Times New Roman" w:hAnsi="Times New Roman"/>
          <w:color w:val="0070C0"/>
          <w:sz w:val="28"/>
          <w:szCs w:val="28"/>
          <w:lang w:val="en-US" w:eastAsia="ar-SA"/>
        </w:rPr>
        <w:t>yandex</w:t>
      </w:r>
      <w:proofErr w:type="spellEnd"/>
      <w:r>
        <w:rPr>
          <w:rFonts w:ascii="Times New Roman" w:eastAsia="Times New Roman" w:hAnsi="Times New Roman"/>
          <w:color w:val="0070C0"/>
          <w:sz w:val="28"/>
          <w:szCs w:val="28"/>
          <w:lang w:eastAsia="ar-SA"/>
        </w:rPr>
        <w:t>.</w:t>
      </w:r>
      <w:proofErr w:type="spellStart"/>
      <w:r>
        <w:rPr>
          <w:rFonts w:ascii="Times New Roman" w:eastAsia="Times New Roman" w:hAnsi="Times New Roman"/>
          <w:color w:val="0070C0"/>
          <w:sz w:val="28"/>
          <w:szCs w:val="28"/>
          <w:lang w:val="en-US" w:eastAsia="ar-SA"/>
        </w:rPr>
        <w:t>ru</w:t>
      </w:r>
      <w:proofErr w:type="spellEnd"/>
      <w:r>
        <w:rPr>
          <w:rFonts w:ascii="Times New Roman" w:eastAsia="Times New Roman" w:hAnsi="Times New Roman"/>
          <w:color w:val="0070C0"/>
          <w:sz w:val="28"/>
          <w:szCs w:val="28"/>
          <w:lang w:eastAsia="ar-SA"/>
        </w:rPr>
        <w:t>,</w:t>
      </w:r>
      <w:r>
        <w:rPr>
          <w:rFonts w:ascii="Times New Roman" w:eastAsia="Times New Roman" w:hAnsi="Times New Roman"/>
          <w:color w:val="000000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с</w:t>
      </w:r>
      <w:proofErr w:type="gramEnd"/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lang w:eastAsia="ar-SA"/>
        </w:rPr>
        <w:t>темой «Простейшие АВИА с ОВЗ».</w:t>
      </w:r>
    </w:p>
    <w:p w:rsidR="006377C3" w:rsidRDefault="00167612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6"/>
          <w:szCs w:val="26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5.3.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Прием, регистрация участников и их допуск к </w:t>
      </w:r>
      <w:r>
        <w:rPr>
          <w:rFonts w:ascii="Times New Roman" w:eastAsia="Times New Roman" w:hAnsi="Times New Roman"/>
          <w:color w:val="000000"/>
          <w:sz w:val="28"/>
          <w:szCs w:val="28"/>
        </w:rPr>
        <w:t>Соревнованиям производится комиссией в день приезда и заканчивается до начала старта, после чего изменения в составах не разрешаются.</w:t>
      </w:r>
    </w:p>
    <w:p w:rsidR="006377C3" w:rsidRDefault="00167612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5.4. </w:t>
      </w:r>
      <w:r>
        <w:rPr>
          <w:rFonts w:ascii="Times New Roman" w:eastAsia="Times New Roman" w:hAnsi="Times New Roman"/>
          <w:color w:val="000000"/>
          <w:sz w:val="28"/>
          <w:szCs w:val="28"/>
        </w:rPr>
        <w:t>Организаторы оставляют за собой право вносить в правила состязаний любые изменения, уведомляя об этом участников за 2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недели до начала Соревнований. В том числе изменения могут быть внесены главным судьей в день Соревнований</w:t>
      </w:r>
      <w:r>
        <w:rPr>
          <w:rFonts w:ascii="Times New Roman" w:eastAsia="Times New Roman" w:hAnsi="Times New Roman"/>
          <w:color w:val="000000"/>
          <w:sz w:val="26"/>
          <w:szCs w:val="26"/>
        </w:rPr>
        <w:t>.</w:t>
      </w:r>
    </w:p>
    <w:p w:rsidR="006377C3" w:rsidRDefault="00167612">
      <w:pPr>
        <w:widowControl w:val="0"/>
        <w:tabs>
          <w:tab w:val="left" w:pos="0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5.5. При регистрации предъявляются следующие документы:</w:t>
      </w:r>
    </w:p>
    <w:p w:rsidR="006377C3" w:rsidRDefault="00167612">
      <w:pPr>
        <w:widowControl w:val="0"/>
        <w:numPr>
          <w:ilvl w:val="0"/>
          <w:numId w:val="11"/>
        </w:numPr>
        <w:tabs>
          <w:tab w:val="left" w:pos="0"/>
          <w:tab w:val="left" w:pos="1276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именная заявка, заверенная руководителем организации, в заявке обязательно указать «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ar-SA"/>
        </w:rPr>
        <w:t>командников</w:t>
      </w:r>
      <w:proofErr w:type="spellEnd"/>
      <w:r>
        <w:rPr>
          <w:rFonts w:ascii="Times New Roman" w:eastAsia="Times New Roman" w:hAnsi="Times New Roman"/>
          <w:sz w:val="28"/>
          <w:szCs w:val="28"/>
          <w:lang w:eastAsia="ar-SA"/>
        </w:rPr>
        <w:t>» и «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ar-SA"/>
        </w:rPr>
        <w:t>личников</w:t>
      </w:r>
      <w:proofErr w:type="spellEnd"/>
      <w:r>
        <w:rPr>
          <w:rFonts w:ascii="Times New Roman" w:eastAsia="Times New Roman" w:hAnsi="Times New Roman"/>
          <w:sz w:val="28"/>
          <w:szCs w:val="28"/>
          <w:lang w:eastAsia="ar-SA"/>
        </w:rPr>
        <w:t>» по номинациям;</w:t>
      </w:r>
    </w:p>
    <w:p w:rsidR="006377C3" w:rsidRDefault="00167612">
      <w:pPr>
        <w:widowControl w:val="0"/>
        <w:numPr>
          <w:ilvl w:val="0"/>
          <w:numId w:val="11"/>
        </w:numPr>
        <w:tabs>
          <w:tab w:val="left" w:pos="0"/>
          <w:tab w:val="left" w:pos="1276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Cs/>
          <w:sz w:val="28"/>
          <w:szCs w:val="28"/>
          <w:lang w:eastAsia="ar-SA"/>
        </w:rPr>
        <w:t>ксерокопии</w:t>
      </w: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свидетельства о рождении для воспитанников;</w:t>
      </w:r>
    </w:p>
    <w:p w:rsidR="006377C3" w:rsidRDefault="00167612">
      <w:pPr>
        <w:widowControl w:val="0"/>
        <w:numPr>
          <w:ilvl w:val="0"/>
          <w:numId w:val="11"/>
        </w:numPr>
        <w:tabs>
          <w:tab w:val="left" w:pos="0"/>
          <w:tab w:val="left" w:pos="1276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>заверенная копия медицинской справки, подтверждающая инвалидность или ОВЗ.</w:t>
      </w:r>
    </w:p>
    <w:p w:rsidR="006377C3" w:rsidRDefault="00167612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6"/>
        </w:rPr>
      </w:pPr>
      <w:r>
        <w:rPr>
          <w:rFonts w:ascii="Times New Roman" w:eastAsia="Times New Roman" w:hAnsi="Times New Roman"/>
          <w:color w:val="000000"/>
          <w:sz w:val="28"/>
          <w:szCs w:val="26"/>
        </w:rPr>
        <w:t>5.6. Участники Соревнований должны иметь при себе вторую обувь.</w:t>
      </w:r>
    </w:p>
    <w:p w:rsidR="006377C3" w:rsidRDefault="00167612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5.7. Руководители </w:t>
      </w:r>
      <w:r>
        <w:rPr>
          <w:rFonts w:ascii="Times New Roman" w:eastAsia="Times New Roman" w:hAnsi="Times New Roman"/>
          <w:color w:val="000000"/>
          <w:sz w:val="28"/>
          <w:szCs w:val="28"/>
        </w:rPr>
        <w:t>команд должны быть не моложе 21 года. Руководители команд несут полную личную ответственность за жизнь и здоровье членов команды, их дисциплину в пути следования к месту Соревнований и во время их проведения.</w:t>
      </w:r>
    </w:p>
    <w:p w:rsidR="006377C3" w:rsidRDefault="00167612">
      <w:pPr>
        <w:tabs>
          <w:tab w:val="left" w:pos="0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5.8. Руководитель не имеет права находиться в з</w:t>
      </w:r>
      <w:r>
        <w:rPr>
          <w:rFonts w:ascii="Times New Roman" w:eastAsia="Times New Roman" w:hAnsi="Times New Roman"/>
          <w:color w:val="000000"/>
          <w:sz w:val="28"/>
          <w:szCs w:val="28"/>
        </w:rPr>
        <w:t>оне запуска моделей.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6377C3" w:rsidRDefault="006377C3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6377C3" w:rsidRDefault="00167612">
      <w:pPr>
        <w:widowControl w:val="0"/>
        <w:tabs>
          <w:tab w:val="left" w:pos="0"/>
          <w:tab w:val="left" w:pos="1276"/>
        </w:tabs>
        <w:suppressAutoHyphens/>
        <w:autoSpaceDE w:val="0"/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ar-SA"/>
        </w:rPr>
        <w:t xml:space="preserve">6. </w:t>
      </w:r>
      <w:r>
        <w:rPr>
          <w:rFonts w:ascii="Times New Roman" w:eastAsia="Times New Roman" w:hAnsi="Times New Roman"/>
          <w:b/>
          <w:bCs/>
          <w:sz w:val="28"/>
          <w:szCs w:val="28"/>
          <w:lang w:eastAsia="ar-SA"/>
        </w:rPr>
        <w:tab/>
        <w:t>Технические требования к моделям</w:t>
      </w:r>
    </w:p>
    <w:p w:rsidR="006377C3" w:rsidRDefault="00167612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6.1. Не допускаются модели, изготовленные промышленным способом и с применением композитов.</w:t>
      </w:r>
    </w:p>
    <w:p w:rsidR="006377C3" w:rsidRDefault="00167612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6.2. В номинациях 1, 2 допускаются модели метательного планера, состоящие не менее чем из трех частей: </w:t>
      </w:r>
      <w:r>
        <w:rPr>
          <w:rFonts w:ascii="Times New Roman" w:hAnsi="Times New Roman"/>
          <w:sz w:val="28"/>
          <w:szCs w:val="28"/>
        </w:rPr>
        <w:t>крыло, фюзеляж, хвостовое оперение. Размах крыла –   не более 500мм, длина фюзеляжа – не более 550мм. Материалы любые – бумага, дерево, пенопласт (потолочная плитка), картон. Пластилин и т.п. в качестве балласта не допускается.</w:t>
      </w:r>
    </w:p>
    <w:p w:rsidR="006377C3" w:rsidRDefault="00167612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6.3. В номинации 3 –</w:t>
      </w:r>
      <w:r>
        <w:rPr>
          <w:rFonts w:ascii="Times New Roman" w:hAnsi="Times New Roman"/>
          <w:sz w:val="28"/>
          <w:szCs w:val="28"/>
          <w:lang w:eastAsia="ru-RU"/>
        </w:rPr>
        <w:t xml:space="preserve"> м</w:t>
      </w:r>
      <w:r>
        <w:rPr>
          <w:rFonts w:ascii="Times New Roman" w:hAnsi="Times New Roman"/>
          <w:color w:val="000000" w:themeColor="text1"/>
          <w:sz w:val="28"/>
          <w:szCs w:val="28"/>
          <w:lang w:eastAsia="ru-RU"/>
        </w:rPr>
        <w:t xml:space="preserve">одель </w:t>
      </w:r>
      <w:r>
        <w:rPr>
          <w:rFonts w:ascii="Times New Roman" w:hAnsi="Times New Roman"/>
          <w:color w:val="000000" w:themeColor="text1"/>
          <w:sz w:val="28"/>
          <w:szCs w:val="28"/>
          <w:lang w:eastAsia="ru-RU"/>
        </w:rPr>
        <w:t>«летающее крыло».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Размах крыла – не более 450мм, длина фюзеляжа – не более 550мм. Материалы любые – бумага, дерево, пенопласт (потолочная плитка), картон.</w:t>
      </w:r>
    </w:p>
    <w:p w:rsidR="006377C3" w:rsidRDefault="006377C3">
      <w:pPr>
        <w:widowControl w:val="0"/>
        <w:tabs>
          <w:tab w:val="left" w:pos="0"/>
          <w:tab w:val="left" w:pos="709"/>
          <w:tab w:val="left" w:pos="1326"/>
        </w:tabs>
        <w:autoSpaceDE w:val="0"/>
        <w:autoSpaceDN w:val="0"/>
        <w:spacing w:after="0"/>
        <w:ind w:firstLine="709"/>
        <w:contextualSpacing/>
        <w:jc w:val="both"/>
        <w:rPr>
          <w:rFonts w:ascii="Times New Roman" w:hAnsi="Times New Roman"/>
          <w:color w:val="181818"/>
          <w:sz w:val="28"/>
          <w:szCs w:val="28"/>
        </w:rPr>
      </w:pPr>
    </w:p>
    <w:p w:rsidR="006377C3" w:rsidRDefault="00167612">
      <w:pPr>
        <w:widowControl w:val="0"/>
        <w:tabs>
          <w:tab w:val="left" w:pos="0"/>
          <w:tab w:val="left" w:pos="993"/>
        </w:tabs>
        <w:suppressAutoHyphens/>
        <w:autoSpaceDE w:val="0"/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ar-SA"/>
        </w:rPr>
        <w:t xml:space="preserve">7. </w:t>
      </w:r>
      <w:r>
        <w:rPr>
          <w:rFonts w:ascii="Times New Roman" w:eastAsia="Times New Roman" w:hAnsi="Times New Roman"/>
          <w:b/>
          <w:bCs/>
          <w:sz w:val="28"/>
          <w:szCs w:val="28"/>
          <w:lang w:eastAsia="ar-SA"/>
        </w:rPr>
        <w:tab/>
        <w:t>Определение командных мест</w:t>
      </w:r>
    </w:p>
    <w:p w:rsidR="006377C3" w:rsidRDefault="00167612">
      <w:pPr>
        <w:tabs>
          <w:tab w:val="left" w:pos="0"/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7.1. Победители определяются в личном и командном зачёте.</w:t>
      </w:r>
    </w:p>
    <w:p w:rsidR="006377C3" w:rsidRDefault="00167612">
      <w:pPr>
        <w:tabs>
          <w:tab w:val="left" w:pos="0"/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7.2. В личн</w:t>
      </w:r>
      <w:r>
        <w:rPr>
          <w:rFonts w:ascii="Times New Roman" w:hAnsi="Times New Roman"/>
          <w:sz w:val="28"/>
          <w:szCs w:val="28"/>
        </w:rPr>
        <w:t>ом зачёте в каждой номинации места определяются по сумме результатов всех зачётных туров. При равенстве результатов, для выявления призовых мест проводится дополнительный тур.</w:t>
      </w:r>
    </w:p>
    <w:p w:rsidR="006377C3" w:rsidRDefault="00167612">
      <w:pPr>
        <w:tabs>
          <w:tab w:val="left" w:pos="0"/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7.3. Командный зачёт определяется по сумме результатов всех классов моделей в со</w:t>
      </w:r>
      <w:r>
        <w:rPr>
          <w:rFonts w:ascii="Times New Roman" w:hAnsi="Times New Roman"/>
          <w:sz w:val="28"/>
          <w:szCs w:val="28"/>
        </w:rPr>
        <w:t>ответствии с возрастной категорией.</w:t>
      </w:r>
    </w:p>
    <w:p w:rsidR="006377C3" w:rsidRDefault="00167612">
      <w:pPr>
        <w:tabs>
          <w:tab w:val="left" w:pos="0"/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7.4. При совпадении командных результатов, места определяются по количеству 1-х, 2-х и т.д. мест по номинациям.</w:t>
      </w:r>
    </w:p>
    <w:p w:rsidR="006377C3" w:rsidRDefault="006377C3">
      <w:pPr>
        <w:tabs>
          <w:tab w:val="left" w:pos="0"/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6377C3" w:rsidRDefault="00167612">
      <w:pPr>
        <w:widowControl w:val="0"/>
        <w:tabs>
          <w:tab w:val="left" w:pos="0"/>
          <w:tab w:val="left" w:pos="993"/>
          <w:tab w:val="left" w:pos="1276"/>
        </w:tabs>
        <w:spacing w:after="0" w:line="240" w:lineRule="auto"/>
        <w:ind w:firstLine="709"/>
        <w:contextualSpacing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8. </w:t>
      </w:r>
      <w:r>
        <w:rPr>
          <w:rFonts w:ascii="Times New Roman" w:eastAsia="Times New Roman" w:hAnsi="Times New Roman"/>
          <w:b/>
          <w:sz w:val="28"/>
          <w:szCs w:val="28"/>
        </w:rPr>
        <w:tab/>
        <w:t>Подведение итогов и награждение</w:t>
      </w:r>
    </w:p>
    <w:p w:rsidR="006377C3" w:rsidRDefault="00167612">
      <w:pPr>
        <w:tabs>
          <w:tab w:val="left" w:pos="0"/>
        </w:tabs>
        <w:spacing w:after="0" w:line="240" w:lineRule="auto"/>
        <w:ind w:firstLine="709"/>
        <w:contextualSpacing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8.1. Победители и призеры в личном первенстве награждаются дипломами, м</w:t>
      </w:r>
      <w:r>
        <w:rPr>
          <w:rFonts w:ascii="Times New Roman" w:hAnsi="Times New Roman"/>
          <w:sz w:val="28"/>
          <w:szCs w:val="28"/>
        </w:rPr>
        <w:t>едалями.</w:t>
      </w:r>
      <w:r>
        <w:rPr>
          <w:sz w:val="28"/>
          <w:szCs w:val="28"/>
        </w:rPr>
        <w:t xml:space="preserve"> </w:t>
      </w:r>
    </w:p>
    <w:p w:rsidR="006377C3" w:rsidRDefault="00167612">
      <w:pPr>
        <w:tabs>
          <w:tab w:val="left" w:pos="0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8.2. Команды, занявшие призовые места, награждаются кубками, дипломами соответствующих степеней.</w:t>
      </w:r>
    </w:p>
    <w:p w:rsidR="006377C3" w:rsidRDefault="00167612">
      <w:pPr>
        <w:tabs>
          <w:tab w:val="left" w:pos="0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8.3. Педагоги, подготовившие команды-призеры, награждаются грамотами.</w:t>
      </w:r>
    </w:p>
    <w:p w:rsidR="006377C3" w:rsidRDefault="00167612">
      <w:pPr>
        <w:tabs>
          <w:tab w:val="left" w:pos="0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8.5. Итоговый приказ Соревнований будет размещен на сайте </w:t>
      </w:r>
      <w:hyperlink r:id="rId11" w:history="1">
        <w:r>
          <w:rPr>
            <w:rStyle w:val="aa"/>
            <w:rFonts w:ascii="Times New Roman" w:hAnsi="Times New Roman"/>
            <w:sz w:val="28"/>
            <w:szCs w:val="28"/>
            <w:lang w:eastAsia="ru-RU"/>
          </w:rPr>
          <w:t>https://edu.tatar.ru/aviastroit/page10755.htm/page4764829.htm</w:t>
        </w:r>
      </w:hyperlink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6377C3" w:rsidRDefault="00167612">
      <w:pPr>
        <w:tabs>
          <w:tab w:val="left" w:pos="0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8.6. Контактные лица: </w:t>
      </w:r>
    </w:p>
    <w:p w:rsidR="006377C3" w:rsidRDefault="00167612">
      <w:pPr>
        <w:numPr>
          <w:ilvl w:val="0"/>
          <w:numId w:val="13"/>
        </w:numPr>
        <w:tabs>
          <w:tab w:val="left" w:pos="0"/>
          <w:tab w:val="left" w:pos="1276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по вопросам Положения Соревнований – Мустафина Айзиля Илгизаровна</w:t>
      </w:r>
      <w:r>
        <w:rPr>
          <w:rFonts w:ascii="Times New Roman" w:hAnsi="Times New Roman"/>
          <w:sz w:val="28"/>
          <w:szCs w:val="28"/>
          <w:lang w:eastAsia="ru-RU"/>
        </w:rPr>
        <w:t xml:space="preserve">, тел. 8(904)67-75-502, Хасанов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Ильнат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Ильшатович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, тел. 8(927)24-73-116;</w:t>
      </w:r>
    </w:p>
    <w:p w:rsidR="006377C3" w:rsidRDefault="00167612">
      <w:pPr>
        <w:numPr>
          <w:ilvl w:val="0"/>
          <w:numId w:val="13"/>
        </w:numPr>
        <w:tabs>
          <w:tab w:val="left" w:pos="0"/>
          <w:tab w:val="left" w:pos="1276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по вопросам регистрации на сайте https://panorama.tatar/ – Макарова Алина Ринатовна, заведующая отделом научно-технического творчества ГБУ ДО «РЦВР», тел. (843) 204 05 86 (доб.212).</w:t>
      </w:r>
    </w:p>
    <w:p w:rsidR="006377C3" w:rsidRDefault="006377C3">
      <w:pPr>
        <w:tabs>
          <w:tab w:val="left" w:pos="0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377C3" w:rsidRDefault="006377C3">
      <w:pPr>
        <w:tabs>
          <w:tab w:val="left" w:pos="0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377C3" w:rsidRDefault="006377C3">
      <w:pPr>
        <w:tabs>
          <w:tab w:val="left" w:pos="0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377C3" w:rsidRDefault="006377C3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377C3" w:rsidRDefault="006377C3">
      <w:pPr>
        <w:tabs>
          <w:tab w:val="left" w:pos="0"/>
        </w:tabs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377C3" w:rsidRDefault="006377C3">
      <w:pPr>
        <w:tabs>
          <w:tab w:val="left" w:pos="142"/>
        </w:tabs>
        <w:spacing w:line="360" w:lineRule="auto"/>
        <w:ind w:firstLine="709"/>
        <w:jc w:val="right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377C3" w:rsidRDefault="006377C3">
      <w:pPr>
        <w:tabs>
          <w:tab w:val="left" w:pos="142"/>
        </w:tabs>
        <w:spacing w:line="360" w:lineRule="auto"/>
        <w:ind w:firstLine="709"/>
        <w:jc w:val="right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377C3" w:rsidRDefault="006377C3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377C3" w:rsidRDefault="00167612">
      <w:pPr>
        <w:widowControl w:val="0"/>
        <w:tabs>
          <w:tab w:val="left" w:pos="1276"/>
        </w:tabs>
        <w:spacing w:after="0" w:line="240" w:lineRule="auto"/>
        <w:ind w:left="-851"/>
        <w:outlineLvl w:val="1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6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6"/>
          <w:lang w:eastAsia="ru-RU"/>
        </w:rPr>
        <w:tab/>
      </w:r>
      <w:r>
        <w:rPr>
          <w:rFonts w:ascii="Times New Roman" w:eastAsia="Times New Roman" w:hAnsi="Times New Roman"/>
          <w:bCs/>
          <w:sz w:val="28"/>
          <w:szCs w:val="26"/>
          <w:lang w:eastAsia="ru-RU"/>
        </w:rPr>
        <w:tab/>
      </w:r>
    </w:p>
    <w:p w:rsidR="006377C3" w:rsidRDefault="006377C3">
      <w:pPr>
        <w:shd w:val="clear" w:color="auto" w:fill="FFFFFF"/>
        <w:tabs>
          <w:tab w:val="left" w:pos="142"/>
        </w:tabs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sectPr w:rsidR="006377C3">
      <w:pgSz w:w="11906" w:h="16838"/>
      <w:pgMar w:top="1134" w:right="566" w:bottom="1134" w:left="1276" w:header="425" w:footer="68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7612" w:rsidRDefault="00167612">
      <w:pPr>
        <w:spacing w:after="0" w:line="240" w:lineRule="auto"/>
      </w:pPr>
      <w:r>
        <w:separator/>
      </w:r>
    </w:p>
  </w:endnote>
  <w:endnote w:type="continuationSeparator" w:id="0">
    <w:p w:rsidR="00167612" w:rsidRDefault="001676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7612" w:rsidRDefault="00167612">
      <w:pPr>
        <w:spacing w:after="0" w:line="240" w:lineRule="auto"/>
      </w:pPr>
      <w:r>
        <w:separator/>
      </w:r>
    </w:p>
  </w:footnote>
  <w:footnote w:type="continuationSeparator" w:id="0">
    <w:p w:rsidR="00167612" w:rsidRDefault="001676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77C3" w:rsidRDefault="006377C3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510495"/>
    <w:multiLevelType w:val="hybridMultilevel"/>
    <w:tmpl w:val="0C9ABD4E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5F163DB"/>
    <w:multiLevelType w:val="multilevel"/>
    <w:tmpl w:val="DA7C784E"/>
    <w:lvl w:ilvl="0">
      <w:start w:val="4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10" w:hanging="450"/>
      </w:pPr>
      <w:rPr>
        <w:rFonts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8"/>
      </w:rPr>
    </w:lvl>
  </w:abstractNum>
  <w:abstractNum w:abstractNumId="2">
    <w:nsid w:val="1E9F6AC8"/>
    <w:multiLevelType w:val="hybridMultilevel"/>
    <w:tmpl w:val="F356EF2A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1585922"/>
    <w:multiLevelType w:val="hybridMultilevel"/>
    <w:tmpl w:val="73B680C6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7D30B14"/>
    <w:multiLevelType w:val="multilevel"/>
    <w:tmpl w:val="3AB0CEA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2BC9793C"/>
    <w:multiLevelType w:val="hybridMultilevel"/>
    <w:tmpl w:val="9410D16A"/>
    <w:lvl w:ilvl="0" w:tplc="240098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B44200"/>
    <w:multiLevelType w:val="multilevel"/>
    <w:tmpl w:val="7CF06B9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7">
    <w:nsid w:val="61485020"/>
    <w:multiLevelType w:val="hybridMultilevel"/>
    <w:tmpl w:val="7062C0DA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15E410BA">
      <w:start w:val="4"/>
      <w:numFmt w:val="bullet"/>
      <w:lvlText w:val="-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681F286F"/>
    <w:multiLevelType w:val="hybridMultilevel"/>
    <w:tmpl w:val="B6D82684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96C1A90"/>
    <w:multiLevelType w:val="hybridMultilevel"/>
    <w:tmpl w:val="7A047CFE"/>
    <w:lvl w:ilvl="0" w:tplc="240098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06342C"/>
    <w:multiLevelType w:val="hybridMultilevel"/>
    <w:tmpl w:val="750018AC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760033A4"/>
    <w:multiLevelType w:val="hybridMultilevel"/>
    <w:tmpl w:val="8F8A3E46"/>
    <w:lvl w:ilvl="0" w:tplc="2400981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8093BB5"/>
    <w:multiLevelType w:val="hybridMultilevel"/>
    <w:tmpl w:val="87BE11AC"/>
    <w:lvl w:ilvl="0" w:tplc="0419000F">
      <w:start w:val="1"/>
      <w:numFmt w:val="decimal"/>
      <w:lvlText w:val="%1."/>
      <w:lvlJc w:val="left"/>
      <w:pPr>
        <w:ind w:left="894" w:hanging="360"/>
      </w:pPr>
    </w:lvl>
    <w:lvl w:ilvl="1" w:tplc="04190019" w:tentative="1">
      <w:start w:val="1"/>
      <w:numFmt w:val="lowerLetter"/>
      <w:lvlText w:val="%2."/>
      <w:lvlJc w:val="left"/>
      <w:pPr>
        <w:ind w:left="-86" w:hanging="360"/>
      </w:pPr>
    </w:lvl>
    <w:lvl w:ilvl="2" w:tplc="0419001B" w:tentative="1">
      <w:start w:val="1"/>
      <w:numFmt w:val="lowerRoman"/>
      <w:lvlText w:val="%3."/>
      <w:lvlJc w:val="right"/>
      <w:pPr>
        <w:ind w:left="634" w:hanging="180"/>
      </w:pPr>
    </w:lvl>
    <w:lvl w:ilvl="3" w:tplc="0419000F" w:tentative="1">
      <w:start w:val="1"/>
      <w:numFmt w:val="decimal"/>
      <w:lvlText w:val="%4."/>
      <w:lvlJc w:val="left"/>
      <w:pPr>
        <w:ind w:left="1354" w:hanging="360"/>
      </w:pPr>
    </w:lvl>
    <w:lvl w:ilvl="4" w:tplc="04190019" w:tentative="1">
      <w:start w:val="1"/>
      <w:numFmt w:val="lowerLetter"/>
      <w:lvlText w:val="%5."/>
      <w:lvlJc w:val="left"/>
      <w:pPr>
        <w:ind w:left="2074" w:hanging="360"/>
      </w:pPr>
    </w:lvl>
    <w:lvl w:ilvl="5" w:tplc="0419001B" w:tentative="1">
      <w:start w:val="1"/>
      <w:numFmt w:val="lowerRoman"/>
      <w:lvlText w:val="%6."/>
      <w:lvlJc w:val="right"/>
      <w:pPr>
        <w:ind w:left="2794" w:hanging="180"/>
      </w:pPr>
    </w:lvl>
    <w:lvl w:ilvl="6" w:tplc="0419000F" w:tentative="1">
      <w:start w:val="1"/>
      <w:numFmt w:val="decimal"/>
      <w:lvlText w:val="%7."/>
      <w:lvlJc w:val="left"/>
      <w:pPr>
        <w:ind w:left="3514" w:hanging="360"/>
      </w:pPr>
    </w:lvl>
    <w:lvl w:ilvl="7" w:tplc="04190019" w:tentative="1">
      <w:start w:val="1"/>
      <w:numFmt w:val="lowerLetter"/>
      <w:lvlText w:val="%8."/>
      <w:lvlJc w:val="left"/>
      <w:pPr>
        <w:ind w:left="4234" w:hanging="360"/>
      </w:pPr>
    </w:lvl>
    <w:lvl w:ilvl="8" w:tplc="0419001B" w:tentative="1">
      <w:start w:val="1"/>
      <w:numFmt w:val="lowerRoman"/>
      <w:lvlText w:val="%9."/>
      <w:lvlJc w:val="right"/>
      <w:pPr>
        <w:ind w:left="4954" w:hanging="180"/>
      </w:pPr>
    </w:lvl>
  </w:abstractNum>
  <w:abstractNum w:abstractNumId="13">
    <w:nsid w:val="7BE715E4"/>
    <w:multiLevelType w:val="multilevel"/>
    <w:tmpl w:val="F25428E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2"/>
      <w:numFmt w:val="decimal"/>
      <w:lvlText w:val="%1.%2."/>
      <w:lvlJc w:val="left"/>
      <w:pPr>
        <w:ind w:left="450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8"/>
      </w:rPr>
    </w:lvl>
  </w:abstractNum>
  <w:abstractNum w:abstractNumId="14">
    <w:nsid w:val="7EE73827"/>
    <w:multiLevelType w:val="hybridMultilevel"/>
    <w:tmpl w:val="8A34555E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3"/>
  </w:num>
  <w:num w:numId="3">
    <w:abstractNumId w:val="2"/>
  </w:num>
  <w:num w:numId="4">
    <w:abstractNumId w:val="11"/>
  </w:num>
  <w:num w:numId="5">
    <w:abstractNumId w:val="4"/>
  </w:num>
  <w:num w:numId="6">
    <w:abstractNumId w:val="0"/>
  </w:num>
  <w:num w:numId="7">
    <w:abstractNumId w:val="1"/>
  </w:num>
  <w:num w:numId="8">
    <w:abstractNumId w:val="3"/>
  </w:num>
  <w:num w:numId="9">
    <w:abstractNumId w:val="5"/>
  </w:num>
  <w:num w:numId="10">
    <w:abstractNumId w:val="6"/>
  </w:num>
  <w:num w:numId="11">
    <w:abstractNumId w:val="14"/>
  </w:num>
  <w:num w:numId="12">
    <w:abstractNumId w:val="9"/>
  </w:num>
  <w:num w:numId="13">
    <w:abstractNumId w:val="8"/>
  </w:num>
  <w:num w:numId="14">
    <w:abstractNumId w:val="10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7C3"/>
    <w:rsid w:val="00167612"/>
    <w:rsid w:val="00630B40"/>
    <w:rsid w:val="00637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BFB0CA-BA23-4874-B6D5-8E31A7B90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Pr>
      <w:rFonts w:ascii="Calibri" w:eastAsia="Calibri" w:hAnsi="Calibri" w:cs="Times New Roman"/>
    </w:rPr>
  </w:style>
  <w:style w:type="table" w:styleId="a7">
    <w:name w:val="Table Grid"/>
    <w:basedOn w:val="a1"/>
    <w:uiPriority w:val="3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Pr>
      <w:rFonts w:ascii="Tahoma" w:eastAsia="Calibri" w:hAnsi="Tahoma" w:cs="Tahoma"/>
      <w:sz w:val="16"/>
      <w:szCs w:val="16"/>
    </w:rPr>
  </w:style>
  <w:style w:type="character" w:styleId="aa">
    <w:name w:val="Hyperlink"/>
    <w:basedOn w:val="a0"/>
    <w:rPr>
      <w:rFonts w:cs="Times New Roman"/>
      <w:color w:val="0000FF"/>
      <w:u w:val="single"/>
    </w:rPr>
  </w:style>
  <w:style w:type="paragraph" w:styleId="ab">
    <w:name w:val="Block Text"/>
    <w:basedOn w:val="a"/>
    <w:pPr>
      <w:spacing w:after="0" w:line="240" w:lineRule="auto"/>
      <w:ind w:left="5400" w:right="306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6">
    <w:name w:val="Основной текст (6)_"/>
    <w:link w:val="60"/>
    <w:rPr>
      <w:rFonts w:ascii="Times New Roman" w:eastAsia="Times New Roman" w:hAnsi="Times New Roman"/>
      <w:sz w:val="27"/>
      <w:szCs w:val="27"/>
      <w:shd w:val="clear" w:color="auto" w:fill="FFFFFF"/>
    </w:rPr>
  </w:style>
  <w:style w:type="character" w:customStyle="1" w:styleId="ac">
    <w:name w:val="Подпись к таблице_"/>
    <w:link w:val="ad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0" w:line="0" w:lineRule="atLeast"/>
    </w:pPr>
    <w:rPr>
      <w:rFonts w:ascii="Times New Roman" w:eastAsia="Times New Roman" w:hAnsi="Times New Roman" w:cstheme="minorBidi"/>
      <w:sz w:val="27"/>
      <w:szCs w:val="27"/>
    </w:rPr>
  </w:style>
  <w:style w:type="paragraph" w:customStyle="1" w:styleId="5">
    <w:name w:val="Основной текст5"/>
    <w:basedOn w:val="a"/>
    <w:pPr>
      <w:shd w:val="clear" w:color="auto" w:fill="FFFFFF"/>
      <w:spacing w:before="300" w:after="300" w:line="312" w:lineRule="exact"/>
      <w:jc w:val="both"/>
    </w:pPr>
    <w:rPr>
      <w:rFonts w:ascii="Times New Roman" w:eastAsia="Times New Roman" w:hAnsi="Times New Roman"/>
      <w:color w:val="000000"/>
      <w:sz w:val="27"/>
      <w:szCs w:val="27"/>
      <w:lang w:eastAsia="ru-RU"/>
    </w:rPr>
  </w:style>
  <w:style w:type="paragraph" w:customStyle="1" w:styleId="ad">
    <w:name w:val="Подпись к таблице"/>
    <w:basedOn w:val="a"/>
    <w:link w:val="ac"/>
    <w:pPr>
      <w:shd w:val="clear" w:color="auto" w:fill="FFFFFF"/>
      <w:spacing w:after="0" w:line="0" w:lineRule="atLeast"/>
    </w:pPr>
    <w:rPr>
      <w:rFonts w:ascii="Times New Roman" w:eastAsia="Times New Roman" w:hAnsi="Times New Roman" w:cstheme="minorBidi"/>
      <w:sz w:val="27"/>
      <w:szCs w:val="27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pPr>
      <w:widowControl w:val="0"/>
      <w:shd w:val="clear" w:color="auto" w:fill="FFFFFF"/>
      <w:spacing w:before="840" w:after="0" w:line="274" w:lineRule="exact"/>
      <w:jc w:val="right"/>
    </w:pPr>
    <w:rPr>
      <w:rFonts w:ascii="Times New Roman" w:eastAsia="Times New Roman" w:hAnsi="Times New Roman" w:cstheme="minorBidi"/>
    </w:rPr>
  </w:style>
  <w:style w:type="character" w:styleId="ae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af">
    <w:name w:val="List Paragraph"/>
    <w:basedOn w:val="a"/>
    <w:uiPriority w:val="34"/>
    <w:qFormat/>
    <w:pPr>
      <w:spacing w:after="0" w:line="240" w:lineRule="auto"/>
      <w:ind w:left="720" w:firstLine="425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7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9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70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56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aviastroit/page10755.htm/page4764829.htm%20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panorama.tatar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14D21E-56A5-4B4C-B4CA-4C9CFFDCA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1162</Words>
  <Characters>6630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РЦВР</dc:creator>
  <cp:lastModifiedBy>Фарида</cp:lastModifiedBy>
  <cp:revision>2</cp:revision>
  <cp:lastPrinted>2022-02-21T13:49:00Z</cp:lastPrinted>
  <dcterms:created xsi:type="dcterms:W3CDTF">2023-09-19T07:32:00Z</dcterms:created>
  <dcterms:modified xsi:type="dcterms:W3CDTF">2023-09-19T07:32:00Z</dcterms:modified>
</cp:coreProperties>
</file>