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lang w:val="en-US"/>
        </w:rPr>
      </w:pPr>
      <w:hyperlink r:id="rId4" w:history="1">
        <w:r>
          <w:rPr>
            <w:rStyle w:val="a3"/>
            <w:lang w:val="en-US"/>
          </w:rPr>
          <w:t>https://forms.gle/mMokckogvc1ZqqWf6</w:t>
        </w:r>
      </w:hyperlink>
    </w:p>
    <w:p>
      <w:pPr>
        <w:rPr>
          <w:lang w:val="en-US"/>
        </w:rPr>
      </w:pPr>
      <w:r>
        <w:t>ссылка</w:t>
      </w:r>
      <w:r>
        <w:rPr>
          <w:lang w:val="en-US"/>
        </w:rPr>
        <w:t xml:space="preserve"> </w:t>
      </w:r>
      <w:r>
        <w:t>на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3091815</wp:posOffset>
                </wp:positionH>
                <wp:positionV relativeFrom="paragraph">
                  <wp:posOffset>51435</wp:posOffset>
                </wp:positionV>
                <wp:extent cx="2686050" cy="1247775"/>
                <wp:effectExtent l="0" t="0" r="0" b="9525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Руководителю МБУ ДО «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  <w:shd w:val="clear" w:color="auto" w:fill="FFFFFF"/>
                              </w:rPr>
                              <w:t>Центр детского творчества Сабинского муниципального района»</w:t>
                            </w:r>
                          </w:p>
                          <w:p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0C0E31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C0E31"/>
                                <w:sz w:val="28"/>
                                <w:szCs w:val="28"/>
                                <w:shd w:val="clear" w:color="auto" w:fill="FFFFFF"/>
                              </w:rPr>
                              <w:t>Хабибрахмановой Д.Р.</w:t>
                            </w:r>
                          </w:p>
                          <w:p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43.45pt;margin-top:4.05pt;width:211.5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" stroked="f">
                <v:textbox>
                  <w:txbxContent>
                    <w:p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Руководителю МБУ ДО «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  <w:shd w:val="clear" w:color="auto" w:fill="FFFFFF"/>
                        </w:rPr>
                        <w:t>Центр детского творчества Сабинского муниципального района»</w:t>
                      </w:r>
                    </w:p>
                    <w:p>
                      <w:pPr>
                        <w:jc w:val="both"/>
                        <w:rPr>
                          <w:rFonts w:ascii="Times New Roman" w:hAnsi="Times New Roman" w:cs="Times New Roman"/>
                          <w:color w:val="0C0E31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C0E31"/>
                          <w:sz w:val="28"/>
                          <w:szCs w:val="28"/>
                          <w:shd w:val="clear" w:color="auto" w:fill="FFFFFF"/>
                        </w:rPr>
                        <w:t>Хабибрахмановой Д.Р.</w:t>
                      </w:r>
                    </w:p>
                    <w:p/>
                  </w:txbxContent>
                </v:textbox>
                <w10:wrap type="square"/>
              </v:shape>
            </w:pict>
          </mc:Fallback>
        </mc:AlternateContent>
      </w:r>
      <w:r>
        <w:rPr>
          <w:lang w:val="en-US"/>
        </w:rPr>
        <w:t xml:space="preserve"> google forme </w:t>
      </w:r>
      <w:r>
        <w:t>формы</w:t>
      </w: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rPr>
          <w:lang w:val="en-US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Уважаемая Диляра Расимовна!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Хотим выразить огромную  благодарность от лица родителей детей, занимающихся в объединении «Компьютер и Я», педагогу дополнительного образования Вашего учреждения Гайнутдиновой Гульнаре Равилевне.</w:t>
      </w:r>
    </w:p>
    <w:p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Большинство детей нашего кружка занимаются у нее уже  с подготовительной группы детского сада. Все эти годы они вместе фантазируют, развиваются, экспериментируют, достигают поставленных перед собой целей.</w:t>
      </w:r>
    </w:p>
    <w:p>
      <w:pPr>
        <w:tabs>
          <w:tab w:val="left" w:pos="3510"/>
        </w:tabs>
        <w:jc w:val="both"/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Гульнара Равилевна для нас - </w:t>
      </w:r>
      <w:r>
        <w:rPr>
          <w:rStyle w:val="c6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это творчески работающий педагог,  которая всегда в курсе всех новинок в образовании, постоянно внедряющая их  в свою работу. Она свободно владеет компьютерными технологиями. Очень часто использует нетрадиционные формы в воспитании подрастающего поколения. Она всегда в поиске нового, лучшего.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Ее педагогический талант, чуткое понимание каждого ученика делают  процесс обучения на ее занятиях по-настоящему увлекательным и успешным.  Она умеет  находить подход  к каждому ребенку. Гульнара Равилевна </w:t>
      </w:r>
      <w:r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строит   свои   отношения   с нашими детьми     на   доверии, уважении, требовательности.</w:t>
      </w:r>
    </w:p>
    <w:p>
      <w:pPr>
        <w:tabs>
          <w:tab w:val="left" w:pos="3510"/>
        </w:tabs>
        <w:jc w:val="both"/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c6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И как человек она очень добрая, отзывчивая, обладающая  хорошим чувством юмора, крайне преданная своему делу, </w:t>
      </w: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беззаветно любящая наших детей! </w:t>
      </w:r>
    </w:p>
    <w:p>
      <w:pPr>
        <w:tabs>
          <w:tab w:val="left" w:pos="351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c7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Гульнара Равилевна, спасибо Вам большое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 Ваш труд, за Ваше терпение, за Ваше умение находить в каждом ребенке талант, за Ваши старания, за Вашу поддержку!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уважением, родители детей, занимающихся в кружке «Компьютер и Я».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6255C8-24D8-43DD-92DA-757F5C134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6">
    <w:name w:val="c6"/>
    <w:basedOn w:val="a0"/>
  </w:style>
  <w:style w:type="character" w:customStyle="1" w:styleId="c7">
    <w:name w:val="c7"/>
    <w:basedOn w:val="a0"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gle/mMokckogvc1ZqqWf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ПИЗО</dc:creator>
  <cp:keywords/>
  <dc:description/>
  <cp:lastModifiedBy>Комп</cp:lastModifiedBy>
  <cp:revision>6</cp:revision>
  <dcterms:created xsi:type="dcterms:W3CDTF">2022-10-20T05:21:00Z</dcterms:created>
  <dcterms:modified xsi:type="dcterms:W3CDTF">2022-10-20T12:50:00Z</dcterms:modified>
</cp:coreProperties>
</file>