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 xml:space="preserve">Государственная итоговая аттестация, включающая единый государственный экзамен (ЕГЭ), основной государственный экзамен (ОГЭ) и государственный выпускной экзамен (ГВЭ), пройдет в 2023 году с конца мая по конец июня. Соответствующие проекты совместных приказов </w:t>
      </w:r>
      <w:proofErr w:type="spellStart"/>
      <w:r>
        <w:rPr>
          <w:color w:val="000000"/>
          <w:sz w:val="28"/>
          <w:szCs w:val="23"/>
        </w:rPr>
        <w:t>Минпросвещения</w:t>
      </w:r>
      <w:proofErr w:type="spellEnd"/>
      <w:r>
        <w:rPr>
          <w:color w:val="000000"/>
          <w:sz w:val="28"/>
          <w:szCs w:val="23"/>
        </w:rPr>
        <w:t xml:space="preserve"> России и </w:t>
      </w:r>
      <w:proofErr w:type="spellStart"/>
      <w:r>
        <w:rPr>
          <w:color w:val="000000"/>
          <w:sz w:val="28"/>
          <w:szCs w:val="23"/>
        </w:rPr>
        <w:t>Рособрнадзора</w:t>
      </w:r>
      <w:proofErr w:type="spellEnd"/>
      <w:r>
        <w:rPr>
          <w:color w:val="000000"/>
          <w:sz w:val="28"/>
          <w:szCs w:val="23"/>
        </w:rPr>
        <w:t xml:space="preserve"> опубликованы на Федеральном портале проектов нормативных правовых актов, сообщает </w:t>
      </w:r>
      <w:proofErr w:type="spellStart"/>
      <w:r>
        <w:rPr>
          <w:color w:val="000000"/>
          <w:sz w:val="28"/>
          <w:szCs w:val="23"/>
        </w:rPr>
        <w:t>Минпросвещения</w:t>
      </w:r>
      <w:proofErr w:type="spellEnd"/>
      <w:r>
        <w:rPr>
          <w:color w:val="000000"/>
          <w:sz w:val="28"/>
          <w:szCs w:val="23"/>
        </w:rPr>
        <w:t xml:space="preserve"> России.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Все экзамены начнутся в 10:00 по местному времени. Продолжительность ОГЭ составит от 2 часов по иностранным языкам до 3 часов 55 минут по математике, русскому языку, литературе. Самая длинная продолжительность ЕГЭ (по математике профильного уровня, физике, литературе, информатике и информационно-коммуникационным технологиям (ИКТ), биологии) составляет 3 часа 55 минут. А самая короткая (по математике базового уровня, географии и китайскому языку, за исключением раздела «Говорение») – 3 часа.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Согласно законопроекту основной государственный экзамен в 2023 году пройдет в следующие даты: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24 мая – история, физика, биология;</w:t>
      </w:r>
      <w:r>
        <w:rPr>
          <w:color w:val="000000"/>
          <w:sz w:val="28"/>
          <w:szCs w:val="23"/>
        </w:rPr>
        <w:br/>
        <w:t>30 мая – об</w:t>
      </w:r>
      <w:bookmarkStart w:id="0" w:name="_GoBack"/>
      <w:bookmarkEnd w:id="0"/>
      <w:r>
        <w:rPr>
          <w:color w:val="000000"/>
          <w:sz w:val="28"/>
          <w:szCs w:val="23"/>
        </w:rPr>
        <w:t>ществознание, информатика и информационно-коммуникационные технологии (ИКТ), география, химия;</w:t>
      </w:r>
      <w:r>
        <w:rPr>
          <w:color w:val="000000"/>
          <w:sz w:val="28"/>
          <w:szCs w:val="23"/>
        </w:rPr>
        <w:br/>
        <w:t>2 июня – иностранные языки (английский, французский, немецкий, испанский);</w:t>
      </w:r>
      <w:r>
        <w:rPr>
          <w:color w:val="000000"/>
          <w:sz w:val="28"/>
          <w:szCs w:val="23"/>
        </w:rPr>
        <w:br/>
        <w:t>3 июня – иностранные языки (английский, французский, немецкий, испанский);</w:t>
      </w:r>
      <w:r>
        <w:rPr>
          <w:color w:val="000000"/>
          <w:sz w:val="28"/>
          <w:szCs w:val="23"/>
        </w:rPr>
        <w:br/>
        <w:t>6 июня – русский язык;</w:t>
      </w:r>
      <w:r>
        <w:rPr>
          <w:color w:val="000000"/>
          <w:sz w:val="28"/>
          <w:szCs w:val="23"/>
        </w:rPr>
        <w:br/>
        <w:t>9 июня – математика;</w:t>
      </w:r>
      <w:r>
        <w:rPr>
          <w:color w:val="000000"/>
          <w:sz w:val="28"/>
          <w:szCs w:val="23"/>
        </w:rPr>
        <w:br/>
        <w:t>14 июня – литература, физика, информатика и информационно-коммуникационные технологии (ИКТ), география;</w:t>
      </w:r>
      <w:r>
        <w:rPr>
          <w:color w:val="000000"/>
          <w:sz w:val="28"/>
          <w:szCs w:val="23"/>
        </w:rPr>
        <w:br/>
        <w:t>17 июня – обществознание, биология, химия.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Расписание единого государственного экзамена в законопроекте предлагается утвердить следующее: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26 мая – география, литература, химия;</w:t>
      </w:r>
      <w:r>
        <w:rPr>
          <w:color w:val="000000"/>
          <w:sz w:val="28"/>
          <w:szCs w:val="23"/>
        </w:rPr>
        <w:br/>
        <w:t>29 мая – русский язык;</w:t>
      </w:r>
      <w:r>
        <w:rPr>
          <w:color w:val="000000"/>
          <w:sz w:val="28"/>
          <w:szCs w:val="23"/>
        </w:rPr>
        <w:br/>
        <w:t>1 июня – математика базового и профильного уровней;</w:t>
      </w:r>
      <w:r>
        <w:rPr>
          <w:color w:val="000000"/>
          <w:sz w:val="28"/>
          <w:szCs w:val="23"/>
        </w:rPr>
        <w:br/>
        <w:t>5 июня – история, физика;</w:t>
      </w:r>
      <w:r>
        <w:rPr>
          <w:color w:val="000000"/>
          <w:sz w:val="28"/>
          <w:szCs w:val="23"/>
        </w:rPr>
        <w:br/>
        <w:t>8 июня – обществознание;</w:t>
      </w:r>
      <w:r>
        <w:rPr>
          <w:color w:val="000000"/>
          <w:sz w:val="28"/>
          <w:szCs w:val="23"/>
        </w:rPr>
        <w:br/>
        <w:t>13 июня – иностранные языки (английский, французский, немецкий, испанский, китайский) (за исключением раздела «Говорение»), биология;</w:t>
      </w:r>
      <w:r>
        <w:rPr>
          <w:color w:val="000000"/>
          <w:sz w:val="28"/>
          <w:szCs w:val="23"/>
        </w:rPr>
        <w:br/>
        <w:t>16 июня – иностранные языки (английский, французский, немецкий, испанский, китайский) (раздел «Говорение»);</w:t>
      </w:r>
      <w:r>
        <w:rPr>
          <w:color w:val="000000"/>
          <w:sz w:val="28"/>
          <w:szCs w:val="23"/>
        </w:rPr>
        <w:br/>
      </w:r>
      <w:r>
        <w:rPr>
          <w:color w:val="000000"/>
          <w:sz w:val="28"/>
          <w:szCs w:val="23"/>
        </w:rPr>
        <w:lastRenderedPageBreak/>
        <w:t>17 июня – иностранные языки (английский, французский, немецкий, испанский, китайский) (раздел «Говорение»);</w:t>
      </w:r>
      <w:r>
        <w:rPr>
          <w:color w:val="000000"/>
          <w:sz w:val="28"/>
          <w:szCs w:val="23"/>
        </w:rPr>
        <w:br/>
        <w:t>19 июня – информатика и информационно-коммуникационные технологии (ИКТ);</w:t>
      </w:r>
      <w:r>
        <w:rPr>
          <w:color w:val="000000"/>
          <w:sz w:val="28"/>
          <w:szCs w:val="23"/>
        </w:rPr>
        <w:br/>
        <w:t>20 июня – информатика и информационно-коммуникационные технологии (ИКТ).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Государственный выпускной экзамен проводится для школьников, учившихся в специальных учебно-воспитательных учреждениях закрытого типа и в учреждениях, исполняющих наказание в виде лишения свободы, а также для учеников с ограниченными возможностями здоровья, детей-инвалидов и инвалидов. Предусмотрены даты как для учеников, освоивших программы основного общего образования – ГВЭ-9, так и для тех, кто завершил обучение по программам среднего общего образования – ГВЭ-11.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>Традиционно предусмотрены резервные сроки для учеников, повторно допущенных к ГИА, и тех, у кого совпали сроки проведения экзаменов по отдельным учебным предметам, а также даты для учащихся, не прошедших ГИА или получивших неудовлетворительные результаты более чем по двум учебным предметам.</w:t>
      </w:r>
    </w:p>
    <w:p>
      <w:pPr>
        <w:pStyle w:val="a3"/>
        <w:spacing w:before="0" w:beforeAutospacing="0" w:after="300" w:afterAutospacing="0"/>
        <w:ind w:firstLine="567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 xml:space="preserve">На экзаменах по ряду предметов ученики могут использовать словари, линейки, калькулятор и другие справочные пособия, оборудование для </w:t>
      </w:r>
      <w:proofErr w:type="spellStart"/>
      <w:r>
        <w:rPr>
          <w:color w:val="000000"/>
          <w:sz w:val="28"/>
          <w:szCs w:val="23"/>
        </w:rPr>
        <w:t>аудиовоспроизведения</w:t>
      </w:r>
      <w:proofErr w:type="spellEnd"/>
      <w:r>
        <w:rPr>
          <w:color w:val="000000"/>
          <w:sz w:val="28"/>
          <w:szCs w:val="23"/>
        </w:rPr>
        <w:t>, компьютерную технику. На средствах обучения не допускается нанесения пометок, относящихся к содержанию заданий.</w:t>
      </w:r>
    </w:p>
    <w:p>
      <w:pPr>
        <w:ind w:firstLine="567"/>
        <w:rPr>
          <w:rFonts w:ascii="Times New Roman" w:hAnsi="Times New Roman" w:cs="Times New Roman"/>
          <w:sz w:val="28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583337-3271-4D2D-94BC-EBE4505F8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97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Nurfajazovna</dc:creator>
  <cp:keywords/>
  <dc:description/>
  <cp:lastModifiedBy>Nurfajazovna</cp:lastModifiedBy>
  <cp:revision>1</cp:revision>
  <dcterms:created xsi:type="dcterms:W3CDTF">2022-10-12T09:48:00Z</dcterms:created>
  <dcterms:modified xsi:type="dcterms:W3CDTF">2022-10-12T09:49:00Z</dcterms:modified>
</cp:coreProperties>
</file>