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862DE">
        <w:rPr>
          <w:rFonts w:ascii="Times New Roman" w:hAnsi="Times New Roman"/>
          <w:color w:val="000000" w:themeColor="text1"/>
          <w:sz w:val="28"/>
          <w:szCs w:val="28"/>
        </w:rPr>
        <w:t>№ 1</w:t>
      </w:r>
    </w:p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</w:rPr>
      </w:pPr>
      <w:r w:rsidRPr="006862DE">
        <w:rPr>
          <w:rFonts w:ascii="Times New Roman" w:hAnsi="Times New Roman"/>
          <w:color w:val="000000" w:themeColor="text1"/>
          <w:sz w:val="28"/>
          <w:szCs w:val="28"/>
        </w:rPr>
        <w:t>Лекционный материл.</w:t>
      </w:r>
    </w:p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62DE">
        <w:rPr>
          <w:rFonts w:ascii="Times New Roman" w:hAnsi="Times New Roman"/>
          <w:color w:val="000000" w:themeColor="text1"/>
          <w:sz w:val="28"/>
          <w:szCs w:val="28"/>
        </w:rPr>
        <w:t>Тема:</w:t>
      </w:r>
      <w:r w:rsidRPr="006862DE">
        <w:rPr>
          <w:rFonts w:ascii="Times New Roman" w:hAnsi="Times New Roman"/>
          <w:color w:val="000000" w:themeColor="text1"/>
          <w:sz w:val="28"/>
          <w:szCs w:val="28"/>
        </w:rPr>
        <w:t xml:space="preserve"> Ораторское искусство. Цицерон. Развитие наук</w:t>
      </w:r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>. ЭО.</w:t>
      </w:r>
    </w:p>
    <w:p w:rsidR="006862DE" w:rsidRPr="006862DE" w:rsidRDefault="006862DE" w:rsidP="006862D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proofErr w:type="spellStart"/>
      <w:proofErr w:type="gram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Ора́торское</w:t>
      </w:r>
      <w:proofErr w:type="spellEnd"/>
      <w:proofErr w:type="gramEnd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иску́сство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(</w:t>
      </w:r>
      <w:proofErr w:type="spell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fldChar w:fldCharType="begin"/>
      </w:r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instrText xml:space="preserve"> HYPERLINK "https://ru.wikipedia.org/wiki/%D0%9A%D1%80%D0%B0%D1%81%D0%BD%D0%BE%D1%80%D0%B5%D1%87%D0%B8%D0%B5" \o "Красноречие" </w:instrText>
      </w:r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fldChar w:fldCharType="separate"/>
      </w:r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красноре́чие</w:t>
      </w:r>
      <w:proofErr w:type="spellEnd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fldChar w:fldCharType="end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 </w:t>
      </w:r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искусство красноречия</w: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 — искусство публичного выступления с целью убеждения. Ораторское искусство — это гармоничное сочетание риторики, приёмов актёрского мастерства (подача) и психологических техник.</w:t>
      </w:r>
    </w:p>
    <w:p w:rsidR="006862DE" w:rsidRPr="006862DE" w:rsidRDefault="006862DE" w:rsidP="006862D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Цель ораторского искусства — изложение оратором его позиции перед оппонентом или аудиторией, защита собственной точки зрения. Этой цели он достигает, используя подготовленную речь и технику ораторского мастерства.</w:t>
      </w:r>
    </w:p>
    <w:p w:rsidR="006862DE" w:rsidRPr="006862DE" w:rsidRDefault="006862DE" w:rsidP="006862D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Марк</w:t>
      </w:r>
      <w:proofErr w:type="gram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Т</w:t>
      </w:r>
      <w:proofErr w:type="gramEnd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у́ллий</w:t>
      </w:r>
      <w:proofErr w:type="spellEnd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 xml:space="preserve"> </w:t>
      </w:r>
      <w:proofErr w:type="spellStart"/>
      <w:r w:rsidRPr="006862DE">
        <w:rPr>
          <w:rFonts w:ascii="Times New Roman" w:eastAsia="Times New Roman" w:hAnsi="Times New Roman"/>
          <w:b/>
          <w:bCs/>
          <w:color w:val="000000" w:themeColor="text1"/>
          <w:sz w:val="28"/>
          <w:szCs w:val="28"/>
          <w:lang w:eastAsia="ru-RU"/>
        </w:rPr>
        <w:t>Цицеро́н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(</w:t>
      </w:r>
      <w:hyperlink r:id="rId6" w:tooltip="Латинский язык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лат.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r w:rsidRPr="006862DE">
        <w:rPr>
          <w:rFonts w:ascii="Times New Roman" w:eastAsia="Times New Roman" w:hAnsi="Times New Roman"/>
          <w:i/>
          <w:iCs/>
          <w:color w:val="000000" w:themeColor="text1"/>
          <w:sz w:val="28"/>
          <w:szCs w:val="28"/>
          <w:lang w:val="la-Latn" w:eastAsia="ru-RU"/>
        </w:rPr>
        <w:t>Marcus Tullius Cicero</w: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; </w:t>
      </w:r>
      <w:hyperlink r:id="rId7" w:tooltip="3 января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3 января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hyperlink r:id="rId8" w:tooltip="106 до н. э.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106 до н. э.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 </w:t>
      </w:r>
      <w:proofErr w:type="spellStart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begin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instrText xml:space="preserve"> HYPERLINK "https://ru.wikipedia.org/wiki/%D0%90%D1%80%D0%BF%D0%B8%D0%BD%D0%BE" \o "Арпино" </w:instrTex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separate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Арпинум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end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— </w:t>
      </w:r>
      <w:hyperlink r:id="rId9" w:tooltip="7 декабря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7 декабря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</w:t>
      </w:r>
      <w:hyperlink r:id="rId10" w:tooltip="43 до н. э.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43 до н. э.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 </w:t>
      </w:r>
      <w:proofErr w:type="spellStart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begin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instrText xml:space="preserve"> HYPERLINK "https://ru.wikipedia.org/wiki/%D0%A4%D0%BE%D1%80%D0%BC%D0%B8%D1%8F" \o "Формия" </w:instrTex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separate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Формия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end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) — </w:t>
      </w:r>
      <w:hyperlink r:id="rId11" w:tooltip="Древний Рим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древнеримский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 политический деятель, оратор и философ. Будучи выходцем из незнатной семьи, сделал благодаря своему оратор</w:t>
      </w:r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скому таланту блестящую карьеру</w:t>
      </w:r>
      <w:proofErr w:type="gramStart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</w:t>
      </w:r>
      <w:proofErr w:type="gramEnd"/>
      <w:r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В</w: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ошёл в сенат не позже 73 года до н. э. и стал консулом в 63 году до н. э. Сыграл ключевую роль в раскрытии и разгроме </w:t>
      </w:r>
      <w:hyperlink r:id="rId12" w:tooltip="Заговор Катилины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заговора Катилины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. В дальнейшем, в условиях гражданских войн, оставался одним из самых выдающихся и самых последовательных сторонников сохранения республиканского строя. Был казнён членами </w:t>
      </w:r>
      <w:hyperlink r:id="rId13" w:tooltip="Второй триумвират" w:history="1">
        <w:r w:rsidRPr="006862DE">
          <w:rPr>
            <w:rFonts w:ascii="Times New Roman" w:eastAsia="Times New Roman" w:hAnsi="Times New Roman"/>
            <w:color w:val="000000" w:themeColor="text1"/>
            <w:sz w:val="28"/>
            <w:szCs w:val="28"/>
            <w:lang w:eastAsia="ru-RU"/>
          </w:rPr>
          <w:t>второго триумвирата</w:t>
        </w:r>
      </w:hyperlink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, стремившимися к неограниченной власти.</w:t>
      </w:r>
    </w:p>
    <w:p w:rsidR="006862DE" w:rsidRPr="006862DE" w:rsidRDefault="006862DE" w:rsidP="006862DE">
      <w:pPr>
        <w:shd w:val="clear" w:color="auto" w:fill="FFFFFF"/>
        <w:spacing w:before="120" w:after="120" w:line="240" w:lineRule="auto"/>
        <w:jc w:val="both"/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</w:pP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Цицерон оставил обширное литературное наследие, существенная часть которого сохранилась до наших дней. Его произведения уже в античную эпоху получили репутацию эталонных с точки зрения стиля, а сейчас являются важнейшим источником сведений </w:t>
      </w:r>
      <w:proofErr w:type="gramStart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о</w:t>
      </w:r>
      <w:proofErr w:type="gram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всех сторонах жизни Рима в I веке до н. э. Многочисленные письма Цицерона стали основой для европейской эпистолярной культуры; его речи, в первую очередь </w:t>
      </w:r>
      <w:proofErr w:type="spellStart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begin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instrText xml:space="preserve"> HYPERLINK "https://ru.wikipedia.org/wiki/%D0%9A%D0%B0%D1%82%D0%B8%D0%BB%D0%B8%D0%BD%D0%B0%D1%80%D0%B8%D0%B8" \o "Катилинарии" </w:instrText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separate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катилинарии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fldChar w:fldCharType="end"/>
      </w:r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, принадлежат к числу самых выдающихся образцов жанра. Философские трактаты Цицерона представляют собой уникальное по охвату изложение всей древнегреческой философии, предназначенное для </w:t>
      </w:r>
      <w:proofErr w:type="spellStart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>латиноязычных</w:t>
      </w:r>
      <w:proofErr w:type="spellEnd"/>
      <w:r w:rsidRPr="006862DE">
        <w:rPr>
          <w:rFonts w:ascii="Times New Roman" w:eastAsia="Times New Roman" w:hAnsi="Times New Roman"/>
          <w:color w:val="000000" w:themeColor="text1"/>
          <w:sz w:val="28"/>
          <w:szCs w:val="28"/>
          <w:lang w:eastAsia="ru-RU"/>
        </w:rPr>
        <w:t xml:space="preserve"> читателей, и в этом смысле они сыграли важную роль в истории древнеримской культуры.</w:t>
      </w:r>
    </w:p>
    <w:p w:rsid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>Прочитать лекцию</w:t>
      </w:r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>, ответить на вопросы письменно:</w:t>
      </w:r>
    </w:p>
    <w:p w:rsidR="006862DE" w:rsidRDefault="006862DE" w:rsidP="006862DE">
      <w:pPr>
        <w:pStyle w:val="a5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>Что такое ораторское искусство?</w:t>
      </w:r>
    </w:p>
    <w:p w:rsidR="006862DE" w:rsidRPr="006862DE" w:rsidRDefault="006862DE" w:rsidP="006862DE">
      <w:pPr>
        <w:pStyle w:val="a5"/>
        <w:numPr>
          <w:ilvl w:val="0"/>
          <w:numId w:val="2"/>
        </w:num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В учебнике на стр.288 ответить “к разделу </w:t>
      </w:r>
      <w:r>
        <w:rPr>
          <w:rFonts w:ascii="Times New Roman" w:hAnsi="Times New Roman"/>
          <w:color w:val="000000" w:themeColor="text1"/>
          <w:sz w:val="28"/>
          <w:szCs w:val="28"/>
          <w:lang w:val="en-US"/>
        </w:rPr>
        <w:t>IV</w:t>
      </w:r>
      <w:r>
        <w:rPr>
          <w:rFonts w:ascii="Times New Roman" w:hAnsi="Times New Roman"/>
          <w:color w:val="000000" w:themeColor="text1"/>
          <w:sz w:val="28"/>
          <w:szCs w:val="28"/>
          <w:lang w:val="tt-RU"/>
        </w:rPr>
        <w:t>” на вопрос № 2</w:t>
      </w:r>
      <w:bookmarkStart w:id="0" w:name="_GoBack"/>
      <w:bookmarkEnd w:id="0"/>
    </w:p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>Форма сдачи: фото письменного ответа на почту</w:t>
      </w:r>
      <w:r w:rsidRPr="006862DE">
        <w:rPr>
          <w:rFonts w:ascii="Times New Roman" w:hAnsi="Times New Roman"/>
          <w:color w:val="000000" w:themeColor="text1"/>
          <w:sz w:val="28"/>
          <w:szCs w:val="28"/>
        </w:rPr>
        <w:t xml:space="preserve">: </w:t>
      </w:r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>sapohnikova</w:t>
      </w:r>
      <w:hyperlink r:id="rId14" w:history="1">
        <w:r w:rsidRPr="006862DE">
          <w:rPr>
            <w:rStyle w:val="a3"/>
            <w:rFonts w:ascii="Times New Roman" w:hAnsi="Times New Roman"/>
            <w:color w:val="000000" w:themeColor="text1"/>
            <w:sz w:val="28"/>
            <w:szCs w:val="28"/>
            <w:lang w:val="tt-RU"/>
          </w:rPr>
          <w:t>86@mail.ru</w:t>
        </w:r>
      </w:hyperlink>
      <w:r w:rsidRPr="006862DE">
        <w:rPr>
          <w:rFonts w:ascii="Times New Roman" w:hAnsi="Times New Roman"/>
          <w:color w:val="000000" w:themeColor="text1"/>
          <w:sz w:val="28"/>
          <w:szCs w:val="28"/>
          <w:lang w:val="tt-RU"/>
        </w:rPr>
        <w:t xml:space="preserve">  </w:t>
      </w:r>
      <w:r w:rsidRPr="006862DE">
        <w:rPr>
          <w:rStyle w:val="a4"/>
          <w:rFonts w:ascii="Times New Roman" w:hAnsi="Times New Roman"/>
          <w:color w:val="000000" w:themeColor="text1"/>
          <w:sz w:val="28"/>
          <w:szCs w:val="28"/>
          <w:lang w:val="tt-RU"/>
        </w:rPr>
        <w:t>или WhatsApp</w:t>
      </w:r>
    </w:p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862DE" w:rsidRPr="006862DE" w:rsidRDefault="006862DE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D07FD0" w:rsidRPr="006862DE" w:rsidRDefault="00D07FD0" w:rsidP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p w:rsidR="006862DE" w:rsidRPr="006862DE" w:rsidRDefault="006862DE">
      <w:pPr>
        <w:jc w:val="both"/>
        <w:rPr>
          <w:rFonts w:ascii="Times New Roman" w:hAnsi="Times New Roman"/>
          <w:color w:val="000000" w:themeColor="text1"/>
          <w:sz w:val="28"/>
          <w:szCs w:val="28"/>
          <w:lang w:val="tt-RU"/>
        </w:rPr>
      </w:pPr>
    </w:p>
    <w:sectPr w:rsidR="006862DE" w:rsidRPr="006862D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B9D4100"/>
    <w:multiLevelType w:val="hybridMultilevel"/>
    <w:tmpl w:val="C94E655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440C4658"/>
    <w:multiLevelType w:val="hybridMultilevel"/>
    <w:tmpl w:val="B330DB8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63E7C"/>
    <w:rsid w:val="006862DE"/>
    <w:rsid w:val="00863E7C"/>
    <w:rsid w:val="00CA0833"/>
    <w:rsid w:val="00D07F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862DE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6862DE"/>
    <w:rPr>
      <w:b/>
      <w:bCs/>
    </w:rPr>
  </w:style>
  <w:style w:type="paragraph" w:styleId="a5">
    <w:name w:val="List Paragraph"/>
    <w:basedOn w:val="a"/>
    <w:uiPriority w:val="34"/>
    <w:qFormat/>
    <w:rsid w:val="006862DE"/>
    <w:pPr>
      <w:ind w:left="720"/>
      <w:contextualSpacing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62DE"/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semiHidden/>
    <w:unhideWhenUsed/>
    <w:rsid w:val="006862DE"/>
    <w:rPr>
      <w:color w:val="0000FF" w:themeColor="hyperlink"/>
      <w:u w:val="single"/>
    </w:rPr>
  </w:style>
  <w:style w:type="character" w:styleId="a4">
    <w:name w:val="Strong"/>
    <w:basedOn w:val="a0"/>
    <w:uiPriority w:val="22"/>
    <w:qFormat/>
    <w:rsid w:val="006862DE"/>
    <w:rPr>
      <w:b/>
      <w:bCs/>
    </w:rPr>
  </w:style>
  <w:style w:type="paragraph" w:styleId="a5">
    <w:name w:val="List Paragraph"/>
    <w:basedOn w:val="a"/>
    <w:uiPriority w:val="34"/>
    <w:qFormat/>
    <w:rsid w:val="006862DE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09673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273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ru.wikipedia.org/wiki/106_%D0%B4%D0%BE_%D0%BD._%D1%8D." TargetMode="External"/><Relationship Id="rId13" Type="http://schemas.openxmlformats.org/officeDocument/2006/relationships/hyperlink" Target="https://ru.wikipedia.org/wiki/%D0%92%D1%82%D0%BE%D1%80%D0%BE%D0%B9_%D1%82%D1%80%D0%B8%D1%83%D0%BC%D0%B2%D0%B8%D1%80%D0%B0%D1%82" TargetMode="External"/><Relationship Id="rId3" Type="http://schemas.microsoft.com/office/2007/relationships/stylesWithEffects" Target="stylesWithEffects.xml"/><Relationship Id="rId7" Type="http://schemas.openxmlformats.org/officeDocument/2006/relationships/hyperlink" Target="https://ru.wikipedia.org/wiki/3_%D1%8F%D0%BD%D0%B2%D0%B0%D1%80%D1%8F" TargetMode="External"/><Relationship Id="rId12" Type="http://schemas.openxmlformats.org/officeDocument/2006/relationships/hyperlink" Target="https://ru.wikipedia.org/wiki/%D0%97%D0%B0%D0%B3%D0%BE%D0%B2%D0%BE%D1%80_%D0%9A%D0%B0%D1%82%D0%B8%D0%BB%D0%B8%D0%BD%D1%8B" TargetMode="Externa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numbering" Target="numbering.xml"/><Relationship Id="rId6" Type="http://schemas.openxmlformats.org/officeDocument/2006/relationships/hyperlink" Target="https://ru.wikipedia.org/wiki/%D0%9B%D0%B0%D1%82%D0%B8%D0%BD%D1%81%D0%BA%D0%B8%D0%B9_%D1%8F%D0%B7%D1%8B%D0%BA" TargetMode="External"/><Relationship Id="rId11" Type="http://schemas.openxmlformats.org/officeDocument/2006/relationships/hyperlink" Target="https://ru.wikipedia.org/wiki/%D0%94%D1%80%D0%B5%D0%B2%D0%BD%D0%B8%D0%B9_%D0%A0%D0%B8%D0%B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https://ru.wikipedia.org/wiki/43_%D0%B4%D0%BE_%D0%BD._%D1%8D." TargetMode="External"/><Relationship Id="rId4" Type="http://schemas.openxmlformats.org/officeDocument/2006/relationships/settings" Target="settings.xml"/><Relationship Id="rId9" Type="http://schemas.openxmlformats.org/officeDocument/2006/relationships/hyperlink" Target="https://ru.wikipedia.org/wiki/7_%D0%B4%D0%B5%D0%BA%D0%B0%D0%B1%D1%80%D1%8F" TargetMode="External"/><Relationship Id="rId14" Type="http://schemas.openxmlformats.org/officeDocument/2006/relationships/hyperlink" Target="mailto:86@mail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1</Pages>
  <Words>532</Words>
  <Characters>3039</Characters>
  <Application>Microsoft Office Word</Application>
  <DocSecurity>0</DocSecurity>
  <Lines>25</Lines>
  <Paragraphs>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3564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Ольга Николаевна</dc:creator>
  <cp:keywords/>
  <dc:description/>
  <cp:lastModifiedBy>Ольга Николаевна</cp:lastModifiedBy>
  <cp:revision>3</cp:revision>
  <dcterms:created xsi:type="dcterms:W3CDTF">2020-04-27T15:31:00Z</dcterms:created>
  <dcterms:modified xsi:type="dcterms:W3CDTF">2020-04-27T15:41:00Z</dcterms:modified>
</cp:coreProperties>
</file>