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47F" w:rsidRPr="006D1967" w:rsidRDefault="0053047F" w:rsidP="0053047F">
      <w:pPr>
        <w:jc w:val="both"/>
        <w:rPr>
          <w:rFonts w:ascii="Times New Roman" w:hAnsi="Times New Roman"/>
          <w:b/>
          <w:sz w:val="24"/>
          <w:szCs w:val="24"/>
        </w:rPr>
      </w:pPr>
      <w:r w:rsidRPr="006D1967">
        <w:rPr>
          <w:rFonts w:ascii="Times New Roman" w:hAnsi="Times New Roman"/>
          <w:b/>
          <w:sz w:val="24"/>
          <w:szCs w:val="24"/>
        </w:rPr>
        <w:t>№ 2</w:t>
      </w:r>
    </w:p>
    <w:p w:rsidR="0053047F" w:rsidRPr="006D1967" w:rsidRDefault="0053047F" w:rsidP="0053047F">
      <w:pPr>
        <w:jc w:val="both"/>
        <w:rPr>
          <w:rFonts w:ascii="Times New Roman" w:hAnsi="Times New Roman"/>
          <w:b/>
          <w:sz w:val="24"/>
          <w:szCs w:val="24"/>
        </w:rPr>
      </w:pPr>
      <w:r w:rsidRPr="006D1967">
        <w:rPr>
          <w:rFonts w:ascii="Times New Roman" w:hAnsi="Times New Roman"/>
          <w:b/>
          <w:sz w:val="24"/>
          <w:szCs w:val="24"/>
        </w:rPr>
        <w:t>Лекционный материал.</w:t>
      </w:r>
    </w:p>
    <w:p w:rsidR="0053047F" w:rsidRPr="006D1967" w:rsidRDefault="0053047F" w:rsidP="0053047F">
      <w:pPr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6D1967">
        <w:rPr>
          <w:rFonts w:ascii="Times New Roman" w:hAnsi="Times New Roman"/>
          <w:b/>
          <w:sz w:val="24"/>
          <w:szCs w:val="24"/>
        </w:rPr>
        <w:t>Тема:</w:t>
      </w:r>
      <w:r w:rsidRPr="006D1967">
        <w:rPr>
          <w:rFonts w:ascii="Times New Roman" w:hAnsi="Times New Roman"/>
          <w:b/>
          <w:sz w:val="24"/>
          <w:szCs w:val="24"/>
        </w:rPr>
        <w:t xml:space="preserve"> Империя Цин в Китае</w:t>
      </w:r>
      <w:r w:rsidRPr="006D1967">
        <w:rPr>
          <w:rFonts w:ascii="Times New Roman" w:hAnsi="Times New Roman"/>
          <w:b/>
          <w:sz w:val="24"/>
          <w:szCs w:val="24"/>
          <w:lang w:val="tt-RU"/>
        </w:rPr>
        <w:t>.  ЭО.</w:t>
      </w:r>
    </w:p>
    <w:p w:rsidR="006D1967" w:rsidRPr="006D1967" w:rsidRDefault="006D1967" w:rsidP="006D1967">
      <w:pPr>
        <w:pBdr>
          <w:bottom w:val="single" w:sz="6" w:space="2" w:color="AAAAAA"/>
        </w:pBdr>
        <w:shd w:val="clear" w:color="auto" w:fill="FFFFFF"/>
        <w:spacing w:before="300" w:after="75" w:line="240" w:lineRule="auto"/>
        <w:ind w:firstLine="600"/>
        <w:outlineLvl w:val="1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6D19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Маньчжурская династия Цин</w:t>
      </w:r>
    </w:p>
    <w:p w:rsidR="006D1967" w:rsidRPr="006D1967" w:rsidRDefault="006D1967" w:rsidP="006D1967">
      <w:pPr>
        <w:shd w:val="clear" w:color="auto" w:fill="FFFFFF"/>
        <w:spacing w:after="0" w:line="312" w:lineRule="atLeast"/>
        <w:ind w:firstLine="60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1644 году Пекин был захвачен кочевниками-маньчжурами, которые провозгласили новую императорскую </w:t>
      </w:r>
      <w:r w:rsidRPr="006D1967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династию Цин</w:t>
      </w:r>
      <w:r w:rsidRPr="006D1967">
        <w:rPr>
          <w:rFonts w:ascii="Times New Roman" w:eastAsia="Times New Roman" w:hAnsi="Times New Roman"/>
          <w:b/>
          <w:bCs/>
          <w:color w:val="002433"/>
          <w:sz w:val="24"/>
          <w:szCs w:val="24"/>
          <w:lang w:eastAsia="ru-RU"/>
        </w:rPr>
        <w:t> </w:t>
      </w:r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(«светлая»). Сопротивление китайцев маньчжурам было подавлено только к началу XVIII века.</w:t>
      </w:r>
    </w:p>
    <w:p w:rsidR="006D1967" w:rsidRPr="006D1967" w:rsidRDefault="006D1967" w:rsidP="006D1967">
      <w:pPr>
        <w:shd w:val="clear" w:color="auto" w:fill="FFFFFF"/>
        <w:spacing w:after="0" w:line="312" w:lineRule="atLeast"/>
        <w:ind w:firstLine="60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Маньчжурский вождь стал китайским императором с титулом богдыхана. Все высшие правительственные должности за</w:t>
      </w:r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няли маньчжуры. Сословие завоевателей (профессиональных воинов) господствова</w:t>
      </w:r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ло над китайскими сословиями ученых, земледельцев, ремесленников и торговцев. Уступая китайцам в численности, завоева</w:t>
      </w:r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тели-маньчжуры боялись раствориться в их массе, поэтому межнациональные браки были запрещены. Все китайское общество было поставлено под строгий полицейский контроль. Китайцы должны были брить полголовы, а оставшиеся волосы заплетать в косу. Всякому, кто отказывался это сде</w:t>
      </w:r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лать, тут же отрубали голову и выставляли ее на шесте в центре селения. Горожанам было приказано вывешивать на свои дома таблички с указанием, сколько людей жи</w:t>
      </w:r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вет в доме. Крестьянам под страхом нака</w:t>
      </w:r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зания плетьми было запрещено покидать деревни и даже резать скот и птицу без разрешения властей. Был со</w:t>
      </w:r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ставлен список книг, которые, по словам маньчжуров, «противостоят нашей династии и которые надо предать огню».</w:t>
      </w:r>
    </w:p>
    <w:p w:rsidR="006D1967" w:rsidRPr="006D1967" w:rsidRDefault="006D1967" w:rsidP="006D1967">
      <w:pPr>
        <w:shd w:val="clear" w:color="auto" w:fill="FFFFFF"/>
        <w:spacing w:after="0" w:line="312" w:lineRule="atLeast"/>
        <w:ind w:firstLine="60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 все-таки маньчжурская династия устраивала </w:t>
      </w:r>
      <w:proofErr w:type="gramStart"/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китайскую</w:t>
      </w:r>
      <w:proofErr w:type="gramEnd"/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знать, так как стремилась следовать китайским традициям управления. Сохранились все чиновничьи должности и права на землю китайской знати. Второй маньчжурский император </w:t>
      </w:r>
      <w:proofErr w:type="spellStart"/>
      <w:r w:rsidRPr="006D1967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Канси</w:t>
      </w:r>
      <w:proofErr w:type="spellEnd"/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 старался во всем следовать правилам конфуцианства. Он стал хорошим знатоком китайской литературы и искусства. </w:t>
      </w:r>
      <w:proofErr w:type="spellStart"/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Канси</w:t>
      </w:r>
      <w:proofErr w:type="spellEnd"/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заботился о развитии земледелия, ремесел и торговли в империи. Китайская армия была направлена воинственным маньчжуром на покорение Великой Китайской равнины. В течение XVIII века была завоевана вся восточ</w:t>
      </w:r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 xml:space="preserve">ная половина Великой степи: Монголия, </w:t>
      </w:r>
      <w:proofErr w:type="spellStart"/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Кашгария</w:t>
      </w:r>
      <w:proofErr w:type="spellEnd"/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Джунгария</w:t>
      </w:r>
      <w:proofErr w:type="spellEnd"/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Ки</w:t>
      </w:r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тайско-маньчжурские войска заставили признать власть императора в Корее, Вьетнаме и даже Бирме. В результате границы Китайской им</w:t>
      </w:r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перии Цин простирались от таежных лесов, по реке Амур на севере — до джунглей Индокитая на юге, от Тихого океана на востоке — до Сред</w:t>
      </w:r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ней Азии на западе.</w:t>
      </w:r>
    </w:p>
    <w:p w:rsidR="006D1967" w:rsidRDefault="006D1967" w:rsidP="006D1967">
      <w:pPr>
        <w:shd w:val="clear" w:color="auto" w:fill="FFFFFF"/>
        <w:spacing w:after="0" w:line="312" w:lineRule="atLeast"/>
        <w:ind w:firstLine="60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Таким образом, после смены династий Китайская империя достигла своего внеш</w:t>
      </w:r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него могущества. </w:t>
      </w:r>
      <w:r w:rsidRPr="006D196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6D1967" w:rsidRPr="006D1967" w:rsidRDefault="006D1967" w:rsidP="006D1967">
      <w:pPr>
        <w:shd w:val="clear" w:color="auto" w:fill="FFFFFF"/>
        <w:spacing w:after="0" w:line="312" w:lineRule="atLeast"/>
        <w:ind w:firstLine="60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D1967">
        <w:rPr>
          <w:rFonts w:ascii="Times New Roman" w:eastAsia="Times New Roman" w:hAnsi="Times New Roman"/>
          <w:b/>
          <w:sz w:val="24"/>
          <w:szCs w:val="24"/>
          <w:lang w:eastAsia="ru-RU"/>
        </w:rPr>
        <w:t>Правители династии Цин.</w:t>
      </w:r>
    </w:p>
    <w:p w:rsidR="006D1967" w:rsidRPr="006D1967" w:rsidRDefault="006D1967" w:rsidP="006D1967">
      <w:pPr>
        <w:shd w:val="clear" w:color="auto" w:fill="FFFFFF"/>
        <w:spacing w:after="0" w:line="312" w:lineRule="atLeast"/>
        <w:ind w:firstLine="6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D1967">
        <w:rPr>
          <w:rFonts w:ascii="Times New Roman" w:hAnsi="Times New Roman"/>
          <w:sz w:val="24"/>
          <w:szCs w:val="24"/>
        </w:rPr>
        <w:t xml:space="preserve">Династия Цин насчитывает десять правителей. Первым ее представителем был </w:t>
      </w:r>
      <w:proofErr w:type="spellStart"/>
      <w:r w:rsidRPr="006D1967">
        <w:rPr>
          <w:rFonts w:ascii="Times New Roman" w:hAnsi="Times New Roman"/>
          <w:sz w:val="24"/>
          <w:szCs w:val="24"/>
        </w:rPr>
        <w:t>Шицзу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6D1967">
        <w:rPr>
          <w:rFonts w:ascii="Times New Roman" w:hAnsi="Times New Roman"/>
          <w:sz w:val="24"/>
          <w:szCs w:val="24"/>
        </w:rPr>
        <w:t>Фулинь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D1967">
        <w:rPr>
          <w:rFonts w:ascii="Times New Roman" w:hAnsi="Times New Roman"/>
          <w:sz w:val="24"/>
          <w:szCs w:val="24"/>
        </w:rPr>
        <w:t>Шуньчжи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), правивший с 1644 по 1661 год. Следом за ним на престол взошел </w:t>
      </w:r>
      <w:proofErr w:type="spellStart"/>
      <w:r w:rsidRPr="006D1967">
        <w:rPr>
          <w:rFonts w:ascii="Times New Roman" w:hAnsi="Times New Roman"/>
          <w:sz w:val="24"/>
          <w:szCs w:val="24"/>
        </w:rPr>
        <w:t>Канси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6D1967">
        <w:rPr>
          <w:rFonts w:ascii="Times New Roman" w:hAnsi="Times New Roman"/>
          <w:sz w:val="24"/>
          <w:szCs w:val="24"/>
        </w:rPr>
        <w:t>Сюань</w:t>
      </w:r>
      <w:proofErr w:type="spellEnd"/>
      <w:proofErr w:type="gramStart"/>
      <w:r w:rsidRPr="006D1967">
        <w:rPr>
          <w:rFonts w:ascii="Times New Roman" w:hAnsi="Times New Roman"/>
          <w:sz w:val="24"/>
          <w:szCs w:val="24"/>
        </w:rPr>
        <w:t xml:space="preserve"> Е</w:t>
      </w:r>
      <w:proofErr w:type="gramEnd"/>
      <w:r w:rsidRPr="006D19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D1967">
        <w:rPr>
          <w:rFonts w:ascii="Times New Roman" w:hAnsi="Times New Roman"/>
          <w:sz w:val="24"/>
          <w:szCs w:val="24"/>
        </w:rPr>
        <w:t>Шэнцзу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), чье правление завершилось в 1722 году. Затем, в 1723–1735 годах, трон занял </w:t>
      </w:r>
      <w:proofErr w:type="spellStart"/>
      <w:r w:rsidRPr="006D1967">
        <w:rPr>
          <w:rFonts w:ascii="Times New Roman" w:hAnsi="Times New Roman"/>
          <w:sz w:val="24"/>
          <w:szCs w:val="24"/>
        </w:rPr>
        <w:t>Шицзун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 (Инь Член, </w:t>
      </w:r>
      <w:proofErr w:type="spellStart"/>
      <w:r w:rsidRPr="006D1967">
        <w:rPr>
          <w:rFonts w:ascii="Times New Roman" w:hAnsi="Times New Roman"/>
          <w:sz w:val="24"/>
          <w:szCs w:val="24"/>
        </w:rPr>
        <w:t>Юнчжэн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), его сменил царствовавший до 1796 года </w:t>
      </w:r>
      <w:proofErr w:type="spellStart"/>
      <w:r w:rsidRPr="006D1967">
        <w:rPr>
          <w:rFonts w:ascii="Times New Roman" w:hAnsi="Times New Roman"/>
          <w:sz w:val="24"/>
          <w:szCs w:val="24"/>
        </w:rPr>
        <w:t>Цяньлун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6D1967">
        <w:rPr>
          <w:rFonts w:ascii="Times New Roman" w:hAnsi="Times New Roman"/>
          <w:sz w:val="24"/>
          <w:szCs w:val="24"/>
        </w:rPr>
        <w:t>Хун</w:t>
      </w:r>
      <w:proofErr w:type="spellEnd"/>
      <w:proofErr w:type="gramStart"/>
      <w:r w:rsidRPr="006D1967">
        <w:rPr>
          <w:rFonts w:ascii="Times New Roman" w:hAnsi="Times New Roman"/>
          <w:sz w:val="24"/>
          <w:szCs w:val="24"/>
        </w:rPr>
        <w:t xml:space="preserve"> Л</w:t>
      </w:r>
      <w:proofErr w:type="gramEnd"/>
      <w:r w:rsidRPr="006D1967">
        <w:rPr>
          <w:rFonts w:ascii="Times New Roman" w:hAnsi="Times New Roman"/>
          <w:sz w:val="24"/>
          <w:szCs w:val="24"/>
        </w:rPr>
        <w:t xml:space="preserve">и, </w:t>
      </w:r>
      <w:proofErr w:type="spellStart"/>
      <w:r w:rsidRPr="006D1967">
        <w:rPr>
          <w:rFonts w:ascii="Times New Roman" w:hAnsi="Times New Roman"/>
          <w:sz w:val="24"/>
          <w:szCs w:val="24"/>
        </w:rPr>
        <w:t>Гаоцзун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). Пятым императором династии Цин стал </w:t>
      </w:r>
      <w:proofErr w:type="spellStart"/>
      <w:r w:rsidRPr="006D1967">
        <w:rPr>
          <w:rFonts w:ascii="Times New Roman" w:hAnsi="Times New Roman"/>
          <w:sz w:val="24"/>
          <w:szCs w:val="24"/>
        </w:rPr>
        <w:t>Жэньнзун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 (Юн </w:t>
      </w:r>
      <w:proofErr w:type="spellStart"/>
      <w:r w:rsidRPr="006D1967">
        <w:rPr>
          <w:rFonts w:ascii="Times New Roman" w:hAnsi="Times New Roman"/>
          <w:sz w:val="24"/>
          <w:szCs w:val="24"/>
        </w:rPr>
        <w:t>Янь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D1967">
        <w:rPr>
          <w:rFonts w:ascii="Times New Roman" w:hAnsi="Times New Roman"/>
          <w:sz w:val="24"/>
          <w:szCs w:val="24"/>
        </w:rPr>
        <w:t>Цзяцин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), шестым — с 1821 по 1850 год — </w:t>
      </w:r>
      <w:proofErr w:type="spellStart"/>
      <w:r w:rsidRPr="006D1967">
        <w:rPr>
          <w:rFonts w:ascii="Times New Roman" w:hAnsi="Times New Roman"/>
          <w:sz w:val="24"/>
          <w:szCs w:val="24"/>
        </w:rPr>
        <w:t>Сюаньцзун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6D1967">
        <w:rPr>
          <w:rFonts w:ascii="Times New Roman" w:hAnsi="Times New Roman"/>
          <w:sz w:val="24"/>
          <w:szCs w:val="24"/>
        </w:rPr>
        <w:t>Минь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 Нин, </w:t>
      </w:r>
      <w:proofErr w:type="spellStart"/>
      <w:r w:rsidRPr="006D1967">
        <w:rPr>
          <w:rFonts w:ascii="Times New Roman" w:hAnsi="Times New Roman"/>
          <w:sz w:val="24"/>
          <w:szCs w:val="24"/>
        </w:rPr>
        <w:t>Даогуан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). Преемником </w:t>
      </w:r>
      <w:proofErr w:type="spellStart"/>
      <w:r w:rsidRPr="006D1967">
        <w:rPr>
          <w:rFonts w:ascii="Times New Roman" w:hAnsi="Times New Roman"/>
          <w:sz w:val="24"/>
          <w:szCs w:val="24"/>
        </w:rPr>
        <w:t>Сюаньцзуна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 был </w:t>
      </w:r>
      <w:proofErr w:type="spellStart"/>
      <w:r w:rsidRPr="006D1967">
        <w:rPr>
          <w:rFonts w:ascii="Times New Roman" w:hAnsi="Times New Roman"/>
          <w:sz w:val="24"/>
          <w:szCs w:val="24"/>
        </w:rPr>
        <w:t>Вэньцзун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 (И </w:t>
      </w:r>
      <w:proofErr w:type="spellStart"/>
      <w:r w:rsidRPr="006D1967">
        <w:rPr>
          <w:rFonts w:ascii="Times New Roman" w:hAnsi="Times New Roman"/>
          <w:sz w:val="24"/>
          <w:szCs w:val="24"/>
        </w:rPr>
        <w:t>Чжу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D1967">
        <w:rPr>
          <w:rFonts w:ascii="Times New Roman" w:hAnsi="Times New Roman"/>
          <w:sz w:val="24"/>
          <w:szCs w:val="24"/>
        </w:rPr>
        <w:t>Сяньфэн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), после него, в 1862–1875 годы, </w:t>
      </w:r>
      <w:proofErr w:type="spellStart"/>
      <w:r w:rsidRPr="006D1967">
        <w:rPr>
          <w:rFonts w:ascii="Times New Roman" w:hAnsi="Times New Roman"/>
          <w:sz w:val="24"/>
          <w:szCs w:val="24"/>
        </w:rPr>
        <w:t>Муцзун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6D1967">
        <w:rPr>
          <w:rFonts w:ascii="Times New Roman" w:hAnsi="Times New Roman"/>
          <w:sz w:val="24"/>
          <w:szCs w:val="24"/>
        </w:rPr>
        <w:t>Цзай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D1967">
        <w:rPr>
          <w:rFonts w:ascii="Times New Roman" w:hAnsi="Times New Roman"/>
          <w:sz w:val="24"/>
          <w:szCs w:val="24"/>
        </w:rPr>
        <w:t>Чунь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D1967">
        <w:rPr>
          <w:rFonts w:ascii="Times New Roman" w:hAnsi="Times New Roman"/>
          <w:sz w:val="24"/>
          <w:szCs w:val="24"/>
        </w:rPr>
        <w:t>Тунчжи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), далее — </w:t>
      </w:r>
      <w:proofErr w:type="spellStart"/>
      <w:r w:rsidRPr="006D1967">
        <w:rPr>
          <w:rFonts w:ascii="Times New Roman" w:hAnsi="Times New Roman"/>
          <w:sz w:val="24"/>
          <w:szCs w:val="24"/>
        </w:rPr>
        <w:t>Дэцзун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6D1967">
        <w:rPr>
          <w:rFonts w:ascii="Times New Roman" w:hAnsi="Times New Roman"/>
          <w:sz w:val="24"/>
          <w:szCs w:val="24"/>
        </w:rPr>
        <w:t>Цзай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D1967">
        <w:rPr>
          <w:rFonts w:ascii="Times New Roman" w:hAnsi="Times New Roman"/>
          <w:sz w:val="24"/>
          <w:szCs w:val="24"/>
        </w:rPr>
        <w:t>Тяй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D1967">
        <w:rPr>
          <w:rFonts w:ascii="Times New Roman" w:hAnsi="Times New Roman"/>
          <w:sz w:val="24"/>
          <w:szCs w:val="24"/>
        </w:rPr>
        <w:t>Гуансюй</w:t>
      </w:r>
      <w:proofErr w:type="spellEnd"/>
      <w:r w:rsidRPr="006D1967">
        <w:rPr>
          <w:rFonts w:ascii="Times New Roman" w:hAnsi="Times New Roman"/>
          <w:sz w:val="24"/>
          <w:szCs w:val="24"/>
        </w:rPr>
        <w:t xml:space="preserve">), чье правление закончилось в 1908 году. И наконец, в 1909–1911 годах трон принадлежал </w:t>
      </w:r>
      <w:proofErr w:type="spellStart"/>
      <w:r w:rsidRPr="006D1967">
        <w:rPr>
          <w:rFonts w:ascii="Times New Roman" w:hAnsi="Times New Roman"/>
          <w:sz w:val="24"/>
          <w:szCs w:val="24"/>
        </w:rPr>
        <w:t>Пу</w:t>
      </w:r>
      <w:proofErr w:type="spellEnd"/>
      <w:proofErr w:type="gramStart"/>
      <w:r w:rsidRPr="006D1967">
        <w:rPr>
          <w:rFonts w:ascii="Times New Roman" w:hAnsi="Times New Roman"/>
          <w:sz w:val="24"/>
          <w:szCs w:val="24"/>
        </w:rPr>
        <w:t xml:space="preserve"> И</w:t>
      </w:r>
      <w:proofErr w:type="gramEnd"/>
      <w:r w:rsidRPr="006D1967">
        <w:rPr>
          <w:rFonts w:ascii="Times New Roman" w:hAnsi="Times New Roman"/>
          <w:sz w:val="24"/>
          <w:szCs w:val="24"/>
        </w:rPr>
        <w:t xml:space="preserve"> </w:t>
      </w:r>
      <w:r w:rsidRPr="006D1967">
        <w:rPr>
          <w:rFonts w:ascii="Times New Roman" w:hAnsi="Times New Roman"/>
          <w:sz w:val="24"/>
          <w:szCs w:val="24"/>
        </w:rPr>
        <w:lastRenderedPageBreak/>
        <w:t>(</w:t>
      </w:r>
      <w:proofErr w:type="spellStart"/>
      <w:r w:rsidRPr="006D1967">
        <w:rPr>
          <w:rFonts w:ascii="Times New Roman" w:hAnsi="Times New Roman"/>
          <w:sz w:val="24"/>
          <w:szCs w:val="24"/>
        </w:rPr>
        <w:t>Сюаньтуну</w:t>
      </w:r>
      <w:proofErr w:type="spellEnd"/>
      <w:r w:rsidRPr="006D1967">
        <w:rPr>
          <w:rFonts w:ascii="Times New Roman" w:hAnsi="Times New Roman"/>
          <w:sz w:val="24"/>
          <w:szCs w:val="24"/>
        </w:rPr>
        <w:t>), не только последнему правителю династии Цин, но и последнему императору Китая.</w:t>
      </w:r>
    </w:p>
    <w:p w:rsidR="0053047F" w:rsidRPr="006D1967" w:rsidRDefault="0053047F" w:rsidP="0053047F">
      <w:pPr>
        <w:jc w:val="both"/>
        <w:rPr>
          <w:rFonts w:ascii="Times New Roman" w:hAnsi="Times New Roman"/>
          <w:sz w:val="24"/>
          <w:szCs w:val="24"/>
          <w:lang w:val="tt-RU"/>
        </w:rPr>
      </w:pPr>
      <w:r w:rsidRPr="006D1967">
        <w:rPr>
          <w:rFonts w:ascii="Times New Roman" w:hAnsi="Times New Roman"/>
          <w:sz w:val="24"/>
          <w:szCs w:val="24"/>
          <w:lang w:val="tt-RU"/>
        </w:rPr>
        <w:t>Прочитать лекцию, ответить на вопросы письменно:</w:t>
      </w:r>
    </w:p>
    <w:p w:rsidR="0053047F" w:rsidRPr="006D1967" w:rsidRDefault="006D1967" w:rsidP="0053047F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Охарактеризуйте любого одного правителя династии </w:t>
      </w:r>
      <w:bookmarkStart w:id="0" w:name="_GoBack"/>
      <w:bookmarkEnd w:id="0"/>
      <w:r>
        <w:rPr>
          <w:rFonts w:ascii="Times New Roman" w:hAnsi="Times New Roman"/>
          <w:sz w:val="24"/>
          <w:szCs w:val="24"/>
          <w:lang w:val="tt-RU"/>
        </w:rPr>
        <w:t>Цин письменно.</w:t>
      </w:r>
    </w:p>
    <w:p w:rsidR="0053047F" w:rsidRPr="006D1967" w:rsidRDefault="0053047F" w:rsidP="0053047F">
      <w:pPr>
        <w:ind w:left="360"/>
        <w:jc w:val="both"/>
        <w:rPr>
          <w:rFonts w:ascii="Times New Roman" w:hAnsi="Times New Roman"/>
          <w:sz w:val="24"/>
          <w:szCs w:val="24"/>
          <w:lang w:val="tt-RU"/>
        </w:rPr>
      </w:pPr>
      <w:r w:rsidRPr="006D1967">
        <w:rPr>
          <w:rFonts w:ascii="Times New Roman" w:hAnsi="Times New Roman"/>
          <w:sz w:val="24"/>
          <w:szCs w:val="24"/>
          <w:lang w:val="tt-RU"/>
        </w:rPr>
        <w:t xml:space="preserve"> Форма сдачи: фото письменного ответа на почту</w:t>
      </w:r>
      <w:r w:rsidRPr="006D1967">
        <w:rPr>
          <w:rFonts w:ascii="Times New Roman" w:hAnsi="Times New Roman"/>
          <w:sz w:val="24"/>
          <w:szCs w:val="24"/>
        </w:rPr>
        <w:t xml:space="preserve">: </w:t>
      </w:r>
      <w:r w:rsidRPr="006D1967">
        <w:rPr>
          <w:rFonts w:ascii="Times New Roman" w:hAnsi="Times New Roman"/>
          <w:sz w:val="24"/>
          <w:szCs w:val="24"/>
          <w:lang w:val="tt-RU"/>
        </w:rPr>
        <w:t>sapohnikova</w:t>
      </w:r>
      <w:hyperlink r:id="rId6" w:history="1">
        <w:r w:rsidRPr="006D1967">
          <w:rPr>
            <w:rStyle w:val="a3"/>
            <w:rFonts w:ascii="Times New Roman" w:hAnsi="Times New Roman"/>
            <w:color w:val="auto"/>
            <w:sz w:val="24"/>
            <w:szCs w:val="24"/>
            <w:lang w:val="tt-RU"/>
          </w:rPr>
          <w:t>86@mail.ru</w:t>
        </w:r>
      </w:hyperlink>
      <w:r w:rsidRPr="006D1967">
        <w:rPr>
          <w:rFonts w:ascii="Times New Roman" w:hAnsi="Times New Roman"/>
          <w:sz w:val="24"/>
          <w:szCs w:val="24"/>
          <w:lang w:val="tt-RU"/>
        </w:rPr>
        <w:t xml:space="preserve">  </w:t>
      </w:r>
      <w:r w:rsidRPr="006D1967">
        <w:rPr>
          <w:rStyle w:val="a5"/>
          <w:rFonts w:ascii="Times New Roman" w:hAnsi="Times New Roman"/>
          <w:sz w:val="24"/>
          <w:szCs w:val="24"/>
          <w:lang w:val="tt-RU"/>
        </w:rPr>
        <w:t>или WhatsApp</w:t>
      </w:r>
    </w:p>
    <w:p w:rsidR="00102363" w:rsidRPr="006D1967" w:rsidRDefault="00102363">
      <w:pPr>
        <w:rPr>
          <w:rFonts w:ascii="Times New Roman" w:hAnsi="Times New Roman"/>
          <w:sz w:val="24"/>
          <w:szCs w:val="24"/>
          <w:lang w:val="tt-RU"/>
        </w:rPr>
      </w:pPr>
    </w:p>
    <w:sectPr w:rsidR="00102363" w:rsidRPr="006D19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D4100"/>
    <w:multiLevelType w:val="hybridMultilevel"/>
    <w:tmpl w:val="C94E65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989"/>
    <w:rsid w:val="00102363"/>
    <w:rsid w:val="002A0989"/>
    <w:rsid w:val="0053047F"/>
    <w:rsid w:val="006D1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47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3047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3047F"/>
    <w:pPr>
      <w:ind w:left="720"/>
      <w:contextualSpacing/>
    </w:pPr>
  </w:style>
  <w:style w:type="character" w:styleId="a5">
    <w:name w:val="Strong"/>
    <w:basedOn w:val="a0"/>
    <w:uiPriority w:val="22"/>
    <w:qFormat/>
    <w:rsid w:val="0053047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47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3047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3047F"/>
    <w:pPr>
      <w:ind w:left="720"/>
      <w:contextualSpacing/>
    </w:pPr>
  </w:style>
  <w:style w:type="character" w:styleId="a5">
    <w:name w:val="Strong"/>
    <w:basedOn w:val="a0"/>
    <w:uiPriority w:val="22"/>
    <w:qFormat/>
    <w:rsid w:val="005304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127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61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83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8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6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497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3</cp:revision>
  <dcterms:created xsi:type="dcterms:W3CDTF">2020-05-11T10:45:00Z</dcterms:created>
  <dcterms:modified xsi:type="dcterms:W3CDTF">2020-05-11T11:01:00Z</dcterms:modified>
</cp:coreProperties>
</file>