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B0C" w:rsidRDefault="00CC5C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02-04</w:t>
      </w: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Тукаевский муниципальный район</w:t>
      </w:r>
    </w:p>
    <w:p w:rsidR="00D04B0C" w:rsidRDefault="00CC5C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tt-RU"/>
        </w:rPr>
        <w:t xml:space="preserve">                  </w:t>
      </w:r>
      <w:r w:rsidR="00942D5A">
        <w:rPr>
          <w:rFonts w:ascii="Times New Roman" w:hAnsi="Times New Roman" w:cs="Times New Roman"/>
          <w:b/>
          <w:lang w:val="tt-RU"/>
        </w:rPr>
        <w:t xml:space="preserve">                                                </w:t>
      </w:r>
      <w:r>
        <w:rPr>
          <w:rFonts w:ascii="Times New Roman" w:hAnsi="Times New Roman" w:cs="Times New Roman"/>
          <w:b/>
          <w:lang w:val="tt-RU"/>
        </w:rPr>
        <w:t xml:space="preserve">  </w:t>
      </w:r>
      <w:r>
        <w:rPr>
          <w:rFonts w:ascii="Times New Roman" w:hAnsi="Times New Roman" w:cs="Times New Roman"/>
          <w:b/>
        </w:rPr>
        <w:t xml:space="preserve">Муниципальное бюджетное общеобразовательное учреждение                                                                      </w:t>
      </w:r>
    </w:p>
    <w:p w:rsidR="00D04B0C" w:rsidRDefault="00942D5A">
      <w:pPr>
        <w:spacing w:after="0" w:line="240" w:lineRule="auto"/>
        <w:ind w:right="-14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«Иштеряковская основная</w:t>
      </w:r>
      <w:r w:rsidR="00CC5CD5">
        <w:rPr>
          <w:rFonts w:ascii="Times New Roman" w:hAnsi="Times New Roman" w:cs="Times New Roman"/>
          <w:b/>
        </w:rPr>
        <w:t xml:space="preserve"> общеобразовательная школа</w:t>
      </w:r>
      <w:r w:rsidR="00CC5CD5">
        <w:rPr>
          <w:rFonts w:ascii="Times New Roman" w:hAnsi="Times New Roman" w:cs="Times New Roman"/>
          <w:b/>
        </w:rPr>
        <w:t>»</w:t>
      </w:r>
    </w:p>
    <w:p w:rsidR="00D04B0C" w:rsidRDefault="00D04B0C">
      <w:pPr>
        <w:pStyle w:val="af8"/>
        <w:ind w:left="6372" w:firstLine="708"/>
        <w:rPr>
          <w:lang w:val="tt-RU"/>
        </w:rPr>
      </w:pPr>
    </w:p>
    <w:p w:rsidR="00D04B0C" w:rsidRDefault="00D04B0C">
      <w:pPr>
        <w:pStyle w:val="af8"/>
        <w:ind w:left="6372" w:firstLine="708"/>
        <w:rPr>
          <w:lang w:val="tt-RU"/>
        </w:rPr>
      </w:pPr>
    </w:p>
    <w:p w:rsidR="00D04B0C" w:rsidRDefault="00CC5CD5">
      <w:pPr>
        <w:pStyle w:val="af8"/>
        <w:ind w:left="6372" w:firstLine="708"/>
        <w:rPr>
          <w:lang w:val="tt-RU"/>
        </w:rPr>
      </w:pPr>
      <w:r>
        <w:rPr>
          <w:i/>
          <w:lang w:val="tt-RU"/>
        </w:rPr>
        <w:t>“Утверждаю”</w:t>
      </w:r>
    </w:p>
    <w:p w:rsidR="00D04B0C" w:rsidRPr="00942D5A" w:rsidRDefault="00942D5A">
      <w:pPr>
        <w:pStyle w:val="af8"/>
        <w:ind w:left="5812" w:right="-163" w:firstLine="7"/>
        <w:rPr>
          <w:lang w:val="tt-RU"/>
        </w:rPr>
      </w:pPr>
      <w:r>
        <w:rPr>
          <w:lang w:val="tt-RU"/>
        </w:rPr>
        <w:t xml:space="preserve">Директор МБОУ “Иштеряковская ООШ” </w:t>
      </w:r>
      <w:r w:rsidR="00CC5CD5">
        <w:rPr>
          <w:lang w:val="tt-RU"/>
        </w:rPr>
        <w:t>Тукаевского     муниципального района          ___________</w:t>
      </w:r>
      <w:r>
        <w:rPr>
          <w:lang w:val="tt-RU"/>
        </w:rPr>
        <w:t>А.Г.Валеева</w:t>
      </w:r>
    </w:p>
    <w:p w:rsidR="00D04B0C" w:rsidRDefault="00CC5C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       Приказ №___от «___»_____202__г.</w:t>
      </w:r>
    </w:p>
    <w:p w:rsidR="00D04B0C" w:rsidRDefault="00CC5CD5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</w:rPr>
        <w:t xml:space="preserve"> </w:t>
      </w:r>
    </w:p>
    <w:p w:rsidR="00D04B0C" w:rsidRDefault="00CC5C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</w:rPr>
        <w:t xml:space="preserve">         </w:t>
      </w:r>
      <w:r>
        <w:rPr>
          <w:rFonts w:ascii="Times New Roman" w:hAnsi="Times New Roman" w:cs="Times New Roman"/>
          <w:bCs/>
          <w:i/>
        </w:rPr>
        <w:t xml:space="preserve">                 «Принято»</w:t>
      </w:r>
    </w:p>
    <w:p w:rsidR="00D04B0C" w:rsidRDefault="00CC5C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bCs/>
        </w:rPr>
        <w:t xml:space="preserve">      </w:t>
      </w:r>
      <w:r>
        <w:rPr>
          <w:rFonts w:ascii="Times New Roman" w:eastAsia="Times New Roman" w:hAnsi="Times New Roman" w:cs="Times New Roman"/>
          <w:lang w:val="tt-RU"/>
        </w:rPr>
        <w:t xml:space="preserve">на заседании педагогического </w:t>
      </w:r>
      <w:r>
        <w:rPr>
          <w:rFonts w:ascii="Times New Roman" w:hAnsi="Times New Roman" w:cs="Times New Roman"/>
          <w:lang w:val="tt-RU"/>
        </w:rPr>
        <w:t>совет</w:t>
      </w:r>
      <w:r>
        <w:rPr>
          <w:rFonts w:ascii="Times New Roman" w:eastAsia="Times New Roman" w:hAnsi="Times New Roman" w:cs="Times New Roman"/>
          <w:lang w:val="tt-RU"/>
        </w:rPr>
        <w:t xml:space="preserve">а </w:t>
      </w:r>
      <w:r>
        <w:rPr>
          <w:rFonts w:ascii="Times New Roman" w:hAnsi="Times New Roman" w:cs="Times New Roman"/>
          <w:lang w:val="tt-RU"/>
        </w:rPr>
        <w:t xml:space="preserve"> </w:t>
      </w:r>
    </w:p>
    <w:p w:rsidR="00D04B0C" w:rsidRDefault="00CC5C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       школы, </w:t>
      </w:r>
      <w:r>
        <w:rPr>
          <w:rFonts w:ascii="Times New Roman" w:hAnsi="Times New Roman" w:cs="Times New Roman"/>
          <w:bCs/>
        </w:rPr>
        <w:t xml:space="preserve"> протокол № _____</w:t>
      </w:r>
    </w:p>
    <w:p w:rsidR="00D04B0C" w:rsidRDefault="00CC5CD5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bCs/>
        </w:rPr>
        <w:t xml:space="preserve">       от «___»_________2022 г. </w:t>
      </w:r>
    </w:p>
    <w:p w:rsidR="00D04B0C" w:rsidRDefault="00D04B0C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</w:rPr>
      </w:pPr>
    </w:p>
    <w:p w:rsidR="00D04B0C" w:rsidRDefault="00D04B0C">
      <w:pPr>
        <w:rPr>
          <w:rFonts w:ascii="Times New Roman" w:hAnsi="Times New Roman" w:cs="Times New Roman"/>
        </w:rPr>
      </w:pPr>
    </w:p>
    <w:p w:rsidR="00D04B0C" w:rsidRDefault="00D04B0C">
      <w:pPr>
        <w:spacing w:after="0"/>
        <w:ind w:left="6372"/>
        <w:rPr>
          <w:rFonts w:ascii="Times New Roman" w:hAnsi="Times New Roman" w:cs="Times New Roman"/>
        </w:rPr>
      </w:pPr>
    </w:p>
    <w:p w:rsidR="00D04B0C" w:rsidRDefault="00D04B0C">
      <w:pPr>
        <w:rPr>
          <w:rFonts w:ascii="Times New Roman" w:hAnsi="Times New Roman" w:cs="Times New Roman"/>
        </w:rPr>
      </w:pP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РАБОЧАЯ ПРОГРАММА </w:t>
      </w: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ПО УЧЕБНОМУ КУРСУ </w:t>
      </w: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«ОСНОВЫ ДУХОВНО-НРАВСТВЕННЫХ КУЛЬТУР НАРОДОВ РОССИИ</w:t>
      </w: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Модуль «Основы религиозных культур народов России»</w:t>
      </w:r>
    </w:p>
    <w:p w:rsidR="00D04B0C" w:rsidRDefault="00D04B0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ДЛЯ 5 -  КЛАССА (1 чаа в неделю, 34 часа в год)</w:t>
      </w:r>
    </w:p>
    <w:p w:rsidR="00D04B0C" w:rsidRDefault="00D04B0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составленной ШМО учителей гуманитарного цикла, утвержденной приказом №  ......-О, </w:t>
      </w: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31 августа 2022 г.</w:t>
      </w:r>
    </w:p>
    <w:p w:rsidR="00D04B0C" w:rsidRDefault="00CC5CD5" w:rsidP="00942D5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942D5A">
        <w:rPr>
          <w:rFonts w:ascii="Times New Roman" w:hAnsi="Times New Roman" w:cs="Times New Roman"/>
          <w:sz w:val="24"/>
          <w:szCs w:val="24"/>
        </w:rPr>
        <w:t>Закирова Ильхамия Адиповна</w:t>
      </w:r>
    </w:p>
    <w:p w:rsidR="00D04B0C" w:rsidRDefault="00D04B0C">
      <w:pPr>
        <w:spacing w:after="0"/>
        <w:rPr>
          <w:rFonts w:ascii="Times New Roman" w:hAnsi="Times New Roman" w:cs="Times New Roman"/>
        </w:rPr>
      </w:pPr>
    </w:p>
    <w:p w:rsidR="00D04B0C" w:rsidRDefault="00CC5CD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D04B0C" w:rsidRDefault="00D04B0C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D04B0C" w:rsidRDefault="00D04B0C">
      <w:pPr>
        <w:spacing w:after="0" w:line="240" w:lineRule="auto"/>
        <w:rPr>
          <w:rFonts w:ascii="Times New Roman" w:hAnsi="Times New Roman" w:cs="Times New Roman"/>
        </w:rPr>
      </w:pPr>
    </w:p>
    <w:p w:rsidR="00D04B0C" w:rsidRDefault="00CC5C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«Согласовано»</w:t>
      </w:r>
    </w:p>
    <w:p w:rsidR="00D04B0C" w:rsidRDefault="00CC5CD5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Заместитель директора по УВР  _________  </w:t>
      </w:r>
      <w:r w:rsidR="00942D5A">
        <w:rPr>
          <w:rFonts w:ascii="Times New Roman" w:hAnsi="Times New Roman" w:cs="Times New Roman"/>
          <w:lang w:val="tt-RU"/>
        </w:rPr>
        <w:t>И.А.Закирова</w:t>
      </w:r>
      <w:r>
        <w:rPr>
          <w:rFonts w:ascii="Times New Roman" w:hAnsi="Times New Roman" w:cs="Times New Roman"/>
        </w:rPr>
        <w:t xml:space="preserve">   </w:t>
      </w:r>
    </w:p>
    <w:p w:rsidR="00D04B0C" w:rsidRDefault="00D04B0C">
      <w:pPr>
        <w:spacing w:after="0" w:line="240" w:lineRule="auto"/>
        <w:rPr>
          <w:rFonts w:ascii="Times New Roman" w:hAnsi="Times New Roman" w:cs="Times New Roman"/>
        </w:rPr>
      </w:pPr>
    </w:p>
    <w:p w:rsidR="00D04B0C" w:rsidRDefault="00D04B0C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D04B0C" w:rsidRDefault="00CC5C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«Рассмотрено»</w:t>
      </w:r>
    </w:p>
    <w:p w:rsidR="00D04B0C" w:rsidRDefault="00CC5C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заседании МО, протокол </w:t>
      </w:r>
      <w:r>
        <w:rPr>
          <w:rFonts w:ascii="Times New Roman" w:hAnsi="Times New Roman" w:cs="Times New Roman"/>
          <w:lang w:val="tt-RU"/>
        </w:rPr>
        <w:t xml:space="preserve"> № ____  от  </w:t>
      </w:r>
      <w:r>
        <w:rPr>
          <w:rFonts w:ascii="Times New Roman" w:hAnsi="Times New Roman" w:cs="Times New Roman"/>
        </w:rPr>
        <w:t>«____»___________2022 г.</w:t>
      </w:r>
    </w:p>
    <w:p w:rsidR="00D04B0C" w:rsidRDefault="00CC5CD5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>Руководитель МО _______</w:t>
      </w:r>
      <w:r>
        <w:rPr>
          <w:rFonts w:ascii="Times New Roman" w:hAnsi="Times New Roman" w:cs="Times New Roman"/>
          <w:lang w:val="tt-RU"/>
        </w:rPr>
        <w:t>__</w:t>
      </w:r>
      <w:r>
        <w:rPr>
          <w:rFonts w:ascii="Times New Roman" w:hAnsi="Times New Roman" w:cs="Times New Roman"/>
        </w:rPr>
        <w:t xml:space="preserve"> </w:t>
      </w:r>
      <w:r w:rsidR="00942D5A">
        <w:rPr>
          <w:rFonts w:ascii="Times New Roman" w:hAnsi="Times New Roman" w:cs="Times New Roman"/>
        </w:rPr>
        <w:t>Ф.В.Губайдуллина</w:t>
      </w:r>
      <w:bookmarkStart w:id="0" w:name="_GoBack"/>
      <w:bookmarkEnd w:id="0"/>
    </w:p>
    <w:p w:rsidR="00D04B0C" w:rsidRDefault="00D04B0C">
      <w:pPr>
        <w:spacing w:after="0" w:line="240" w:lineRule="auto"/>
        <w:rPr>
          <w:rFonts w:ascii="Times New Roman" w:hAnsi="Times New Roman" w:cs="Times New Roman"/>
        </w:rPr>
      </w:pPr>
    </w:p>
    <w:p w:rsidR="00D04B0C" w:rsidRDefault="00D04B0C">
      <w:pPr>
        <w:spacing w:after="0" w:line="240" w:lineRule="auto"/>
        <w:rPr>
          <w:rFonts w:ascii="Times New Roman" w:hAnsi="Times New Roman" w:cs="Times New Roman"/>
        </w:rPr>
      </w:pPr>
    </w:p>
    <w:p w:rsidR="00D04B0C" w:rsidRDefault="00D04B0C">
      <w:pPr>
        <w:spacing w:after="0" w:line="240" w:lineRule="auto"/>
        <w:rPr>
          <w:rFonts w:ascii="Times New Roman" w:hAnsi="Times New Roman" w:cs="Times New Roman"/>
        </w:rPr>
      </w:pPr>
    </w:p>
    <w:p w:rsidR="00D04B0C" w:rsidRDefault="00CC5CD5">
      <w:pPr>
        <w:spacing w:after="0" w:line="240" w:lineRule="auto"/>
        <w:jc w:val="center"/>
        <w:rPr>
          <w:rFonts w:ascii="Times New Roman" w:hAnsi="Times New Roman" w:cs="Times New Roman"/>
        </w:rPr>
        <w:sectPr w:rsidR="00D04B0C">
          <w:type w:val="continuous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2022 год.</w:t>
      </w:r>
    </w:p>
    <w:p w:rsidR="00D04B0C" w:rsidRDefault="00D04B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04B0C" w:rsidRDefault="00CC5C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ИЗУЧЕНИЯ УЧЕБНОГО ПРЕДМЕТА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</w:t>
      </w:r>
      <w:r>
        <w:rPr>
          <w:rFonts w:ascii="Times New Roman" w:hAnsi="Times New Roman" w:cs="Times New Roman"/>
          <w:sz w:val="24"/>
          <w:szCs w:val="24"/>
        </w:rPr>
        <w:t>: - осознание своей идентичности как гражданина России, члена этнической и религиозной группы, семьи, гордость за своё Отечество, свой народ, уважительное отнош</w:t>
      </w:r>
      <w:r>
        <w:rPr>
          <w:rFonts w:ascii="Times New Roman" w:hAnsi="Times New Roman" w:cs="Times New Roman"/>
          <w:sz w:val="24"/>
          <w:szCs w:val="24"/>
        </w:rPr>
        <w:t>ение к другим народам России, их культурным и религиозным традициям;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ценности семьи в жизни человека и важности заботливого, внимательного отношения между её членами;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знания основных нравственных норм, ориентация на их выполнение;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способность эмоционально (неравнодушно) реагировать на негативные поступки одноклассников, других людей, соотносить поступки с общероссийскими духовно-нравственными ценностями;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стремление участвовать в коллективной работе (парах, группах);</w:t>
      </w:r>
    </w:p>
    <w:p w:rsidR="00D04B0C" w:rsidRDefault="00CC5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готовность</w:t>
      </w:r>
      <w:r>
        <w:rPr>
          <w:rFonts w:ascii="Times New Roman" w:hAnsi="Times New Roman" w:cs="Times New Roman"/>
          <w:sz w:val="24"/>
          <w:szCs w:val="24"/>
        </w:rPr>
        <w:t xml:space="preserve"> оценивать своё поведение (в школе, дома и вне их), учебный труд, принимать оценки одноклассников, учителя, родителей.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стремление к саморазвитию, соизмерение своих поступков с общепринятыми нравственными нормами, умение сотрудничать, прислушиваться к оце</w:t>
      </w:r>
      <w:r>
        <w:rPr>
          <w:rFonts w:ascii="Times New Roman" w:hAnsi="Times New Roman" w:cs="Times New Roman"/>
          <w:sz w:val="24"/>
          <w:szCs w:val="24"/>
        </w:rPr>
        <w:t>нке своих поступков другими (одноклассниками, родственниками, учителем);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осознание культурного и религиозного многообразия окружающего мира, стремление больше узнать о жизни и культуре народов России в прошлом и настоящем, первоначальный опыт толерантнос</w:t>
      </w:r>
      <w:r>
        <w:rPr>
          <w:rFonts w:ascii="Times New Roman" w:hAnsi="Times New Roman" w:cs="Times New Roman"/>
          <w:sz w:val="24"/>
          <w:szCs w:val="24"/>
        </w:rPr>
        <w:t>ти;</w:t>
      </w:r>
    </w:p>
    <w:p w:rsidR="00D04B0C" w:rsidRDefault="00CC5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зарождение элементов гражданской, патриотической </w:t>
      </w:r>
    </w:p>
    <w:p w:rsidR="00D04B0C" w:rsidRDefault="00CC5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позиции, терпимости к чужому мнению, стремление к соблюдению морально-этических норм в общении с людьми с ограниченными возможностями, представителями другой национальности. </w:t>
      </w:r>
    </w:p>
    <w:p w:rsidR="00D04B0C" w:rsidRDefault="00CC5C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4B0C" w:rsidRDefault="00CC5CD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Регулятив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ные УУД</w:t>
      </w:r>
    </w:p>
    <w:p w:rsidR="00D04B0C" w:rsidRDefault="00CC5CD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04B0C" w:rsidRDefault="00CC5CD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соотносить свои действия с планируемыми результатами,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D04B0C" w:rsidRDefault="00CC5CD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оценивать правильность выполне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ния учебной задачи, собственные возможности ее решения. </w:t>
      </w:r>
    </w:p>
    <w:p w:rsidR="00D04B0C" w:rsidRDefault="00CC5CD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D04B0C" w:rsidRDefault="00CC5CD5">
      <w:pPr>
        <w:widowControl w:val="0"/>
        <w:tabs>
          <w:tab w:val="left" w:pos="113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D04B0C" w:rsidRDefault="00CC5CD5">
      <w:pPr>
        <w:pStyle w:val="afd"/>
        <w:widowControl w:val="0"/>
        <w:numPr>
          <w:ilvl w:val="0"/>
          <w:numId w:val="7"/>
        </w:numPr>
        <w:tabs>
          <w:tab w:val="left" w:pos="113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</w:t>
      </w:r>
      <w:r>
        <w:rPr>
          <w:rFonts w:ascii="Times New Roman" w:hAnsi="Times New Roman" w:cs="Times New Roman"/>
        </w:rPr>
        <w:t xml:space="preserve"> дедуктивное, по аналогии) и делать выводы. Обучающийся сможет: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выделять общий приз</w:t>
      </w:r>
      <w:r>
        <w:rPr>
          <w:rFonts w:ascii="Times New Roman" w:eastAsia="Times New Roman" w:hAnsi="Times New Roman" w:cs="Times New Roman"/>
          <w:sz w:val="24"/>
          <w:szCs w:val="24"/>
        </w:rPr>
        <w:t>нак или отличие двух или нескольких предметов или явлений и объяснять их сходство или отличия;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различать/выделять явление из общего р</w:t>
      </w:r>
      <w:r>
        <w:rPr>
          <w:rFonts w:ascii="Times New Roman" w:eastAsia="Times New Roman" w:hAnsi="Times New Roman" w:cs="Times New Roman"/>
          <w:sz w:val="24"/>
          <w:szCs w:val="24"/>
        </w:rPr>
        <w:t>яда других явлений;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выделять причинно-следственные связи наблюдаемых явлений или событий, выявлять причины возникновения наблюдаемых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явлений или событий;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</w:t>
      </w:r>
      <w:r>
        <w:rPr>
          <w:rFonts w:ascii="Times New Roman" w:eastAsia="Times New Roman" w:hAnsi="Times New Roman" w:cs="Times New Roman"/>
          <w:sz w:val="24"/>
          <w:szCs w:val="24"/>
        </w:rPr>
        <w:t>ностям;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самостоятельно указывать на информацию, нуждающуюся в проверке</w:t>
      </w:r>
      <w:r>
        <w:rPr>
          <w:rFonts w:ascii="Times New Roman" w:eastAsia="Times New Roman" w:hAnsi="Times New Roman" w:cs="Times New Roman"/>
          <w:sz w:val="24"/>
          <w:szCs w:val="24"/>
        </w:rPr>
        <w:t>, предлагать и применять способ проверки достоверности информации;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D04B0C" w:rsidRDefault="00CC5CD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D04B0C" w:rsidRDefault="00CC5CD5">
      <w:pPr>
        <w:widowControl w:val="0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Смысловое чтение. </w:t>
      </w:r>
    </w:p>
    <w:p w:rsidR="00D04B0C" w:rsidRDefault="00CC5CD5">
      <w:pPr>
        <w:widowControl w:val="0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</w:t>
      </w:r>
    </w:p>
    <w:p w:rsidR="00D04B0C" w:rsidRDefault="00CC5CD5">
      <w:pPr>
        <w:widowControl w:val="0"/>
        <w:tabs>
          <w:tab w:val="left" w:pos="113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D04B0C" w:rsidRDefault="00CC5CD5">
      <w:pPr>
        <w:pStyle w:val="afd"/>
        <w:widowControl w:val="0"/>
        <w:numPr>
          <w:ilvl w:val="0"/>
          <w:numId w:val="8"/>
        </w:numPr>
        <w:tabs>
          <w:tab w:val="left" w:pos="113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Умение организовывать учебное сотрудничество с педагогом и совме</w:t>
      </w:r>
      <w:r>
        <w:rPr>
          <w:rFonts w:ascii="Times New Roman" w:hAnsi="Times New Roman" w:cs="Times New Roman"/>
        </w:rPr>
        <w:t xml:space="preserve">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D04B0C" w:rsidRDefault="00CC5CD5">
      <w:pPr>
        <w:widowControl w:val="0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осознанно испо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D04B0C" w:rsidRDefault="00CC5CD5">
      <w:pPr>
        <w:widowControl w:val="0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и развити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 компетентности в области использования информационно-коммуникационных технологий (далее — ИКТ). </w:t>
      </w:r>
    </w:p>
    <w:p w:rsidR="00D04B0C" w:rsidRDefault="00CC5C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04B0C" w:rsidRDefault="00CC5C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 Основы духовно-нравственной культуры народов России</w:t>
      </w: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1"/>
        <w:gridCol w:w="6768"/>
        <w:gridCol w:w="6662"/>
      </w:tblGrid>
      <w:tr w:rsidR="00D04B0C">
        <w:tc>
          <w:tcPr>
            <w:tcW w:w="1591" w:type="dxa"/>
          </w:tcPr>
          <w:p w:rsidR="00D04B0C" w:rsidRDefault="00CC5CD5">
            <w:pPr>
              <w:pStyle w:val="af8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6768" w:type="dxa"/>
          </w:tcPr>
          <w:p w:rsidR="00D04B0C" w:rsidRDefault="00CC5CD5">
            <w:pPr>
              <w:pStyle w:val="af8"/>
              <w:jc w:val="center"/>
              <w:rPr>
                <w:b/>
              </w:rPr>
            </w:pPr>
            <w:r>
              <w:rPr>
                <w:b/>
              </w:rPr>
              <w:t>Ученик (выпускник) научится</w:t>
            </w:r>
          </w:p>
        </w:tc>
        <w:tc>
          <w:tcPr>
            <w:tcW w:w="6662" w:type="dxa"/>
          </w:tcPr>
          <w:p w:rsidR="00D04B0C" w:rsidRDefault="00CC5CD5">
            <w:pPr>
              <w:pStyle w:val="af8"/>
              <w:jc w:val="center"/>
              <w:rPr>
                <w:b/>
              </w:rPr>
            </w:pPr>
            <w:r>
              <w:rPr>
                <w:rFonts w:eastAsia="Times New Roman"/>
                <w:b/>
              </w:rPr>
              <w:t>Ученик (выпускник</w:t>
            </w:r>
            <w:r>
              <w:rPr>
                <w:rFonts w:eastAsia="Times New Roman"/>
                <w:b/>
              </w:rPr>
              <w:t>) получит возможность научиться</w:t>
            </w:r>
          </w:p>
        </w:tc>
      </w:tr>
      <w:tr w:rsidR="00D04B0C">
        <w:tc>
          <w:tcPr>
            <w:tcW w:w="1591" w:type="dxa"/>
          </w:tcPr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Православие.</w:t>
            </w:r>
          </w:p>
          <w:p w:rsidR="00D04B0C" w:rsidRDefault="00D04B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Ислам.</w:t>
            </w:r>
          </w:p>
          <w:p w:rsidR="00D04B0C" w:rsidRDefault="00D04B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Буддизм.</w:t>
            </w:r>
          </w:p>
          <w:p w:rsidR="00D04B0C" w:rsidRDefault="00D04B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Иудаизм</w:t>
            </w:r>
          </w:p>
        </w:tc>
        <w:tc>
          <w:tcPr>
            <w:tcW w:w="6768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осознание своей идентичности как гражданина России, члена этнической и религиозной группы, семьи, гордость за своё Отечество, свой народ, уважительное отношение к другим народам России, их культурным и религиозным традициям;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-понимание ценности семьи в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изни человека и важности заботливого, внимательного отношения между её членами;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знания основных нравственных норм, ориентация на их выполнение;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способность эмоционально (неравнодушно) реагировать на негативные поступки одноклассников, других людей,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тносить поступки с общероссийскими духовно-нравственными ценностями;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стремление участвовать в коллективной работе (парах, группах);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оценивать своё поведение (в школе, дома и вне их), учебный труд, принимать оценки одноклассников, учителя,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дителей.</w:t>
            </w:r>
          </w:p>
          <w:p w:rsidR="00D04B0C" w:rsidRDefault="00D04B0C">
            <w:pPr>
              <w:pStyle w:val="af8"/>
              <w:jc w:val="both"/>
              <w:rPr>
                <w:rFonts w:cs="Calibri"/>
                <w:b/>
              </w:rPr>
            </w:pPr>
          </w:p>
        </w:tc>
        <w:tc>
          <w:tcPr>
            <w:tcW w:w="6662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стремление к саморазвитию, соизмерение своих поступков с общепринятыми нравственными нормами, умение сотрудничать, прислушиваться к оценке своих поступков другими (одноклассниками, родственниками, учителем);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осознание культурного и религиозного многообразия окружающего мира, стремление больше узнать о жизни и культуре народов России в прошлом и настоящем, первоначальный опыт толерантности;</w:t>
            </w:r>
          </w:p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зарождение элементов гражданской, патриотической </w:t>
            </w:r>
          </w:p>
          <w:p w:rsidR="00D04B0C" w:rsidRDefault="00CC5CD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позиции, терпимости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чужому мнению, стремление к соблюдению морально-этических норм в общении с людьми с ограниченными возможностями, представителями другой национальности. </w:t>
            </w:r>
          </w:p>
          <w:p w:rsidR="00D04B0C" w:rsidRDefault="00D04B0C">
            <w:pPr>
              <w:pStyle w:val="af8"/>
              <w:jc w:val="both"/>
              <w:rPr>
                <w:rFonts w:cs="Calibri"/>
                <w:b/>
              </w:rPr>
            </w:pPr>
          </w:p>
        </w:tc>
      </w:tr>
    </w:tbl>
    <w:p w:rsidR="00D04B0C" w:rsidRDefault="00D04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04B0C" w:rsidRDefault="00CC5CD5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 w:type="page"/>
      </w:r>
    </w:p>
    <w:p w:rsidR="00D04B0C" w:rsidRDefault="00CC5C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СОДЕРЖАНИЕ УЧЕБНОГО ПРЕДМЕТА</w:t>
      </w:r>
    </w:p>
    <w:p w:rsidR="00D04B0C" w:rsidRDefault="00CC5CD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Уровень- базовый</w:t>
      </w: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31"/>
        <w:gridCol w:w="12790"/>
      </w:tblGrid>
      <w:tr w:rsidR="00D04B0C">
        <w:tc>
          <w:tcPr>
            <w:tcW w:w="2231" w:type="dxa"/>
            <w:vAlign w:val="center"/>
          </w:tcPr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2790" w:type="dxa"/>
            <w:vAlign w:val="center"/>
          </w:tcPr>
          <w:p w:rsidR="00D04B0C" w:rsidRDefault="00CC5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Краткое содержание</w:t>
            </w:r>
          </w:p>
        </w:tc>
      </w:tr>
      <w:tr w:rsidR="00D04B0C">
        <w:tc>
          <w:tcPr>
            <w:tcW w:w="223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Православие</w:t>
            </w:r>
          </w:p>
        </w:tc>
        <w:tc>
          <w:tcPr>
            <w:tcW w:w="12790" w:type="dxa"/>
          </w:tcPr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«церковь». Основные ветви христианства: православие, католицизм, протестантизм.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Автокефальность Русской православной церкви.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церкви. Понятия «настоятель», «приход», «монастырь», «свобода выбора», «внутренний мир человека».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Христианский 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рам: внутреннее устройство. Знаменитые православные храмы России.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поведения в храме.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Христианские таинства.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христианские праздники.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Христианские заповеди. Содержание и нравственный смысл заповедей. Понятие греха, раскаяния. Основы веры.</w:t>
            </w:r>
          </w:p>
        </w:tc>
      </w:tr>
      <w:tr w:rsidR="00D04B0C">
        <w:tc>
          <w:tcPr>
            <w:tcW w:w="223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</w:t>
            </w:r>
          </w:p>
        </w:tc>
        <w:tc>
          <w:tcPr>
            <w:tcW w:w="12790" w:type="dxa"/>
          </w:tcPr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ислам. Мухаммед - пророк и посланник Аллаха.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Пророк Мухаммед. Зарождение ислама. Первые общины мусульман. Хиджра - начало исламского летоисчисления.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Коран и Сунна - священные книги мусульман. Коран - книга откровений. 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Сущность и значение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унны. Пять столпов ислама. Сунниты и шииты.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Нравственные принципы в исламе. Нравственный идеал и нравственные принципы мусульман. Джихад как борьба с собственными пороками, невежеством и неравенством.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Исламская культура.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исламские праздники.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 в России (Северный Кавказ). Проникновение и распространение ислама на Северном Кавказе. Улемы. Народы Северного Кавказа, традиционно исповедующие ислам.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 в России (Волго-Уральский регион). Проникновение и распространение ислама на берегах Волги. Вол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жская Булгария. Касимовское царство. Казанское ханство.</w:t>
            </w:r>
          </w:p>
        </w:tc>
      </w:tr>
      <w:tr w:rsidR="00D04B0C">
        <w:tc>
          <w:tcPr>
            <w:tcW w:w="223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Буддизм</w:t>
            </w:r>
          </w:p>
        </w:tc>
        <w:tc>
          <w:tcPr>
            <w:tcW w:w="12790" w:type="dxa"/>
          </w:tcPr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буддизм? Будда - основатель мировой религии. Будда как историческая личность.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Возникновение буддизма. Поиск божественного начала в самом себе. Четыре благородные истины. 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Глубинный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(скрытый) смыл благородных истин. Нравственные принципы буддийского философско-религиозного учения.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Трипитака - священный канон буддизма. Основы буддийского вероучения. Винайя- питака, Сутра-питака и Абхид-харма-питака. Ганджур.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Буддизм в Юго-Восточной Азии.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Чанъ-буддизм в Китае. Дзен-буддизм в Японии.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Ламаизм. Лама. Дацан.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Буддизм в России. Проникновение и распространение буддизма на берегах Амура. Бохайское царство. Роль императрицы Елизаветы в признании буддизма в России. Народы Российской Федерации, традиционно исповедующие буддизм.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Буддистская культура в современной Росс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ии.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Традиционные буддийские праздники.</w:t>
            </w:r>
          </w:p>
        </w:tc>
      </w:tr>
      <w:tr w:rsidR="00D04B0C">
        <w:tc>
          <w:tcPr>
            <w:tcW w:w="223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Иудаизм</w:t>
            </w:r>
          </w:p>
        </w:tc>
        <w:tc>
          <w:tcPr>
            <w:tcW w:w="12790" w:type="dxa"/>
          </w:tcPr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иудаизм. Иудаизм - национальная религия. Происхождение названия еврейского народа. Моисей. Исход. Тора.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Раввин. Нравственные принципы, лежащие в основе иудаизма. Основы иудейской веры, обряды.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Свяще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нный храм в Иерусалиме. Синагога.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 иудеев и их значение. Шаббат. Роль и значение субботы для евреев.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Обычаи, связанные с шаббатом. Хала. Киддуш. Хавдала, её символический смысл.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Рош ха-Шана. Особенности празднования Нового года в иудаизме. Рош ха-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Шана как День памяти. Роль и символическое значение звуков шофара.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Йом кипур. Судный день. Пост как очищение от грехов. История о пророке Ионе.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 восхождения. Суккот - праздник нового урожая. Символическое значение шалаша в иудейском вероучении.</w:t>
            </w:r>
          </w:p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 - семидневный праздник свободы. Символический смысл мацы. Шавуот - праздник дарования Торы.</w:t>
            </w:r>
          </w:p>
        </w:tc>
      </w:tr>
      <w:tr w:rsidR="00D04B0C">
        <w:tc>
          <w:tcPr>
            <w:tcW w:w="223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Обобщение материала курса</w:t>
            </w:r>
          </w:p>
        </w:tc>
        <w:tc>
          <w:tcPr>
            <w:tcW w:w="12790" w:type="dxa"/>
          </w:tcPr>
          <w:p w:rsidR="00D04B0C" w:rsidRDefault="00CC5CD5">
            <w:pPr>
              <w:spacing w:after="0" w:line="240" w:lineRule="auto"/>
              <w:ind w:firstLine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информационно-творческих проектов по выбору учащихся.</w:t>
            </w:r>
          </w:p>
        </w:tc>
      </w:tr>
    </w:tbl>
    <w:p w:rsidR="00D04B0C" w:rsidRDefault="00D04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04B0C" w:rsidRDefault="00CC5CD5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 w:type="page"/>
      </w:r>
    </w:p>
    <w:p w:rsidR="00D04B0C" w:rsidRDefault="00CC5CD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ТЕМАТИЧЕСКОЕ ПЛАНИРОВАНИЕ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Целевые приоритеты: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оберегать.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к миру как главному принципу человеческого общежития, условию крепкой дружбы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налаживания отношений с коллегами по работе в будущем и создания благоприятного микроклимата в своей собственной семье.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руда.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D04B0C" w:rsidRDefault="00CC5C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к самим себе как хозяевам своей судьбы, самоопределяющимся 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самореализующимися личностям, отвечающим за свое собственное будущее.</w:t>
      </w:r>
    </w:p>
    <w:p w:rsidR="00D04B0C" w:rsidRDefault="00D04B0C">
      <w:pPr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8987"/>
        <w:gridCol w:w="2218"/>
        <w:gridCol w:w="3298"/>
      </w:tblGrid>
      <w:tr w:rsidR="00D04B0C">
        <w:tc>
          <w:tcPr>
            <w:tcW w:w="8987" w:type="dxa"/>
          </w:tcPr>
          <w:p w:rsidR="00D04B0C" w:rsidRDefault="00CC5CD5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Название раздела, темы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Общее количество часов</w:t>
            </w:r>
          </w:p>
        </w:tc>
        <w:tc>
          <w:tcPr>
            <w:tcW w:w="3298" w:type="dxa"/>
          </w:tcPr>
          <w:p w:rsidR="00D04B0C" w:rsidRDefault="00CC5C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Контрольные/практические работы</w:t>
            </w: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4"/>
              </w:numPr>
              <w:ind w:left="29" w:firstLine="425"/>
              <w:jc w:val="both"/>
              <w:rPr>
                <w:rFonts w:ascii="Times New Roman" w:hAnsi="Times New Roman" w:cs="Times New Roman"/>
                <w:b/>
                <w:lang w:eastAsia="ar-SA"/>
              </w:rPr>
            </w:pPr>
            <w:r>
              <w:rPr>
                <w:rFonts w:ascii="Times New Roman" w:eastAsia="MS Mincho" w:hAnsi="Times New Roman" w:cs="Times New Roman"/>
                <w:b/>
                <w:bCs/>
              </w:rPr>
              <w:t>Православие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eastAsia="MS Mincho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Понятие «церковь». Основные ветви христианства: православие, католицизм, протестантизм. Автокефальность Русской православной церкви.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Устройство церкви. Понятия «настоятель», «приход», «монастырь», «свобода выбора», «внутренний мир человека».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Христианский храм: внутреннее устройство. Знаменитые православные храмы России. Правила поведения в храме.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Христианские таинства.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Основные христианские праздники.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0"/>
              </w:numPr>
              <w:ind w:left="29" w:firstLine="42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Христианские заповеди. Содержание и нравственный смысл заповедей. Понятие греха, рас</w:t>
            </w:r>
            <w:r>
              <w:rPr>
                <w:rFonts w:ascii="Times New Roman" w:hAnsi="Times New Roman" w:cs="Times New Roman"/>
                <w:color w:val="000000"/>
              </w:rPr>
              <w:t>каяния. Основы веры.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4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Ислам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Что такое ислам. Мухаммед — пророк и посланник Аллаха.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Пророк Мухаммед. Зарождение ислама. Первые общины мусульман. Хиджра — начало исламского летоисчисления.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Коран и Сунна — священные книги мусульман. Коран — книга откровений. 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Сущность и значение Сунны. Пять столпов ислама. Сунниты и шииты.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Нравственные принципы в исламе. Нравственный идеал и нравственные принципы мусульман. Джихад как борьба с собственными пороками, невежеством и неравенством.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Исламская культура.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Основные исламские праздники.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Ислам в России (Северный Кавказ). Проникновение и распространение ислама на Северном Кавказе. Улемы. Народы Северного Кавказа, традиционно исповедующие ислам.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1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Ислам в России (Волго-Уральский регион). Проникновение и распространение ислама на берегах Вол</w:t>
            </w:r>
            <w:r>
              <w:rPr>
                <w:rFonts w:ascii="Times New Roman" w:hAnsi="Times New Roman" w:cs="Times New Roman"/>
                <w:color w:val="000000"/>
              </w:rPr>
              <w:t>ги. Волжская Булгария. Касимовское царство. Казанское ханство.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4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Буддизм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Что такое буддизм? Будда — основатель мировой религии. Будда как историческая личность.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Возникновение буддизма. Поиск божественного начала в самом себе. Четыре благородные истины.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Нравственные принципы буддийского философско-религиозного учения. Глубинный (скрытый) смыл благородных истин.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Трипитака — священный канон буддизма. Основы буд</w:t>
            </w:r>
            <w:r>
              <w:rPr>
                <w:rFonts w:ascii="Times New Roman" w:hAnsi="Times New Roman" w:cs="Times New Roman"/>
                <w:color w:val="000000"/>
              </w:rPr>
              <w:t>дийского вероучения. Винайя-питака, Сутра-питака и Абхидхарма-питака. Ганджур.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Буддизм в Юго-Восточной Азии.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Чань-буддизм в Китае. Дзен-буддизм в Японии.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Ламаизм. Лама. Дацан.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Буддизм в России. Проникновение и распространение буддизма на берегах Амура. Бохайское царство. Роль императрицы Елизаветы в признании буддизма в России. Народы Российской Федерации, традиционно исповедующие буддизм.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2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Буддистская культура в современной Р</w:t>
            </w:r>
            <w:r>
              <w:rPr>
                <w:rFonts w:ascii="Times New Roman" w:hAnsi="Times New Roman" w:cs="Times New Roman"/>
                <w:color w:val="000000"/>
              </w:rPr>
              <w:t>оссии. Традиционные буддийские праздники.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4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Иудаизм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Что такое иудаизм. Иудаизм — национальная религия. Происхождение названия еврейского народа. Моисей. Исход. Тора.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Раввин. Нравственные принципы, лежащие в основе иудаизма. Основы иудейской веры, обряды.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Священный храм в Иерусалиме. Синагога. 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Праздники иудеев и их значение. Шаббат. Роль и значение субботы для евреев.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Обычаи, связанные с шаббатом. Хала. Киддуш. Хавдала, её символический смысл.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Рош ха-Шана. Особенности празднования Нового года в иудаизме. Рош ха-Шана как День памяти. Роль и символическое значение звуков шофара.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Йом кипур. Судный день. Пост как очищ</w:t>
            </w:r>
            <w:r>
              <w:rPr>
                <w:rFonts w:ascii="Times New Roman" w:hAnsi="Times New Roman" w:cs="Times New Roman"/>
                <w:color w:val="000000"/>
              </w:rPr>
              <w:t>ение от грехов. История о пророке Ионе.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Праздники восхождения. Суккот — праздник нового урожая. Символическое значение шалаша в иудейском вероучении.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3"/>
              </w:numPr>
              <w:ind w:left="29" w:firstLine="425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Песах — семидневный праздник свободы. Символический смысл мацы. Шавуот — праздник дарования Торы.</w:t>
            </w:r>
          </w:p>
        </w:tc>
        <w:tc>
          <w:tcPr>
            <w:tcW w:w="2218" w:type="dxa"/>
          </w:tcPr>
          <w:p w:rsidR="00D04B0C" w:rsidRDefault="00D04B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pStyle w:val="afd"/>
              <w:numPr>
                <w:ilvl w:val="0"/>
                <w:numId w:val="14"/>
              </w:numPr>
              <w:ind w:left="29" w:firstLine="425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Обобщение материала курса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D04B0C">
        <w:tc>
          <w:tcPr>
            <w:tcW w:w="8987" w:type="dxa"/>
          </w:tcPr>
          <w:p w:rsidR="00D04B0C" w:rsidRDefault="00CC5CD5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218" w:type="dxa"/>
          </w:tcPr>
          <w:p w:rsidR="00D04B0C" w:rsidRDefault="00CC5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3298" w:type="dxa"/>
          </w:tcPr>
          <w:p w:rsidR="00D04B0C" w:rsidRDefault="00D04B0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D04B0C" w:rsidRDefault="00D04B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04B0C" w:rsidRDefault="00CC5CD5">
      <w:pP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 w:type="page"/>
      </w:r>
    </w:p>
    <w:p w:rsidR="00D04B0C" w:rsidRDefault="00CC5C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КАЛЕНДАРНО-ТЕМАТИЧЕСКОЕ ПЛАНИРОВАНИЕ</w:t>
      </w:r>
    </w:p>
    <w:p w:rsidR="00D04B0C" w:rsidRDefault="00D04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531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0"/>
        <w:gridCol w:w="1981"/>
        <w:gridCol w:w="6663"/>
        <w:gridCol w:w="992"/>
        <w:gridCol w:w="1701"/>
        <w:gridCol w:w="1559"/>
        <w:gridCol w:w="1814"/>
      </w:tblGrid>
      <w:tr w:rsidR="00D04B0C">
        <w:tc>
          <w:tcPr>
            <w:tcW w:w="600" w:type="dxa"/>
            <w:vMerge w:val="restart"/>
            <w:tcBorders>
              <w:right w:val="single" w:sz="4" w:space="0" w:color="auto"/>
            </w:tcBorders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1" w:type="dxa"/>
            <w:vMerge w:val="restart"/>
            <w:tcBorders>
              <w:right w:val="single" w:sz="4" w:space="0" w:color="auto"/>
            </w:tcBorders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Изучаемый раздел</w:t>
            </w:r>
          </w:p>
        </w:tc>
        <w:tc>
          <w:tcPr>
            <w:tcW w:w="6663" w:type="dxa"/>
            <w:vMerge w:val="restart"/>
            <w:tcBorders>
              <w:left w:val="single" w:sz="4" w:space="0" w:color="auto"/>
            </w:tcBorders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260" w:type="dxa"/>
            <w:gridSpan w:val="2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14" w:type="dxa"/>
            <w:vMerge w:val="restart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Корректировка</w:t>
            </w:r>
          </w:p>
        </w:tc>
      </w:tr>
      <w:tr w:rsidR="00D04B0C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  <w:vMerge/>
            <w:tcBorders>
              <w:lef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Планируемые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Фактические</w:t>
            </w:r>
          </w:p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vMerge/>
            <w:tcBorders>
              <w:lef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4B0C">
        <w:trPr>
          <w:trHeight w:val="1440"/>
        </w:trPr>
        <w:tc>
          <w:tcPr>
            <w:tcW w:w="600" w:type="dxa"/>
            <w:tcBorders>
              <w:right w:val="single" w:sz="4" w:space="0" w:color="auto"/>
            </w:tcBorders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  <w:tcBorders>
              <w:right w:val="single" w:sz="4" w:space="0" w:color="auto"/>
            </w:tcBorders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Православие</w:t>
            </w: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Понятие «церковь». Основные ветви христианства: православие, католицизм, протестантизм. Автокефальность Русской православной церкви.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D04B0C" w:rsidRDefault="00D04B0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4B0C">
        <w:trPr>
          <w:trHeight w:val="1703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Устройство церкви. Понятия «настоятель», «приход», «монастырь», «свобода выбора», «внутренний мир человека».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1827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pStyle w:val="afd"/>
              <w:ind w:left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pStyle w:val="afd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Христианский храм: внутреннее устройство. Знаменитые православные храмы России. Правила поведения в храме.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83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Христианские таинства.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83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христианские праздники.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97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Христианские заповеди. Содержание и нравственный смысл заповедей. Понятие греха, раскаяния. Основы веры.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Ислам</w:t>
            </w: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ислам. Мухаммед - пророк и посланник Аллаха.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Пророк Мухаммед. Зарождение ислама. Первые общины мусульман. Хиджра - начало исламского летоисчисления.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Коран и Сунна - священные книги мусульман. Коран - книга откровений. 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Сущность и значение Сунны. Пять столпов ислама. Сунниты и шииты.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Нравственные принципы в исламе. Нравственный идеал и нравственные принципы мусульман. Джихад как борьба с собственными пороками, невежеством и неравенством.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Исламская культура.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исламские праздники.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 в России (Северный Кавказ). Проникновение и распространение ислама на Северном Кавказе. Улемы. Народы Северного Кавказа, традиционно исповедующие ислам.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  <w:tcBorders>
              <w:right w:val="single" w:sz="4" w:space="0" w:color="auto"/>
            </w:tcBorders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 в России (Волго-Уральский регион). Проникновение и распространение ислама на берегах Волги. Волжская Булгария. Касимовское царство. Казанское ханство.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  <w:tcBorders>
              <w:right w:val="single" w:sz="4" w:space="0" w:color="auto"/>
            </w:tcBorders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  <w:tcBorders>
              <w:righ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Буддизм</w:t>
            </w: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буддизм? Будда - основатель мировой религии. Будда как историческая личность.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Возникновение буддизма. Поиск божественного начала в самом себе. Четыре благородные истины.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tcBorders>
              <w:left w:val="single" w:sz="4" w:space="0" w:color="auto"/>
            </w:tcBorders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Нравственные принципы буддийского философско-религиозного учения. Глубинный (скрытый) смыл благородных истин.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Трипитака - священный канон буддизма. Основы буддийского вероучения. Винайя-питака, Сутра-питака и Абхидхарма-питака. Ганджур.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Буддизм в Юго-Восточной Азии.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Чань-буддизм в Китае. Дзен-буддизм в Японии.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Ламаизм. Лама. Дацан.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Буддизм в России. Проникновение и распространение буддизма на берегах Амура. Бохайское царство. Роль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императрицы Елизаветы в признании буддизма в России. Народы Российской Федерации, традиционно исповедующие буддизм.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  <w:tcBorders>
              <w:right w:val="single" w:sz="4" w:space="0" w:color="auto"/>
            </w:tcBorders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Буддистская культура в современной России. Традиционные буддийские праздники.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Иудаизм</w:t>
            </w: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иудаизм. Иудаизм - национальная религия. Происхождение названия еврейского народа. Моисей. Исход. Тора.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  <w:tcBorders>
              <w:right w:val="single" w:sz="4" w:space="0" w:color="auto"/>
            </w:tcBorders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Раввин. Нравственные принципы, лежащие в основе иудаизма. Основы иудейской веры, обряды.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Священный храм в Иерусалиме. Синагога. 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 иудеев и их значение. Шаббат. Роль и значение субботы для евреев.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Обычаи, связанные с шаббатом. Хала. Киддуш. Хавдала, её символический смысл.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 w:val="restart"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Рош ха-Шана. Особенности празднования Нового года в иудаизме. Рош ха-Шана как День памяти. Роль и символическое значение звуков шофара.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276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Йом кипур. Судный день. Пост как очищение от грехов. История о пророке Ионе.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 восхождения. Суккот - праздник нового урожая. Символическое значение шалаша в иудейском вероучении.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1" w:type="dxa"/>
            <w:vMerge/>
          </w:tcPr>
          <w:p w:rsidR="00D04B0C" w:rsidRDefault="00D04B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Песах - семидневный праздник свободы. Символический смысл мацы. Шавуот - праздник дарования Торы.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B0C">
        <w:trPr>
          <w:trHeight w:val="552"/>
        </w:trPr>
        <w:tc>
          <w:tcPr>
            <w:tcW w:w="600" w:type="dxa"/>
          </w:tcPr>
          <w:p w:rsidR="00D04B0C" w:rsidRDefault="00D04B0C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4" w:type="dxa"/>
            <w:gridSpan w:val="2"/>
          </w:tcPr>
          <w:p w:rsidR="00D04B0C" w:rsidRDefault="00CC5CD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Обобщение материала курса</w:t>
            </w:r>
          </w:p>
        </w:tc>
        <w:tc>
          <w:tcPr>
            <w:tcW w:w="992" w:type="dxa"/>
          </w:tcPr>
          <w:p w:rsidR="00D04B0C" w:rsidRDefault="00CC5CD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04B0C" w:rsidRDefault="00D04B0C"/>
        </w:tc>
        <w:tc>
          <w:tcPr>
            <w:tcW w:w="1559" w:type="dxa"/>
          </w:tcPr>
          <w:p w:rsidR="00D04B0C" w:rsidRDefault="00D04B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</w:tcPr>
          <w:p w:rsidR="00D04B0C" w:rsidRDefault="00D04B0C">
            <w:pPr>
              <w:spacing w:after="0" w:line="240" w:lineRule="auto"/>
              <w:ind w:firstLine="2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4B0C" w:rsidRDefault="00CC5CD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Итого: 34 часа</w:t>
      </w:r>
    </w:p>
    <w:sectPr w:rsidR="00D04B0C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CD5" w:rsidRDefault="00CC5CD5">
      <w:pPr>
        <w:spacing w:after="0" w:line="240" w:lineRule="auto"/>
      </w:pPr>
      <w:r>
        <w:separator/>
      </w:r>
    </w:p>
  </w:endnote>
  <w:endnote w:type="continuationSeparator" w:id="0">
    <w:p w:rsidR="00CC5CD5" w:rsidRDefault="00CC5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charset w:val="0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Bahnschrift Light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CD5" w:rsidRDefault="00CC5CD5">
      <w:pPr>
        <w:spacing w:after="0" w:line="240" w:lineRule="auto"/>
      </w:pPr>
      <w:r>
        <w:separator/>
      </w:r>
    </w:p>
  </w:footnote>
  <w:footnote w:type="continuationSeparator" w:id="0">
    <w:p w:rsidR="00CC5CD5" w:rsidRDefault="00CC5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37115"/>
    <w:multiLevelType w:val="hybridMultilevel"/>
    <w:tmpl w:val="F95E2376"/>
    <w:lvl w:ilvl="0" w:tplc="F2740328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941A2926">
      <w:start w:val="1"/>
      <w:numFmt w:val="lowerLetter"/>
      <w:lvlText w:val="%2."/>
      <w:lvlJc w:val="left"/>
      <w:pPr>
        <w:ind w:left="1440" w:hanging="360"/>
      </w:pPr>
    </w:lvl>
    <w:lvl w:ilvl="2" w:tplc="232EE438">
      <w:start w:val="1"/>
      <w:numFmt w:val="lowerRoman"/>
      <w:lvlText w:val="%3."/>
      <w:lvlJc w:val="right"/>
      <w:pPr>
        <w:ind w:left="2160" w:hanging="180"/>
      </w:pPr>
    </w:lvl>
    <w:lvl w:ilvl="3" w:tplc="C73CEBDE">
      <w:start w:val="1"/>
      <w:numFmt w:val="decimal"/>
      <w:lvlText w:val="%4."/>
      <w:lvlJc w:val="left"/>
      <w:pPr>
        <w:ind w:left="2880" w:hanging="360"/>
      </w:pPr>
    </w:lvl>
    <w:lvl w:ilvl="4" w:tplc="2E1E93D4">
      <w:start w:val="1"/>
      <w:numFmt w:val="lowerLetter"/>
      <w:lvlText w:val="%5."/>
      <w:lvlJc w:val="left"/>
      <w:pPr>
        <w:ind w:left="3600" w:hanging="360"/>
      </w:pPr>
    </w:lvl>
    <w:lvl w:ilvl="5" w:tplc="C5943412">
      <w:start w:val="1"/>
      <w:numFmt w:val="lowerRoman"/>
      <w:lvlText w:val="%6."/>
      <w:lvlJc w:val="right"/>
      <w:pPr>
        <w:ind w:left="4320" w:hanging="180"/>
      </w:pPr>
    </w:lvl>
    <w:lvl w:ilvl="6" w:tplc="0004EE9E">
      <w:start w:val="1"/>
      <w:numFmt w:val="decimal"/>
      <w:lvlText w:val="%7."/>
      <w:lvlJc w:val="left"/>
      <w:pPr>
        <w:ind w:left="5040" w:hanging="360"/>
      </w:pPr>
    </w:lvl>
    <w:lvl w:ilvl="7" w:tplc="D79AC28A">
      <w:start w:val="1"/>
      <w:numFmt w:val="lowerLetter"/>
      <w:lvlText w:val="%8."/>
      <w:lvlJc w:val="left"/>
      <w:pPr>
        <w:ind w:left="5760" w:hanging="360"/>
      </w:pPr>
    </w:lvl>
    <w:lvl w:ilvl="8" w:tplc="A32C7E0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97E64"/>
    <w:multiLevelType w:val="hybridMultilevel"/>
    <w:tmpl w:val="51A48318"/>
    <w:lvl w:ilvl="0" w:tplc="CF0E0B26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1" w:tplc="0D42FF46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 w:tplc="CFF0A758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 w:tplc="44AE4BE6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4" w:tplc="3CD28F4E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 w:tplc="05E43B64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 w:tplc="F6B4EE78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7" w:tplc="26D41D66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 w:tplc="35D48C82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24F22243"/>
    <w:multiLevelType w:val="hybridMultilevel"/>
    <w:tmpl w:val="2CF65080"/>
    <w:lvl w:ilvl="0" w:tplc="9E2690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3C84E0C8">
      <w:start w:val="1"/>
      <w:numFmt w:val="lowerLetter"/>
      <w:lvlText w:val="%2."/>
      <w:lvlJc w:val="left"/>
      <w:pPr>
        <w:ind w:left="1789" w:hanging="360"/>
      </w:pPr>
    </w:lvl>
    <w:lvl w:ilvl="2" w:tplc="EBA8337E">
      <w:start w:val="1"/>
      <w:numFmt w:val="lowerRoman"/>
      <w:lvlText w:val="%3."/>
      <w:lvlJc w:val="right"/>
      <w:pPr>
        <w:ind w:left="2509" w:hanging="180"/>
      </w:pPr>
    </w:lvl>
    <w:lvl w:ilvl="3" w:tplc="B2423600">
      <w:start w:val="1"/>
      <w:numFmt w:val="decimal"/>
      <w:lvlText w:val="%4."/>
      <w:lvlJc w:val="left"/>
      <w:pPr>
        <w:ind w:left="3229" w:hanging="360"/>
      </w:pPr>
    </w:lvl>
    <w:lvl w:ilvl="4" w:tplc="15C0B3A8">
      <w:start w:val="1"/>
      <w:numFmt w:val="lowerLetter"/>
      <w:lvlText w:val="%5."/>
      <w:lvlJc w:val="left"/>
      <w:pPr>
        <w:ind w:left="3949" w:hanging="360"/>
      </w:pPr>
    </w:lvl>
    <w:lvl w:ilvl="5" w:tplc="CEB6C8BC">
      <w:start w:val="1"/>
      <w:numFmt w:val="lowerRoman"/>
      <w:lvlText w:val="%6."/>
      <w:lvlJc w:val="right"/>
      <w:pPr>
        <w:ind w:left="4669" w:hanging="180"/>
      </w:pPr>
    </w:lvl>
    <w:lvl w:ilvl="6" w:tplc="55D077C8">
      <w:start w:val="1"/>
      <w:numFmt w:val="decimal"/>
      <w:lvlText w:val="%7."/>
      <w:lvlJc w:val="left"/>
      <w:pPr>
        <w:ind w:left="5389" w:hanging="360"/>
      </w:pPr>
    </w:lvl>
    <w:lvl w:ilvl="7" w:tplc="9A7AD7F6">
      <w:start w:val="1"/>
      <w:numFmt w:val="lowerLetter"/>
      <w:lvlText w:val="%8."/>
      <w:lvlJc w:val="left"/>
      <w:pPr>
        <w:ind w:left="6109" w:hanging="360"/>
      </w:pPr>
    </w:lvl>
    <w:lvl w:ilvl="8" w:tplc="796808B2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B062F5B"/>
    <w:multiLevelType w:val="hybridMultilevel"/>
    <w:tmpl w:val="EFFA012A"/>
    <w:lvl w:ilvl="0" w:tplc="216A42D4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38744CD8">
      <w:start w:val="1"/>
      <w:numFmt w:val="lowerLetter"/>
      <w:lvlText w:val="%2."/>
      <w:lvlJc w:val="left"/>
      <w:pPr>
        <w:ind w:left="1440" w:hanging="360"/>
      </w:pPr>
    </w:lvl>
    <w:lvl w:ilvl="2" w:tplc="693A5CFA">
      <w:start w:val="1"/>
      <w:numFmt w:val="lowerRoman"/>
      <w:lvlText w:val="%3."/>
      <w:lvlJc w:val="right"/>
      <w:pPr>
        <w:ind w:left="2160" w:hanging="180"/>
      </w:pPr>
    </w:lvl>
    <w:lvl w:ilvl="3" w:tplc="4DD2D88C">
      <w:start w:val="1"/>
      <w:numFmt w:val="decimal"/>
      <w:lvlText w:val="%4."/>
      <w:lvlJc w:val="left"/>
      <w:pPr>
        <w:ind w:left="2880" w:hanging="360"/>
      </w:pPr>
    </w:lvl>
    <w:lvl w:ilvl="4" w:tplc="EA904814">
      <w:start w:val="1"/>
      <w:numFmt w:val="lowerLetter"/>
      <w:lvlText w:val="%5."/>
      <w:lvlJc w:val="left"/>
      <w:pPr>
        <w:ind w:left="3600" w:hanging="360"/>
      </w:pPr>
    </w:lvl>
    <w:lvl w:ilvl="5" w:tplc="A71A20A8">
      <w:start w:val="1"/>
      <w:numFmt w:val="lowerRoman"/>
      <w:lvlText w:val="%6."/>
      <w:lvlJc w:val="right"/>
      <w:pPr>
        <w:ind w:left="4320" w:hanging="180"/>
      </w:pPr>
    </w:lvl>
    <w:lvl w:ilvl="6" w:tplc="0E067478">
      <w:start w:val="1"/>
      <w:numFmt w:val="decimal"/>
      <w:lvlText w:val="%7."/>
      <w:lvlJc w:val="left"/>
      <w:pPr>
        <w:ind w:left="5040" w:hanging="360"/>
      </w:pPr>
    </w:lvl>
    <w:lvl w:ilvl="7" w:tplc="BC361094">
      <w:start w:val="1"/>
      <w:numFmt w:val="lowerLetter"/>
      <w:lvlText w:val="%8."/>
      <w:lvlJc w:val="left"/>
      <w:pPr>
        <w:ind w:left="5760" w:hanging="360"/>
      </w:pPr>
    </w:lvl>
    <w:lvl w:ilvl="8" w:tplc="54BC42E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0482B"/>
    <w:multiLevelType w:val="hybridMultilevel"/>
    <w:tmpl w:val="D6C28D54"/>
    <w:lvl w:ilvl="0" w:tplc="66D222B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 w:tplc="944458F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 w:tplc="2C1A2FA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 w:tplc="8FF06B3C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 w:tplc="50425AC0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 w:tplc="D818AD5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 w:tplc="533A378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 w:tplc="7B7E070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 w:tplc="50343A7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6CC67BC"/>
    <w:multiLevelType w:val="hybridMultilevel"/>
    <w:tmpl w:val="AFC83FCC"/>
    <w:lvl w:ilvl="0" w:tplc="E3B63E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32820FA">
      <w:start w:val="1"/>
      <w:numFmt w:val="lowerLetter"/>
      <w:lvlText w:val="%2."/>
      <w:lvlJc w:val="left"/>
      <w:pPr>
        <w:ind w:left="1789" w:hanging="360"/>
      </w:pPr>
    </w:lvl>
    <w:lvl w:ilvl="2" w:tplc="5C6C0E2E">
      <w:start w:val="1"/>
      <w:numFmt w:val="lowerRoman"/>
      <w:lvlText w:val="%3."/>
      <w:lvlJc w:val="right"/>
      <w:pPr>
        <w:ind w:left="2509" w:hanging="180"/>
      </w:pPr>
    </w:lvl>
    <w:lvl w:ilvl="3" w:tplc="6054EF28">
      <w:start w:val="1"/>
      <w:numFmt w:val="decimal"/>
      <w:lvlText w:val="%4."/>
      <w:lvlJc w:val="left"/>
      <w:pPr>
        <w:ind w:left="3229" w:hanging="360"/>
      </w:pPr>
    </w:lvl>
    <w:lvl w:ilvl="4" w:tplc="5CFA407E">
      <w:start w:val="1"/>
      <w:numFmt w:val="lowerLetter"/>
      <w:lvlText w:val="%5."/>
      <w:lvlJc w:val="left"/>
      <w:pPr>
        <w:ind w:left="3949" w:hanging="360"/>
      </w:pPr>
    </w:lvl>
    <w:lvl w:ilvl="5" w:tplc="B3F08AA2">
      <w:start w:val="1"/>
      <w:numFmt w:val="lowerRoman"/>
      <w:lvlText w:val="%6."/>
      <w:lvlJc w:val="right"/>
      <w:pPr>
        <w:ind w:left="4669" w:hanging="180"/>
      </w:pPr>
    </w:lvl>
    <w:lvl w:ilvl="6" w:tplc="E5442442">
      <w:start w:val="1"/>
      <w:numFmt w:val="decimal"/>
      <w:lvlText w:val="%7."/>
      <w:lvlJc w:val="left"/>
      <w:pPr>
        <w:ind w:left="5389" w:hanging="360"/>
      </w:pPr>
    </w:lvl>
    <w:lvl w:ilvl="7" w:tplc="5DAC06B2">
      <w:start w:val="1"/>
      <w:numFmt w:val="lowerLetter"/>
      <w:lvlText w:val="%8."/>
      <w:lvlJc w:val="left"/>
      <w:pPr>
        <w:ind w:left="6109" w:hanging="360"/>
      </w:pPr>
    </w:lvl>
    <w:lvl w:ilvl="8" w:tplc="1B1A025C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A42474A"/>
    <w:multiLevelType w:val="multilevel"/>
    <w:tmpl w:val="FA3EAC60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7" w15:restartNumberingAfterBreak="0">
    <w:nsid w:val="54952008"/>
    <w:multiLevelType w:val="hybridMultilevel"/>
    <w:tmpl w:val="26EEBBC2"/>
    <w:lvl w:ilvl="0" w:tplc="AF2A8E74">
      <w:start w:val="1"/>
      <w:numFmt w:val="decimal"/>
      <w:lvlText w:val="%1."/>
      <w:lvlJc w:val="left"/>
      <w:pPr>
        <w:ind w:left="1069" w:hanging="360"/>
      </w:pPr>
      <w:rPr>
        <w:rFonts w:eastAsia="MS Mincho" w:hint="default"/>
      </w:rPr>
    </w:lvl>
    <w:lvl w:ilvl="1" w:tplc="7F401B5E">
      <w:start w:val="1"/>
      <w:numFmt w:val="lowerLetter"/>
      <w:lvlText w:val="%2."/>
      <w:lvlJc w:val="left"/>
      <w:pPr>
        <w:ind w:left="1789" w:hanging="360"/>
      </w:pPr>
    </w:lvl>
    <w:lvl w:ilvl="2" w:tplc="456CACB8">
      <w:start w:val="1"/>
      <w:numFmt w:val="lowerRoman"/>
      <w:lvlText w:val="%3."/>
      <w:lvlJc w:val="right"/>
      <w:pPr>
        <w:ind w:left="2509" w:hanging="180"/>
      </w:pPr>
    </w:lvl>
    <w:lvl w:ilvl="3" w:tplc="8F1A7B30">
      <w:start w:val="1"/>
      <w:numFmt w:val="decimal"/>
      <w:lvlText w:val="%4."/>
      <w:lvlJc w:val="left"/>
      <w:pPr>
        <w:ind w:left="3229" w:hanging="360"/>
      </w:pPr>
    </w:lvl>
    <w:lvl w:ilvl="4" w:tplc="7812AEE4">
      <w:start w:val="1"/>
      <w:numFmt w:val="lowerLetter"/>
      <w:lvlText w:val="%5."/>
      <w:lvlJc w:val="left"/>
      <w:pPr>
        <w:ind w:left="3949" w:hanging="360"/>
      </w:pPr>
    </w:lvl>
    <w:lvl w:ilvl="5" w:tplc="F6941D74">
      <w:start w:val="1"/>
      <w:numFmt w:val="lowerRoman"/>
      <w:lvlText w:val="%6."/>
      <w:lvlJc w:val="right"/>
      <w:pPr>
        <w:ind w:left="4669" w:hanging="180"/>
      </w:pPr>
    </w:lvl>
    <w:lvl w:ilvl="6" w:tplc="6980B16E">
      <w:start w:val="1"/>
      <w:numFmt w:val="decimal"/>
      <w:lvlText w:val="%7."/>
      <w:lvlJc w:val="left"/>
      <w:pPr>
        <w:ind w:left="5389" w:hanging="360"/>
      </w:pPr>
    </w:lvl>
    <w:lvl w:ilvl="7" w:tplc="7112461E">
      <w:start w:val="1"/>
      <w:numFmt w:val="lowerLetter"/>
      <w:lvlText w:val="%8."/>
      <w:lvlJc w:val="left"/>
      <w:pPr>
        <w:ind w:left="6109" w:hanging="360"/>
      </w:pPr>
    </w:lvl>
    <w:lvl w:ilvl="8" w:tplc="513E3806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7C9050B"/>
    <w:multiLevelType w:val="hybridMultilevel"/>
    <w:tmpl w:val="541E8292"/>
    <w:lvl w:ilvl="0" w:tplc="8BCC7E7A">
      <w:start w:val="1"/>
      <w:numFmt w:val="decimal"/>
      <w:lvlText w:val="%1."/>
      <w:lvlJc w:val="left"/>
      <w:pPr>
        <w:ind w:left="360" w:hanging="360"/>
      </w:pPr>
    </w:lvl>
    <w:lvl w:ilvl="1" w:tplc="85605074">
      <w:start w:val="1"/>
      <w:numFmt w:val="lowerLetter"/>
      <w:lvlText w:val="%2."/>
      <w:lvlJc w:val="left"/>
      <w:pPr>
        <w:ind w:left="1080" w:hanging="360"/>
      </w:pPr>
    </w:lvl>
    <w:lvl w:ilvl="2" w:tplc="C5947712">
      <w:start w:val="1"/>
      <w:numFmt w:val="lowerRoman"/>
      <w:lvlText w:val="%3."/>
      <w:lvlJc w:val="right"/>
      <w:pPr>
        <w:ind w:left="1800" w:hanging="180"/>
      </w:pPr>
    </w:lvl>
    <w:lvl w:ilvl="3" w:tplc="8902A938">
      <w:start w:val="1"/>
      <w:numFmt w:val="decimal"/>
      <w:lvlText w:val="%4."/>
      <w:lvlJc w:val="left"/>
      <w:pPr>
        <w:ind w:left="2520" w:hanging="360"/>
      </w:pPr>
    </w:lvl>
    <w:lvl w:ilvl="4" w:tplc="5658CC5E">
      <w:start w:val="1"/>
      <w:numFmt w:val="lowerLetter"/>
      <w:lvlText w:val="%5."/>
      <w:lvlJc w:val="left"/>
      <w:pPr>
        <w:ind w:left="3240" w:hanging="360"/>
      </w:pPr>
    </w:lvl>
    <w:lvl w:ilvl="5" w:tplc="EB74855A">
      <w:start w:val="1"/>
      <w:numFmt w:val="lowerRoman"/>
      <w:lvlText w:val="%6."/>
      <w:lvlJc w:val="right"/>
      <w:pPr>
        <w:ind w:left="3960" w:hanging="180"/>
      </w:pPr>
    </w:lvl>
    <w:lvl w:ilvl="6" w:tplc="54662EEA">
      <w:start w:val="1"/>
      <w:numFmt w:val="decimal"/>
      <w:lvlText w:val="%7."/>
      <w:lvlJc w:val="left"/>
      <w:pPr>
        <w:ind w:left="4680" w:hanging="360"/>
      </w:pPr>
    </w:lvl>
    <w:lvl w:ilvl="7" w:tplc="4C7EE5EA">
      <w:start w:val="1"/>
      <w:numFmt w:val="lowerLetter"/>
      <w:lvlText w:val="%8."/>
      <w:lvlJc w:val="left"/>
      <w:pPr>
        <w:ind w:left="5400" w:hanging="360"/>
      </w:pPr>
    </w:lvl>
    <w:lvl w:ilvl="8" w:tplc="BD0E400E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0097159"/>
    <w:multiLevelType w:val="hybridMultilevel"/>
    <w:tmpl w:val="56BCD14E"/>
    <w:lvl w:ilvl="0" w:tplc="12C68F1E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E5B62290">
      <w:start w:val="1"/>
      <w:numFmt w:val="lowerLetter"/>
      <w:lvlText w:val="%2."/>
      <w:lvlJc w:val="left"/>
      <w:pPr>
        <w:ind w:left="1440" w:hanging="360"/>
      </w:pPr>
    </w:lvl>
    <w:lvl w:ilvl="2" w:tplc="5AF833AA">
      <w:start w:val="1"/>
      <w:numFmt w:val="lowerRoman"/>
      <w:lvlText w:val="%3."/>
      <w:lvlJc w:val="right"/>
      <w:pPr>
        <w:ind w:left="2160" w:hanging="180"/>
      </w:pPr>
    </w:lvl>
    <w:lvl w:ilvl="3" w:tplc="48DC8956">
      <w:start w:val="1"/>
      <w:numFmt w:val="decimal"/>
      <w:lvlText w:val="%4."/>
      <w:lvlJc w:val="left"/>
      <w:pPr>
        <w:ind w:left="2880" w:hanging="360"/>
      </w:pPr>
    </w:lvl>
    <w:lvl w:ilvl="4" w:tplc="5296CA0A">
      <w:start w:val="1"/>
      <w:numFmt w:val="lowerLetter"/>
      <w:lvlText w:val="%5."/>
      <w:lvlJc w:val="left"/>
      <w:pPr>
        <w:ind w:left="3600" w:hanging="360"/>
      </w:pPr>
    </w:lvl>
    <w:lvl w:ilvl="5" w:tplc="76F63A4A">
      <w:start w:val="1"/>
      <w:numFmt w:val="lowerRoman"/>
      <w:lvlText w:val="%6."/>
      <w:lvlJc w:val="right"/>
      <w:pPr>
        <w:ind w:left="4320" w:hanging="180"/>
      </w:pPr>
    </w:lvl>
    <w:lvl w:ilvl="6" w:tplc="B0E4CEF6">
      <w:start w:val="1"/>
      <w:numFmt w:val="decimal"/>
      <w:lvlText w:val="%7."/>
      <w:lvlJc w:val="left"/>
      <w:pPr>
        <w:ind w:left="5040" w:hanging="360"/>
      </w:pPr>
    </w:lvl>
    <w:lvl w:ilvl="7" w:tplc="58262BFA">
      <w:start w:val="1"/>
      <w:numFmt w:val="lowerLetter"/>
      <w:lvlText w:val="%8."/>
      <w:lvlJc w:val="left"/>
      <w:pPr>
        <w:ind w:left="5760" w:hanging="360"/>
      </w:pPr>
    </w:lvl>
    <w:lvl w:ilvl="8" w:tplc="706EBA4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D8191C"/>
    <w:multiLevelType w:val="hybridMultilevel"/>
    <w:tmpl w:val="E9027278"/>
    <w:lvl w:ilvl="0" w:tplc="E0C80D5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 w:tplc="3BE6335E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 w:tplc="00CC015A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 w:tplc="380CB2E2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 w:tplc="FF8EB6E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 w:tplc="741A9DB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 w:tplc="B004138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 w:tplc="CF94055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 w:tplc="67F2117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6005C1F"/>
    <w:multiLevelType w:val="hybridMultilevel"/>
    <w:tmpl w:val="D3A634E4"/>
    <w:lvl w:ilvl="0" w:tplc="9F32DDA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64FC6F02">
      <w:start w:val="1"/>
      <w:numFmt w:val="lowerLetter"/>
      <w:lvlText w:val="%2."/>
      <w:lvlJc w:val="left"/>
      <w:pPr>
        <w:ind w:left="1440" w:hanging="360"/>
      </w:pPr>
    </w:lvl>
    <w:lvl w:ilvl="2" w:tplc="29421130">
      <w:start w:val="1"/>
      <w:numFmt w:val="lowerRoman"/>
      <w:lvlText w:val="%3."/>
      <w:lvlJc w:val="right"/>
      <w:pPr>
        <w:ind w:left="2160" w:hanging="180"/>
      </w:pPr>
    </w:lvl>
    <w:lvl w:ilvl="3" w:tplc="B540EFC2">
      <w:start w:val="1"/>
      <w:numFmt w:val="decimal"/>
      <w:lvlText w:val="%4."/>
      <w:lvlJc w:val="left"/>
      <w:pPr>
        <w:ind w:left="2880" w:hanging="360"/>
      </w:pPr>
    </w:lvl>
    <w:lvl w:ilvl="4" w:tplc="92CE7C9E">
      <w:start w:val="1"/>
      <w:numFmt w:val="lowerLetter"/>
      <w:lvlText w:val="%5."/>
      <w:lvlJc w:val="left"/>
      <w:pPr>
        <w:ind w:left="3600" w:hanging="360"/>
      </w:pPr>
    </w:lvl>
    <w:lvl w:ilvl="5" w:tplc="2678237A">
      <w:start w:val="1"/>
      <w:numFmt w:val="lowerRoman"/>
      <w:lvlText w:val="%6."/>
      <w:lvlJc w:val="right"/>
      <w:pPr>
        <w:ind w:left="4320" w:hanging="180"/>
      </w:pPr>
    </w:lvl>
    <w:lvl w:ilvl="6" w:tplc="75141FA4">
      <w:start w:val="1"/>
      <w:numFmt w:val="decimal"/>
      <w:lvlText w:val="%7."/>
      <w:lvlJc w:val="left"/>
      <w:pPr>
        <w:ind w:left="5040" w:hanging="360"/>
      </w:pPr>
    </w:lvl>
    <w:lvl w:ilvl="7" w:tplc="4322D38E">
      <w:start w:val="1"/>
      <w:numFmt w:val="lowerLetter"/>
      <w:lvlText w:val="%8."/>
      <w:lvlJc w:val="left"/>
      <w:pPr>
        <w:ind w:left="5760" w:hanging="360"/>
      </w:pPr>
    </w:lvl>
    <w:lvl w:ilvl="8" w:tplc="726E439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06A58"/>
    <w:multiLevelType w:val="hybridMultilevel"/>
    <w:tmpl w:val="E6388ED0"/>
    <w:lvl w:ilvl="0" w:tplc="3B2690AE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CC60F6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344B2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8A010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DC0B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F6166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F2121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EE720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9E61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4"/>
  </w:num>
  <w:num w:numId="5">
    <w:abstractNumId w:val="10"/>
  </w:num>
  <w:num w:numId="6">
    <w:abstractNumId w:val="6"/>
  </w:num>
  <w:num w:numId="7">
    <w:abstractNumId w:val="5"/>
  </w:num>
  <w:num w:numId="8">
    <w:abstractNumId w:val="2"/>
  </w:num>
  <w:num w:numId="9">
    <w:abstractNumId w:val="12"/>
  </w:num>
  <w:num w:numId="10">
    <w:abstractNumId w:val="11"/>
  </w:num>
  <w:num w:numId="11">
    <w:abstractNumId w:val="9"/>
  </w:num>
  <w:num w:numId="12">
    <w:abstractNumId w:val="0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B0C"/>
    <w:rsid w:val="00942D5A"/>
    <w:rsid w:val="00CC5CD5"/>
    <w:rsid w:val="00D04B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7C1AD"/>
  <w15:docId w15:val="{F17F819B-1ED8-4F5B-B9AB-E1325399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9"/>
    <w:qFormat/>
    <w:pPr>
      <w:keepNext/>
      <w:spacing w:after="0" w:line="240" w:lineRule="auto"/>
      <w:outlineLvl w:val="5"/>
    </w:pPr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Pr>
      <w:color w:val="0000FF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character" w:customStyle="1" w:styleId="60">
    <w:name w:val="Заголовок 6 Знак"/>
    <w:basedOn w:val="a0"/>
    <w:link w:val="6"/>
    <w:uiPriority w:val="99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table" w:styleId="af3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Body Text"/>
    <w:basedOn w:val="a"/>
    <w:link w:val="af5"/>
    <w:uiPriority w:val="1"/>
    <w:qFormat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/>
    </w:rPr>
  </w:style>
  <w:style w:type="character" w:customStyle="1" w:styleId="af5">
    <w:name w:val="Основной текст Знак"/>
    <w:basedOn w:val="a0"/>
    <w:link w:val="af4"/>
    <w:uiPriority w:val="1"/>
    <w:rPr>
      <w:rFonts w:ascii="Georgia" w:eastAsia="Georgia" w:hAnsi="Georgia" w:cs="Georgia"/>
      <w:sz w:val="21"/>
      <w:szCs w:val="21"/>
      <w:lang w:val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af6">
    <w:name w:val="Текст Знак"/>
    <w:basedOn w:val="a0"/>
    <w:link w:val="af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7">
    <w:name w:val="Plain Text"/>
    <w:basedOn w:val="a"/>
    <w:link w:val="af6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3">
    <w:name w:val="Текст Знак1"/>
    <w:basedOn w:val="a0"/>
    <w:uiPriority w:val="99"/>
    <w:semiHidden/>
    <w:rPr>
      <w:rFonts w:ascii="Consolas" w:hAnsi="Consolas" w:cs="Consolas"/>
      <w:sz w:val="21"/>
      <w:szCs w:val="21"/>
    </w:rPr>
  </w:style>
  <w:style w:type="paragraph" w:customStyle="1" w:styleId="ParagraphStyle">
    <w:name w:val="Paragraph Style"/>
    <w:uiPriority w:val="99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">
    <w:name w:val="Style1"/>
    <w:basedOn w:val="a"/>
    <w:uiPriority w:val="99"/>
    <w:pPr>
      <w:widowControl w:val="0"/>
      <w:spacing w:after="0" w:line="240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sz w:val="20"/>
      <w:szCs w:val="20"/>
    </w:rPr>
  </w:style>
  <w:style w:type="paragraph" w:styleId="af8">
    <w:name w:val="No Spacing"/>
    <w:link w:val="af9"/>
    <w:qFormat/>
    <w:pPr>
      <w:widowControl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pPr>
      <w:widowControl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fa">
    <w:name w:val="Стиль"/>
    <w:pPr>
      <w:widowControl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character" w:customStyle="1" w:styleId="af9">
    <w:name w:val="Без интервала Знак"/>
    <w:link w:val="af8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b">
    <w:name w:val="Balloon Text"/>
    <w:basedOn w:val="a"/>
    <w:link w:val="afc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hAnsi="Tahoma" w:cs="Tahoma"/>
      <w:sz w:val="16"/>
      <w:szCs w:val="16"/>
    </w:rPr>
  </w:style>
  <w:style w:type="paragraph" w:styleId="afd">
    <w:name w:val="List Paragraph"/>
    <w:basedOn w:val="a"/>
    <w:uiPriority w:val="99"/>
    <w:qFormat/>
    <w:pPr>
      <w:spacing w:after="0" w:line="240" w:lineRule="auto"/>
      <w:ind w:left="720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e">
    <w:name w:val="header"/>
    <w:basedOn w:val="a"/>
    <w:link w:val="af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0"/>
    <w:link w:val="afe"/>
    <w:uiPriority w:val="99"/>
  </w:style>
  <w:style w:type="paragraph" w:styleId="aff0">
    <w:name w:val="footer"/>
    <w:basedOn w:val="a"/>
    <w:link w:val="aff1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0"/>
    <w:link w:val="aff0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28CACA0A-7EC2-4C1D-B787-87674B461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2732</Words>
  <Characters>15573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Ильхамия</cp:lastModifiedBy>
  <cp:revision>2</cp:revision>
  <dcterms:created xsi:type="dcterms:W3CDTF">2022-06-23T05:36:00Z</dcterms:created>
  <dcterms:modified xsi:type="dcterms:W3CDTF">2022-06-23T05:36:00Z</dcterms:modified>
</cp:coreProperties>
</file>