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9BF" w:rsidRDefault="004869BF" w:rsidP="004869BF">
      <w:pPr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РАБОЧАЯ ПРОГРАММА </w:t>
      </w:r>
      <w:r>
        <w:rPr>
          <w:b/>
          <w:sz w:val="24"/>
          <w:szCs w:val="24"/>
        </w:rPr>
        <w:t>УЧЕБНОГО ПРЕДМЕТА «</w:t>
      </w:r>
      <w:r w:rsidR="00DC0EA5">
        <w:rPr>
          <w:b/>
          <w:sz w:val="24"/>
          <w:szCs w:val="24"/>
        </w:rPr>
        <w:t>РУССКИЙ ЯЗЫК</w:t>
      </w:r>
      <w:r>
        <w:rPr>
          <w:b/>
          <w:bCs/>
          <w:sz w:val="24"/>
          <w:szCs w:val="24"/>
        </w:rPr>
        <w:t>» 10-11</w:t>
      </w:r>
      <w:r>
        <w:rPr>
          <w:b/>
          <w:bCs/>
          <w:spacing w:val="-1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КЛАСС</w:t>
      </w: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>
        <w:rPr>
          <w:b/>
          <w:sz w:val="24"/>
          <w:szCs w:val="24"/>
        </w:rPr>
        <w:tab/>
        <w:t>ПЛАНИРУЕМЫЕ РЕЗУЛЬТАТЫ ОСВОЕНИЯ УЧЕБНОГО ПРЕДМЕТА «</w:t>
      </w:r>
      <w:r w:rsidR="00DC0EA5">
        <w:rPr>
          <w:b/>
          <w:sz w:val="24"/>
          <w:szCs w:val="24"/>
        </w:rPr>
        <w:t>РУССКИЙ ЯЗЫК</w:t>
      </w:r>
      <w:r>
        <w:rPr>
          <w:b/>
          <w:bCs/>
          <w:sz w:val="24"/>
          <w:szCs w:val="24"/>
        </w:rPr>
        <w:t>»</w:t>
      </w: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  <w:r w:rsidRPr="009846D6">
        <w:rPr>
          <w:b/>
          <w:sz w:val="28"/>
          <w:szCs w:val="28"/>
        </w:rPr>
        <w:t>Личностные результаты обучения</w:t>
      </w: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i/>
          <w:color w:val="000000"/>
          <w:sz w:val="28"/>
          <w:szCs w:val="28"/>
          <w:lang w:bidi="ru-RU"/>
        </w:rPr>
      </w:pPr>
      <w:r w:rsidRPr="00DC0EA5">
        <w:rPr>
          <w:i/>
          <w:color w:val="000000"/>
          <w:sz w:val="28"/>
          <w:szCs w:val="28"/>
          <w:lang w:bidi="ru-RU"/>
        </w:rPr>
        <w:t>У обучающегося будут сформированы: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 xml:space="preserve"> — умение управлять своей познавательной деятельностью;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 xml:space="preserve"> — сотрудничество со взрослыми, сверстниками в образовательной, учебно- исследовательской и проектной деятельности, в том числе в условиях дистанционного обучения с использованием образовательного ресурса РЭШ;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 xml:space="preserve"> —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 xml:space="preserve"> — воспитание уважения к культуре, языкам, традициям и обычаям народов, проживающих в Российской Федерации; 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 xml:space="preserve">— осознание феномена родного языка как культурной основы личности; 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 xml:space="preserve"> — осознание себя как языковой личности;  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 xml:space="preserve">— понимание зависимости успешной социализации человека, способности его адаптироваться в изменяющейся социокультурной среде, готовности к самообразованию от уровня владения русским языком; 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 xml:space="preserve">— понимание роли родного языка для самореализации, самовыражения личности в различных областях человеческой деятельности. </w:t>
      </w:r>
    </w:p>
    <w:p w:rsid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i/>
          <w:color w:val="000000"/>
          <w:sz w:val="28"/>
          <w:szCs w:val="28"/>
          <w:lang w:bidi="ru-RU"/>
        </w:rPr>
      </w:pP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i/>
          <w:color w:val="000000"/>
          <w:sz w:val="28"/>
          <w:szCs w:val="28"/>
          <w:lang w:bidi="ru-RU"/>
        </w:rPr>
      </w:pPr>
      <w:r w:rsidRPr="00DC0EA5">
        <w:rPr>
          <w:i/>
          <w:color w:val="000000"/>
          <w:sz w:val="28"/>
          <w:szCs w:val="28"/>
          <w:lang w:bidi="ru-RU"/>
        </w:rPr>
        <w:t xml:space="preserve">Обучающийся получит возможность для формирования: 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>— представления о речевом идеале, стремления к речевому самосовершенствованию; способности анализировать и оценивать нормативный, этический и коммуникативный аспекты речевого высказывания;</w:t>
      </w:r>
    </w:p>
    <w:p w:rsidR="00DC0EA5" w:rsidRPr="00DC0EA5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 xml:space="preserve">  — сознательного отношения к непрерывному образованию как условию успешной профессиональной и общественной деятельности; </w:t>
      </w:r>
    </w:p>
    <w:p w:rsidR="005A3D46" w:rsidRPr="004869BF" w:rsidRDefault="00DC0EA5" w:rsidP="00DC0EA5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DC0EA5">
        <w:rPr>
          <w:color w:val="000000"/>
          <w:sz w:val="28"/>
          <w:szCs w:val="28"/>
          <w:lang w:bidi="ru-RU"/>
        </w:rPr>
        <w:t>— целеустремлённости при выполнении заданий при использовании образовательного ресурса РЭШ.</w:t>
      </w:r>
    </w:p>
    <w:p w:rsidR="00DC0EA5" w:rsidRDefault="00DC0EA5" w:rsidP="004869BF">
      <w:pPr>
        <w:shd w:val="clear" w:color="auto" w:fill="FFFFFF"/>
        <w:adjustRightInd w:val="0"/>
        <w:spacing w:line="276" w:lineRule="auto"/>
        <w:jc w:val="both"/>
        <w:rPr>
          <w:b/>
          <w:sz w:val="28"/>
          <w:szCs w:val="28"/>
        </w:rPr>
      </w:pPr>
    </w:p>
    <w:p w:rsidR="004869BF" w:rsidRPr="00E727E5" w:rsidRDefault="004869BF" w:rsidP="004869BF">
      <w:pPr>
        <w:shd w:val="clear" w:color="auto" w:fill="FFFFFF"/>
        <w:adjustRightInd w:val="0"/>
        <w:spacing w:line="276" w:lineRule="auto"/>
        <w:jc w:val="both"/>
        <w:rPr>
          <w:b/>
          <w:sz w:val="28"/>
          <w:szCs w:val="28"/>
        </w:rPr>
      </w:pPr>
      <w:proofErr w:type="spellStart"/>
      <w:r w:rsidRPr="00E727E5">
        <w:rPr>
          <w:b/>
          <w:sz w:val="28"/>
          <w:szCs w:val="28"/>
        </w:rPr>
        <w:t>Метапредметные</w:t>
      </w:r>
      <w:proofErr w:type="spellEnd"/>
      <w:r w:rsidRPr="00E727E5">
        <w:rPr>
          <w:b/>
          <w:sz w:val="28"/>
          <w:szCs w:val="28"/>
        </w:rPr>
        <w:t xml:space="preserve"> результаты обучения</w:t>
      </w:r>
    </w:p>
    <w:p w:rsidR="004869BF" w:rsidRPr="00E727E5" w:rsidRDefault="004869BF" w:rsidP="004869BF">
      <w:pPr>
        <w:spacing w:line="276" w:lineRule="auto"/>
        <w:jc w:val="both"/>
        <w:rPr>
          <w:b/>
          <w:bCs/>
          <w:sz w:val="28"/>
          <w:szCs w:val="28"/>
        </w:rPr>
      </w:pPr>
    </w:p>
    <w:p w:rsidR="00DC0EA5" w:rsidRPr="00DC0EA5" w:rsidRDefault="00DC0EA5" w:rsidP="00DC0EA5">
      <w:pPr>
        <w:spacing w:line="276" w:lineRule="auto"/>
        <w:rPr>
          <w:bCs/>
          <w:i/>
          <w:sz w:val="28"/>
          <w:szCs w:val="28"/>
        </w:rPr>
      </w:pPr>
      <w:r w:rsidRPr="00DC0EA5">
        <w:rPr>
          <w:bCs/>
          <w:i/>
          <w:sz w:val="28"/>
          <w:szCs w:val="28"/>
        </w:rPr>
        <w:t xml:space="preserve">Регулятивные </w:t>
      </w:r>
    </w:p>
    <w:p w:rsidR="00DC0EA5" w:rsidRPr="00DC0EA5" w:rsidRDefault="00DC0EA5" w:rsidP="00DC0EA5">
      <w:pPr>
        <w:spacing w:line="276" w:lineRule="auto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Обучающийся научится: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lastRenderedPageBreak/>
        <w:t>— самостоятельно определять цели, ставить и формулировать собственные задачи в образовательной деятельности, в том числе в условиях дистанционного обучения с использованием образовательного ресурса РЭШ;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— оценивать ресурсы, в том числе время и другие нематериальные ресурсы, необходимые для достижения поставленной ранее цели, в том числе в условиях дистанционного обучения с использованием образовательного ресурса РЭШ;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— задавать параметры и критерии, по которым можно определить, что цель достигнута; </w:t>
      </w:r>
    </w:p>
    <w:p w:rsid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— сопоставлять полученный результат деятельности с поставленной заранее целью;</w:t>
      </w:r>
    </w:p>
    <w:p w:rsid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— фиксировать и оценивать в конце урока результаты своей работы на уроке (с помощью средств, предложенных как учителем на традиционном уроке, так и в рамках интерактивного видео-урока);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Обучающийся получит возможность научиться: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 — сопоставлять имеющиеся возможности и необходимые для достижения цели ресурсы, в том числе предложенные в видео-уроках.</w:t>
      </w:r>
    </w:p>
    <w:p w:rsidR="00DC0EA5" w:rsidRPr="00DC0EA5" w:rsidRDefault="00DC0EA5" w:rsidP="00DC0EA5">
      <w:pPr>
        <w:spacing w:line="276" w:lineRule="auto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 </w:t>
      </w:r>
    </w:p>
    <w:p w:rsidR="00DC0EA5" w:rsidRPr="00DC0EA5" w:rsidRDefault="00DC0EA5" w:rsidP="00DC0EA5">
      <w:pPr>
        <w:spacing w:line="276" w:lineRule="auto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Познавательные</w:t>
      </w:r>
    </w:p>
    <w:p w:rsidR="00DC0EA5" w:rsidRPr="00DC0EA5" w:rsidRDefault="00DC0EA5" w:rsidP="00DC0EA5">
      <w:pPr>
        <w:spacing w:line="276" w:lineRule="auto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Обучающийся научится: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— пользоваться русским языком как средством получения знаний в разных областях современной науки, совершенствовать умение применять полученные знания, умения и навыки анализа языковых явлений на </w:t>
      </w:r>
      <w:proofErr w:type="spellStart"/>
      <w:r w:rsidRPr="00DC0EA5">
        <w:rPr>
          <w:bCs/>
          <w:sz w:val="28"/>
          <w:szCs w:val="28"/>
        </w:rPr>
        <w:t>межпредметном</w:t>
      </w:r>
      <w:proofErr w:type="spellEnd"/>
      <w:r w:rsidRPr="00DC0EA5">
        <w:rPr>
          <w:bCs/>
          <w:sz w:val="28"/>
          <w:szCs w:val="28"/>
        </w:rPr>
        <w:t xml:space="preserve"> уровне;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— осуществлять информационный поиск на основе предложенных в рамках образовательного ресурса РЭШ материалов: текстов, иллюстраций, учебных материалов видео-уроков, энциклопедиях, справочниках, учебных пособиях, и ставить на его основе новые (учебные и познавательные) задачи;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— приводить критические аргументы как в отношении собственного суждения, так и в отношении действий и суждений другого человека, как в рамках традиционной классно-урочной системы, так и в рамках дистанционного обучения с использованием образовательного ресурса РЭШ;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— занимать разные позиции в познавательной деятельности (быть учеником и учителем; формулировать образовательный запрос и выполнять консультативные функции самостоятельно; ставить проблему и работать над её решением; управлять совместной познавательной деятельностью и подчиняться), как в рамках традиционной классно-урочной системы, так и в рамках дистанционного обучения с использованием образовательного ресурса РЭШ;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— правильно работать с учебным материалом интерактивного видео-урока;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Обучающийся получит возможность научиться: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lastRenderedPageBreak/>
        <w:t xml:space="preserve">— критически оценивать и интерпретировать информацию, в том числе представленную в видео-уроках образовательного ресурса РЭШ с разных позиций;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— анализировать и преобразовывать проблемно-противоречивые ситуации. </w:t>
      </w:r>
    </w:p>
    <w:p w:rsidR="00DC0EA5" w:rsidRDefault="00DC0EA5" w:rsidP="00DC0EA5">
      <w:pPr>
        <w:spacing w:line="276" w:lineRule="auto"/>
        <w:rPr>
          <w:bCs/>
          <w:sz w:val="28"/>
          <w:szCs w:val="28"/>
        </w:rPr>
      </w:pPr>
    </w:p>
    <w:p w:rsidR="00DC0EA5" w:rsidRPr="00DC0EA5" w:rsidRDefault="00DC0EA5" w:rsidP="00DC0EA5">
      <w:pPr>
        <w:spacing w:line="276" w:lineRule="auto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Коммуникативные</w:t>
      </w:r>
    </w:p>
    <w:p w:rsidR="00DC0EA5" w:rsidRPr="00DC0EA5" w:rsidRDefault="00DC0EA5" w:rsidP="00DC0EA5">
      <w:pPr>
        <w:spacing w:line="276" w:lineRule="auto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Обучающийся научится: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— строить продуктивное речевое взаимодействие в сотрудничестве со сверстниками и взрослыми, учитывать разные мнения и интересы, обосновывать собственную позицию, договариваться и приходить к общему решению; осуществлять коммуникативную рефлексию как в рамках традиционной классно-урочной системы, так и в условиях дистанционного обучения с использованием образовательного ресурса РЭШ;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— при осуществлении групповой работы быть как руководителем, так и членом проектной команды в разных ролях (генератором идей, критиком, исполнителем, презентующим и т. д.);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— развёрнуто, логично и точно излагать свою точку зрения с использованием адекватных (устных и письменных) языковых средств;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 xml:space="preserve">— подбирать партнёров для деловой коммуникации, исходя из соображений результативности взаимодействия, а не личных симпатий; Обучающийся получит возможность научиться: 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— согласовывать позиции членов команды в процессе работы над общим продуктом/решением;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— представлять публично результаты индивидуальной и групповой деятельности как перед знакомой, так и перед незнакомой аудиторией;</w:t>
      </w:r>
    </w:p>
    <w:p w:rsidR="00DC0EA5" w:rsidRPr="00DC0EA5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— воспринимать критические замечания как ресурс собственного развития;</w:t>
      </w:r>
    </w:p>
    <w:p w:rsidR="005A3D46" w:rsidRDefault="00DC0EA5" w:rsidP="00DC0EA5">
      <w:pPr>
        <w:spacing w:line="276" w:lineRule="auto"/>
        <w:jc w:val="both"/>
        <w:rPr>
          <w:bCs/>
          <w:sz w:val="28"/>
          <w:szCs w:val="28"/>
        </w:rPr>
      </w:pPr>
      <w:r w:rsidRPr="00DC0EA5">
        <w:rPr>
          <w:bCs/>
          <w:sz w:val="28"/>
          <w:szCs w:val="28"/>
        </w:rPr>
        <w:t>— точно и ёмко формулировать как критические, так и одобрительные замечания в адрес других людей в рамках деловой и образовательной коммуникации, избегая при этом личностных оценочных суждений.</w:t>
      </w:r>
    </w:p>
    <w:p w:rsidR="00DC0EA5" w:rsidRDefault="00DC0EA5" w:rsidP="00DC0EA5">
      <w:pPr>
        <w:spacing w:line="276" w:lineRule="auto"/>
        <w:jc w:val="both"/>
      </w:pPr>
    </w:p>
    <w:p w:rsidR="004869BF" w:rsidRPr="00B92433" w:rsidRDefault="004869BF" w:rsidP="004869BF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92433">
        <w:rPr>
          <w:rFonts w:ascii="Times New Roman" w:hAnsi="Times New Roman"/>
          <w:b/>
          <w:sz w:val="28"/>
          <w:szCs w:val="28"/>
        </w:rPr>
        <w:t>Предметные</w:t>
      </w:r>
      <w:r w:rsidRPr="005F211E">
        <w:rPr>
          <w:rFonts w:ascii="Times New Roman" w:hAnsi="Times New Roman"/>
          <w:b/>
          <w:sz w:val="28"/>
          <w:szCs w:val="28"/>
        </w:rPr>
        <w:t xml:space="preserve"> </w:t>
      </w:r>
      <w:r w:rsidRPr="00B92433">
        <w:rPr>
          <w:rFonts w:ascii="Times New Roman" w:hAnsi="Times New Roman"/>
          <w:b/>
          <w:sz w:val="28"/>
          <w:szCs w:val="28"/>
        </w:rPr>
        <w:t>результаты</w:t>
      </w:r>
      <w:r w:rsidRPr="005F211E">
        <w:rPr>
          <w:rFonts w:ascii="Times New Roman" w:hAnsi="Times New Roman"/>
          <w:b/>
          <w:sz w:val="28"/>
          <w:szCs w:val="28"/>
        </w:rPr>
        <w:t xml:space="preserve"> </w:t>
      </w:r>
      <w:r w:rsidRPr="00B92433">
        <w:rPr>
          <w:rFonts w:ascii="Times New Roman" w:hAnsi="Times New Roman"/>
          <w:b/>
          <w:sz w:val="28"/>
          <w:szCs w:val="28"/>
        </w:rPr>
        <w:t>обучения</w:t>
      </w:r>
      <w:r w:rsidRPr="00B92433">
        <w:rPr>
          <w:rFonts w:ascii="Times New Roman" w:hAnsi="Times New Roman"/>
          <w:sz w:val="28"/>
          <w:szCs w:val="28"/>
        </w:rPr>
        <w:t>:</w:t>
      </w:r>
    </w:p>
    <w:p w:rsidR="004869BF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869BF" w:rsidRPr="00B92433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433">
        <w:rPr>
          <w:rFonts w:ascii="Times New Roman" w:hAnsi="Times New Roman" w:cs="Times New Roman"/>
          <w:color w:val="000000"/>
          <w:sz w:val="28"/>
          <w:szCs w:val="28"/>
        </w:rPr>
        <w:t>Предметные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результаты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изучения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A1780">
        <w:rPr>
          <w:rFonts w:ascii="Times New Roman" w:hAnsi="Times New Roman" w:cs="Times New Roman"/>
          <w:color w:val="000000"/>
          <w:sz w:val="28"/>
          <w:szCs w:val="28"/>
        </w:rPr>
        <w:t xml:space="preserve">учебного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предмета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6A1780">
        <w:rPr>
          <w:rFonts w:ascii="Times New Roman" w:hAnsi="Times New Roman" w:cs="Times New Roman"/>
          <w:color w:val="000000"/>
          <w:sz w:val="28"/>
          <w:szCs w:val="28"/>
        </w:rPr>
        <w:t>Русский язык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отража</w:t>
      </w:r>
      <w:r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т:</w:t>
      </w:r>
    </w:p>
    <w:p w:rsidR="006A1780" w:rsidRPr="006A1780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t xml:space="preserve">1) </w:t>
      </w:r>
      <w:proofErr w:type="spellStart"/>
      <w:r w:rsidRPr="006A1780">
        <w:rPr>
          <w:sz w:val="28"/>
          <w:szCs w:val="28"/>
        </w:rPr>
        <w:t>сформированность</w:t>
      </w:r>
      <w:proofErr w:type="spellEnd"/>
      <w:r w:rsidRPr="006A1780">
        <w:rPr>
          <w:sz w:val="28"/>
          <w:szCs w:val="28"/>
        </w:rPr>
        <w:t xml:space="preserve"> понятий о нормах русского литературного языка и применение знаний о них в речевой практике;</w:t>
      </w:r>
    </w:p>
    <w:p w:rsidR="006A1780" w:rsidRPr="006A1780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t>2) владение навыками самоанализа и самооценки на основе наблюдений за собственной речью;</w:t>
      </w:r>
    </w:p>
    <w:p w:rsidR="006A1780" w:rsidRPr="006A1780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t>3) владение умением анализировать текст с точки зрения наличия в нем явной и скрытой, основной и второстепенной информации;</w:t>
      </w:r>
    </w:p>
    <w:p w:rsidR="006A1780" w:rsidRPr="006A1780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lastRenderedPageBreak/>
        <w:t>4) владение умением представлять тексты в виде тезисов, конспектов, аннотаций, рефератов, сочинений различных жанров;</w:t>
      </w:r>
    </w:p>
    <w:p w:rsidR="006A1780" w:rsidRPr="006A1780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t>5)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6A1780" w:rsidRPr="006A1780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t xml:space="preserve">6) </w:t>
      </w:r>
      <w:proofErr w:type="spellStart"/>
      <w:r w:rsidRPr="006A1780">
        <w:rPr>
          <w:sz w:val="28"/>
          <w:szCs w:val="28"/>
        </w:rPr>
        <w:t>сформированность</w:t>
      </w:r>
      <w:proofErr w:type="spellEnd"/>
      <w:r w:rsidRPr="006A1780">
        <w:rPr>
          <w:sz w:val="28"/>
          <w:szCs w:val="28"/>
        </w:rPr>
        <w:t xml:space="preserve"> представлений об изобразительно-выразительных возможностях русского языка;</w:t>
      </w:r>
    </w:p>
    <w:p w:rsidR="006A1780" w:rsidRPr="006A1780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t xml:space="preserve">7) </w:t>
      </w:r>
      <w:proofErr w:type="spellStart"/>
      <w:r w:rsidRPr="006A1780">
        <w:rPr>
          <w:sz w:val="28"/>
          <w:szCs w:val="28"/>
        </w:rPr>
        <w:t>сформированность</w:t>
      </w:r>
      <w:proofErr w:type="spellEnd"/>
      <w:r w:rsidRPr="006A1780">
        <w:rPr>
          <w:sz w:val="28"/>
          <w:szCs w:val="28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6A1780" w:rsidRPr="006A1780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6A1780" w:rsidRPr="006A1780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t>9)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5A3D46" w:rsidRDefault="006A1780" w:rsidP="006A1780">
      <w:pPr>
        <w:spacing w:line="276" w:lineRule="auto"/>
        <w:jc w:val="both"/>
        <w:rPr>
          <w:sz w:val="28"/>
          <w:szCs w:val="28"/>
        </w:rPr>
      </w:pPr>
      <w:r w:rsidRPr="006A1780">
        <w:rPr>
          <w:sz w:val="28"/>
          <w:szCs w:val="28"/>
        </w:rPr>
        <w:t xml:space="preserve">10) </w:t>
      </w:r>
      <w:proofErr w:type="spellStart"/>
      <w:r w:rsidRPr="006A1780">
        <w:rPr>
          <w:sz w:val="28"/>
          <w:szCs w:val="28"/>
        </w:rPr>
        <w:t>сформированность</w:t>
      </w:r>
      <w:proofErr w:type="spellEnd"/>
      <w:r w:rsidRPr="006A1780">
        <w:rPr>
          <w:sz w:val="28"/>
          <w:szCs w:val="28"/>
        </w:rPr>
        <w:t xml:space="preserve"> представлений о системе стилей </w:t>
      </w:r>
      <w:r>
        <w:rPr>
          <w:sz w:val="28"/>
          <w:szCs w:val="28"/>
        </w:rPr>
        <w:t>языка художественной литературы.</w:t>
      </w:r>
    </w:p>
    <w:p w:rsidR="006A1780" w:rsidRDefault="006A1780" w:rsidP="006A1780">
      <w:pPr>
        <w:spacing w:line="276" w:lineRule="auto"/>
        <w:jc w:val="both"/>
        <w:rPr>
          <w:sz w:val="28"/>
          <w:szCs w:val="28"/>
        </w:rPr>
      </w:pPr>
    </w:p>
    <w:p w:rsidR="004869BF" w:rsidRPr="00A51C6F" w:rsidRDefault="004869BF" w:rsidP="005A3D46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  <w:r w:rsidRPr="00A51C6F">
        <w:rPr>
          <w:b/>
          <w:color w:val="000000"/>
          <w:sz w:val="28"/>
          <w:szCs w:val="28"/>
          <w:lang w:bidi="ru-RU"/>
        </w:rPr>
        <w:t>В результате изучения учебного предмета «</w:t>
      </w:r>
      <w:r w:rsidR="006A1780">
        <w:rPr>
          <w:b/>
          <w:color w:val="000000"/>
          <w:sz w:val="28"/>
          <w:szCs w:val="28"/>
          <w:lang w:bidi="ru-RU"/>
        </w:rPr>
        <w:t>Русский язык</w:t>
      </w:r>
      <w:r w:rsidRPr="00A51C6F">
        <w:rPr>
          <w:b/>
          <w:color w:val="000000"/>
          <w:sz w:val="28"/>
          <w:szCs w:val="28"/>
          <w:lang w:bidi="ru-RU"/>
        </w:rPr>
        <w:t xml:space="preserve">» на уровне среднего общего образования </w:t>
      </w:r>
      <w:r w:rsidR="00BA2EDF">
        <w:rPr>
          <w:b/>
          <w:color w:val="000000"/>
          <w:sz w:val="28"/>
          <w:szCs w:val="28"/>
          <w:lang w:bidi="ru-RU"/>
        </w:rPr>
        <w:t>обучающийся</w:t>
      </w:r>
      <w:r w:rsidRPr="00A51C6F">
        <w:rPr>
          <w:b/>
          <w:color w:val="000000"/>
          <w:sz w:val="28"/>
          <w:szCs w:val="28"/>
          <w:lang w:bidi="ru-RU"/>
        </w:rPr>
        <w:t xml:space="preserve"> на базовом уровне научится: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использовать языковые средства адекватно цели общения и речевой ситуации;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 лекции, отчеты, сообщения, аннотации, рефераты, доклады, сочинения);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выстраивать композицию текста, используя знания о его структурных элементах;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подбирать и использовать языковые средства в зависимости от типа текста и выбранного профиля обучения;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правильно использовать лексические и грамматические средства связи предложений при построении текста;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создавать устные и письменные тексты разных жанров в соответствии с функционально- стилевой принадлежностью текста;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 xml:space="preserve">использовать при работе с текстом разные виды чтения (поисковое, просмотровое, ознакомительное, изучающее, реферативное) и </w:t>
      </w:r>
      <w:proofErr w:type="spellStart"/>
      <w:r w:rsidRPr="006A1780">
        <w:rPr>
          <w:color w:val="000000"/>
          <w:sz w:val="28"/>
          <w:szCs w:val="28"/>
          <w:lang w:bidi="ru-RU"/>
        </w:rPr>
        <w:t>аудирования</w:t>
      </w:r>
      <w:proofErr w:type="spellEnd"/>
      <w:r w:rsidRPr="006A1780">
        <w:rPr>
          <w:color w:val="000000"/>
          <w:sz w:val="28"/>
          <w:szCs w:val="28"/>
          <w:lang w:bidi="ru-RU"/>
        </w:rPr>
        <w:t xml:space="preserve"> (с полным пониманием текста, с пониманием основного содержания, с выборочным извлечением информации);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извлекать необходимую информацию из различных источников и переводить ее в текстовый формат;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преобразовывать текст в другие виды передачи информации;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выбирать тему, определять цель и подбирать материал для публичного выступления;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соблюдать культуру публичной речи;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оценивать собственную и чужую речь с позиции соответствия языковым нормам;</w:t>
      </w:r>
    </w:p>
    <w:p w:rsid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6A1780" w:rsidRPr="006A1780" w:rsidRDefault="006A1780" w:rsidP="006A1780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Обучающийся</w:t>
      </w:r>
      <w:r w:rsidRPr="006A1780">
        <w:rPr>
          <w:b/>
          <w:color w:val="000000"/>
          <w:sz w:val="28"/>
          <w:szCs w:val="28"/>
          <w:lang w:bidi="ru-RU"/>
        </w:rPr>
        <w:t xml:space="preserve"> на базовом уровне получит возможность научиться: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распознавать уровни и единицы языка в предъявленном тексте и видеть взаимосвязь между ними;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комментировать авторские высказывания на различные темы (в том числе о богатстве и выразительности русского языка);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отличать язык художественной литературы от других разновидностей современного русского языка;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использовать синонимические ресурсы русского языка для более точного выражения мысли и усиления выразительности речи;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иметь представление об историческом развитии русского языка и истории русского языкознания;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выражать согласие или несогласие с мнением собеседника в соответствии с правилами ведения диалогической речи;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дифференцировать главную и второстепенную информацию, известную и неизвестную информацию в прослушанном тексте;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сохранять стилевое единство при создании текста заданного функционального стиля;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создавать отзывы и рецензии на предложенный текст;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 xml:space="preserve">соблюдать культуру чтения, говорения, </w:t>
      </w:r>
      <w:proofErr w:type="spellStart"/>
      <w:r w:rsidRPr="006A1780">
        <w:rPr>
          <w:color w:val="000000"/>
          <w:sz w:val="28"/>
          <w:szCs w:val="28"/>
          <w:lang w:bidi="ru-RU"/>
        </w:rPr>
        <w:t>аудирования</w:t>
      </w:r>
      <w:proofErr w:type="spellEnd"/>
      <w:r w:rsidRPr="006A1780">
        <w:rPr>
          <w:color w:val="000000"/>
          <w:sz w:val="28"/>
          <w:szCs w:val="28"/>
          <w:lang w:bidi="ru-RU"/>
        </w:rPr>
        <w:t xml:space="preserve"> и письма;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осуществлять речевой самоконтроль;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6A1780" w:rsidRP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5A3D46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6A1780">
        <w:rPr>
          <w:color w:val="000000"/>
          <w:sz w:val="28"/>
          <w:szCs w:val="28"/>
          <w:lang w:bidi="ru-RU"/>
        </w:rPr>
        <w:t>–</w:t>
      </w:r>
      <w:r w:rsidRPr="006A1780">
        <w:rPr>
          <w:color w:val="000000"/>
          <w:sz w:val="28"/>
          <w:szCs w:val="28"/>
          <w:lang w:bidi="ru-RU"/>
        </w:rPr>
        <w:tab/>
        <w:t>оценивать эстетическую сторону речевого высказывания при анализе текстов (в том числе художественной литературы).</w:t>
      </w:r>
    </w:p>
    <w:p w:rsidR="006A1780" w:rsidRDefault="006A1780" w:rsidP="006A1780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BA2EDF" w:rsidRPr="008F45AE" w:rsidRDefault="00BA2EDF" w:rsidP="00997A2C">
      <w:pPr>
        <w:tabs>
          <w:tab w:val="left" w:pos="3870"/>
        </w:tabs>
        <w:rPr>
          <w:b/>
          <w:sz w:val="24"/>
          <w:szCs w:val="24"/>
        </w:rPr>
      </w:pPr>
      <w:r w:rsidRPr="008F45AE">
        <w:rPr>
          <w:b/>
          <w:sz w:val="28"/>
          <w:szCs w:val="28"/>
          <w:lang w:val="en-US"/>
        </w:rPr>
        <w:t>II</w:t>
      </w:r>
      <w:r w:rsidRPr="008F45AE">
        <w:rPr>
          <w:b/>
          <w:sz w:val="28"/>
          <w:szCs w:val="28"/>
        </w:rPr>
        <w:t>.СОДЕРЖАНИЕУЧЕБНОГО</w:t>
      </w:r>
      <w:r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ПРЕДМЕТА</w:t>
      </w:r>
      <w:r w:rsidR="006A1780"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«</w:t>
      </w:r>
      <w:r w:rsidR="006A1780">
        <w:rPr>
          <w:b/>
          <w:sz w:val="28"/>
          <w:szCs w:val="28"/>
        </w:rPr>
        <w:t>РУССКИЙ ЯЗЫК</w:t>
      </w:r>
      <w:r w:rsidRPr="008F45AE">
        <w:rPr>
          <w:b/>
          <w:sz w:val="28"/>
          <w:szCs w:val="28"/>
        </w:rPr>
        <w:t>»</w:t>
      </w:r>
    </w:p>
    <w:p w:rsidR="00BA2EDF" w:rsidRPr="00014368" w:rsidRDefault="00BA2EDF" w:rsidP="00BA2EDF">
      <w:pPr>
        <w:jc w:val="center"/>
        <w:rPr>
          <w:b/>
          <w:sz w:val="28"/>
          <w:szCs w:val="28"/>
        </w:rPr>
      </w:pPr>
    </w:p>
    <w:p w:rsidR="00515253" w:rsidRPr="00515253" w:rsidRDefault="00515253" w:rsidP="00515253">
      <w:pPr>
        <w:spacing w:line="276" w:lineRule="auto"/>
        <w:jc w:val="both"/>
        <w:rPr>
          <w:sz w:val="28"/>
          <w:szCs w:val="28"/>
        </w:rPr>
      </w:pPr>
      <w:r w:rsidRPr="00515253">
        <w:rPr>
          <w:b/>
          <w:sz w:val="28"/>
          <w:szCs w:val="28"/>
        </w:rPr>
        <w:t>Язык. Общие сведения о языке. Основные разделы науки о языке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 xml:space="preserve">Язык как система. </w:t>
      </w:r>
      <w:r w:rsidRPr="00515253">
        <w:rPr>
          <w:i/>
          <w:color w:val="000000"/>
          <w:sz w:val="28"/>
          <w:szCs w:val="28"/>
        </w:rPr>
        <w:t>Основные уровни языка.</w:t>
      </w:r>
      <w:r w:rsidRPr="00515253">
        <w:rPr>
          <w:color w:val="000000"/>
          <w:sz w:val="28"/>
          <w:szCs w:val="28"/>
        </w:rPr>
        <w:t xml:space="preserve"> </w:t>
      </w:r>
      <w:r w:rsidRPr="00515253">
        <w:rPr>
          <w:i/>
          <w:iCs/>
          <w:color w:val="000000"/>
          <w:sz w:val="28"/>
          <w:szCs w:val="28"/>
        </w:rPr>
        <w:t>Взаимосвязь различных единиц и уровней языка.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Формы существования русского национального языка (литературный язык, просторечие, народные говоры, профессиональные разновидности, жаргон, арго). Активные процессы в русском языке на современном этапе. Взаимообогащение языков как результат взаимодействия национальных культур. </w:t>
      </w:r>
      <w:r w:rsidRPr="00515253">
        <w:rPr>
          <w:i/>
          <w:iCs/>
          <w:color w:val="000000"/>
          <w:sz w:val="28"/>
          <w:szCs w:val="28"/>
        </w:rPr>
        <w:t>Проблемы экологии языка.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i/>
          <w:iCs/>
          <w:color w:val="000000"/>
          <w:sz w:val="28"/>
          <w:szCs w:val="28"/>
        </w:rPr>
        <w:t>Историческое развитие русского языка. Выдающиеся отечественные лингвисты.</w:t>
      </w:r>
    </w:p>
    <w:p w:rsidR="00515253" w:rsidRPr="00515253" w:rsidRDefault="00515253" w:rsidP="00515253">
      <w:pPr>
        <w:spacing w:line="276" w:lineRule="auto"/>
        <w:jc w:val="both"/>
        <w:rPr>
          <w:sz w:val="28"/>
          <w:szCs w:val="28"/>
        </w:rPr>
      </w:pPr>
      <w:r w:rsidRPr="00515253">
        <w:rPr>
          <w:b/>
          <w:sz w:val="28"/>
          <w:szCs w:val="28"/>
        </w:rPr>
        <w:t>Речь. Речевое общение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sz w:val="28"/>
          <w:szCs w:val="28"/>
        </w:rPr>
        <w:t xml:space="preserve">Речь как деятельность. Виды речевой деятельности: чтение, </w:t>
      </w:r>
      <w:proofErr w:type="spellStart"/>
      <w:r w:rsidRPr="00515253">
        <w:rPr>
          <w:sz w:val="28"/>
          <w:szCs w:val="28"/>
        </w:rPr>
        <w:t>аудирование</w:t>
      </w:r>
      <w:proofErr w:type="spellEnd"/>
      <w:r w:rsidRPr="00515253">
        <w:rPr>
          <w:sz w:val="28"/>
          <w:szCs w:val="28"/>
        </w:rPr>
        <w:t>, говорение, письмо.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sz w:val="28"/>
          <w:szCs w:val="28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sz w:val="28"/>
          <w:szCs w:val="28"/>
        </w:rPr>
        <w:t xml:space="preserve">Монологическая и диалогическая речь. Развитие навыков монологической </w:t>
      </w:r>
      <w:r w:rsidRPr="00515253">
        <w:rPr>
          <w:i/>
          <w:sz w:val="28"/>
          <w:szCs w:val="28"/>
        </w:rPr>
        <w:t>и диалогической речи.</w:t>
      </w:r>
      <w:r w:rsidRPr="00515253">
        <w:rPr>
          <w:sz w:val="28"/>
          <w:szCs w:val="28"/>
        </w:rPr>
        <w:t xml:space="preserve">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Овладение опытом речевого поведения в официальных и неофициальных ситуациях общения, ситуациях межкультурного общения.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 xml:space="preserve">Основные жанры научного (доклад, аннотация, </w:t>
      </w:r>
      <w:r w:rsidRPr="00515253">
        <w:rPr>
          <w:i/>
          <w:iCs/>
          <w:color w:val="000000"/>
          <w:sz w:val="28"/>
          <w:szCs w:val="28"/>
        </w:rPr>
        <w:t>статья,</w:t>
      </w:r>
      <w:r w:rsidRPr="00515253">
        <w:rPr>
          <w:color w:val="000000"/>
          <w:sz w:val="28"/>
          <w:szCs w:val="28"/>
        </w:rPr>
        <w:t xml:space="preserve"> </w:t>
      </w:r>
      <w:r w:rsidRPr="00515253">
        <w:rPr>
          <w:iCs/>
          <w:color w:val="000000"/>
          <w:sz w:val="28"/>
          <w:szCs w:val="28"/>
        </w:rPr>
        <w:t>тезисы,</w:t>
      </w:r>
      <w:r w:rsidRPr="00515253">
        <w:rPr>
          <w:i/>
          <w:iCs/>
          <w:color w:val="000000"/>
          <w:sz w:val="28"/>
          <w:szCs w:val="28"/>
        </w:rPr>
        <w:t xml:space="preserve"> </w:t>
      </w:r>
      <w:r w:rsidRPr="00515253">
        <w:rPr>
          <w:iCs/>
          <w:color w:val="000000"/>
          <w:sz w:val="28"/>
          <w:szCs w:val="28"/>
        </w:rPr>
        <w:t>конспект</w:t>
      </w:r>
      <w:r w:rsidRPr="00515253">
        <w:rPr>
          <w:color w:val="000000"/>
          <w:sz w:val="28"/>
          <w:szCs w:val="28"/>
        </w:rPr>
        <w:t xml:space="preserve">, </w:t>
      </w:r>
      <w:r w:rsidRPr="00515253">
        <w:rPr>
          <w:i/>
          <w:color w:val="000000"/>
          <w:sz w:val="28"/>
          <w:szCs w:val="28"/>
        </w:rPr>
        <w:t>рецензия,</w:t>
      </w:r>
      <w:r w:rsidRPr="00515253">
        <w:rPr>
          <w:color w:val="000000"/>
          <w:sz w:val="28"/>
          <w:szCs w:val="28"/>
        </w:rPr>
        <w:t xml:space="preserve"> </w:t>
      </w:r>
      <w:r w:rsidRPr="00515253">
        <w:rPr>
          <w:i/>
          <w:iCs/>
          <w:color w:val="000000"/>
          <w:sz w:val="28"/>
          <w:szCs w:val="28"/>
        </w:rPr>
        <w:t>выписки,</w:t>
      </w:r>
      <w:r w:rsidRPr="00515253">
        <w:rPr>
          <w:color w:val="000000"/>
          <w:sz w:val="28"/>
          <w:szCs w:val="28"/>
        </w:rPr>
        <w:t xml:space="preserve"> </w:t>
      </w:r>
      <w:r w:rsidRPr="00515253">
        <w:rPr>
          <w:iCs/>
          <w:color w:val="000000"/>
          <w:sz w:val="28"/>
          <w:szCs w:val="28"/>
        </w:rPr>
        <w:t>реферат</w:t>
      </w:r>
      <w:r w:rsidRPr="00515253">
        <w:rPr>
          <w:color w:val="000000"/>
          <w:sz w:val="28"/>
          <w:szCs w:val="28"/>
        </w:rPr>
        <w:t xml:space="preserve"> и др.), публицистического (выступление, </w:t>
      </w:r>
      <w:r w:rsidRPr="00515253">
        <w:rPr>
          <w:i/>
          <w:iCs/>
          <w:color w:val="000000"/>
          <w:sz w:val="28"/>
          <w:szCs w:val="28"/>
        </w:rPr>
        <w:t>статья,</w:t>
      </w:r>
      <w:r w:rsidRPr="00515253">
        <w:rPr>
          <w:color w:val="000000"/>
          <w:sz w:val="28"/>
          <w:szCs w:val="28"/>
        </w:rPr>
        <w:t xml:space="preserve"> </w:t>
      </w:r>
      <w:r w:rsidRPr="00515253">
        <w:rPr>
          <w:i/>
          <w:iCs/>
          <w:color w:val="000000"/>
          <w:sz w:val="28"/>
          <w:szCs w:val="28"/>
        </w:rPr>
        <w:t xml:space="preserve">интервью, очерк, отзыв </w:t>
      </w:r>
      <w:r w:rsidRPr="00515253">
        <w:rPr>
          <w:color w:val="000000"/>
          <w:sz w:val="28"/>
          <w:szCs w:val="28"/>
        </w:rPr>
        <w:t xml:space="preserve">и др.), официально-делового (резюме, характеристика, расписка, доверенность и др.) стилей, разговорной речи (рассказ, беседа, спор). Основные виды сочинений. </w:t>
      </w:r>
      <w:r w:rsidRPr="00515253">
        <w:rPr>
          <w:i/>
          <w:iCs/>
          <w:color w:val="000000"/>
          <w:sz w:val="28"/>
          <w:szCs w:val="28"/>
        </w:rPr>
        <w:t>Совершенствование умений и навыков создания текстов разных функционально-смысловых типов, стилей и жанров.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 xml:space="preserve">Литературный язык и язык художественной литературы. Отличия языка художественной литературы от других разновидностей современного русского языка. </w:t>
      </w:r>
      <w:r w:rsidRPr="00515253">
        <w:rPr>
          <w:i/>
          <w:iCs/>
          <w:color w:val="000000"/>
          <w:sz w:val="28"/>
          <w:szCs w:val="28"/>
        </w:rPr>
        <w:t>Основные признаки художественной речи.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>Основные изобразительно-выразительные средства языка.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>Текст. Признаки текста.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>Виды чтения. Использование различных видов чтения в зависимости от коммуникативной задачи и характера текста.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>Информационная переработка текста. Виды преобразования текста. Анализ текста с точки зрения наличия в нем явной и скрытой, основной и второстепенной информации.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i/>
          <w:iCs/>
          <w:color w:val="000000"/>
          <w:sz w:val="28"/>
          <w:szCs w:val="28"/>
        </w:rPr>
        <w:t>Лингвистический анализ текстов различных функциональных разновидностей языка.</w:t>
      </w:r>
    </w:p>
    <w:p w:rsidR="00515253" w:rsidRPr="00515253" w:rsidRDefault="00515253" w:rsidP="00515253">
      <w:pPr>
        <w:spacing w:line="276" w:lineRule="auto"/>
        <w:jc w:val="both"/>
        <w:rPr>
          <w:sz w:val="28"/>
          <w:szCs w:val="28"/>
        </w:rPr>
      </w:pPr>
      <w:r w:rsidRPr="00515253">
        <w:rPr>
          <w:b/>
          <w:sz w:val="28"/>
          <w:szCs w:val="28"/>
        </w:rPr>
        <w:t>Культура речи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 xml:space="preserve">Культура речи как раздел лингвистики. </w:t>
      </w:r>
      <w:r w:rsidRPr="00515253">
        <w:rPr>
          <w:i/>
          <w:iCs/>
          <w:color w:val="000000"/>
          <w:sz w:val="28"/>
          <w:szCs w:val="28"/>
        </w:rPr>
        <w:t>Основные аспекты культуры речи: нормативный, коммуникативный и этический.</w:t>
      </w:r>
      <w:r w:rsidRPr="00515253">
        <w:rPr>
          <w:color w:val="000000"/>
          <w:sz w:val="28"/>
          <w:szCs w:val="28"/>
        </w:rPr>
        <w:t xml:space="preserve"> </w:t>
      </w:r>
      <w:r w:rsidRPr="00515253">
        <w:rPr>
          <w:i/>
          <w:iCs/>
          <w:color w:val="000000"/>
          <w:sz w:val="28"/>
          <w:szCs w:val="28"/>
        </w:rPr>
        <w:t>Коммуникативная целесообразность, уместность, точность, ясность, выразительность речи</w:t>
      </w:r>
      <w:r w:rsidRPr="00515253">
        <w:rPr>
          <w:color w:val="000000"/>
          <w:sz w:val="28"/>
          <w:szCs w:val="28"/>
        </w:rPr>
        <w:t xml:space="preserve">. </w:t>
      </w:r>
      <w:r w:rsidRPr="00515253">
        <w:rPr>
          <w:i/>
          <w:iCs/>
          <w:color w:val="000000"/>
          <w:sz w:val="28"/>
          <w:szCs w:val="28"/>
        </w:rPr>
        <w:t>Оценка коммуникативных качеств и эффективности речи. Самоанализ и самооценка на основе наблюдений за собственной речью.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 xml:space="preserve">Культура видов речевой деятельности – чтения, </w:t>
      </w:r>
      <w:proofErr w:type="spellStart"/>
      <w:r w:rsidRPr="00515253">
        <w:rPr>
          <w:color w:val="000000"/>
          <w:sz w:val="28"/>
          <w:szCs w:val="28"/>
        </w:rPr>
        <w:t>аудирования</w:t>
      </w:r>
      <w:proofErr w:type="spellEnd"/>
      <w:r w:rsidRPr="00515253">
        <w:rPr>
          <w:color w:val="000000"/>
          <w:sz w:val="28"/>
          <w:szCs w:val="28"/>
        </w:rPr>
        <w:t>, говорения и письма.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 xml:space="preserve">Культура научного и делового общения (устная и письменная формы). </w:t>
      </w:r>
      <w:r w:rsidRPr="00515253">
        <w:rPr>
          <w:i/>
          <w:iCs/>
          <w:color w:val="000000"/>
          <w:sz w:val="28"/>
          <w:szCs w:val="28"/>
        </w:rPr>
        <w:t>Особенности речевого этикета в официально-деловой, научной и публицистической сферах общения.</w:t>
      </w:r>
      <w:r w:rsidRPr="00515253">
        <w:rPr>
          <w:color w:val="000000"/>
          <w:sz w:val="28"/>
          <w:szCs w:val="28"/>
        </w:rPr>
        <w:t xml:space="preserve"> Культура разговорной речи.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 xml:space="preserve">Языковая норма и ее функции. Основные виды языковых норм русского литературного языка: орфоэпические (произносительные и акцентологические), лексические, грамматические (морфологические и синтаксические), стилистические. Орфографические нормы, пунктуационные нормы. </w:t>
      </w:r>
      <w:r w:rsidRPr="00515253">
        <w:rPr>
          <w:i/>
          <w:iCs/>
          <w:color w:val="000000"/>
          <w:sz w:val="28"/>
          <w:szCs w:val="28"/>
        </w:rPr>
        <w:t>Совершенствование орфографических и пунктуационных умений и навыков.</w:t>
      </w:r>
      <w:r w:rsidRPr="00515253">
        <w:rPr>
          <w:color w:val="000000"/>
          <w:sz w:val="28"/>
          <w:szCs w:val="28"/>
        </w:rPr>
        <w:t xml:space="preserve"> </w:t>
      </w:r>
      <w:r w:rsidRPr="00515253">
        <w:rPr>
          <w:i/>
          <w:iCs/>
          <w:color w:val="000000"/>
          <w:sz w:val="28"/>
          <w:szCs w:val="28"/>
        </w:rPr>
        <w:t>Соблюдение норм литературного языка в речевой практике.</w:t>
      </w:r>
      <w:r w:rsidRPr="00515253">
        <w:rPr>
          <w:color w:val="000000"/>
          <w:sz w:val="28"/>
          <w:szCs w:val="28"/>
        </w:rPr>
        <w:t xml:space="preserve"> </w:t>
      </w:r>
      <w:r w:rsidRPr="00515253">
        <w:rPr>
          <w:i/>
          <w:iCs/>
          <w:color w:val="000000"/>
          <w:sz w:val="28"/>
          <w:szCs w:val="28"/>
        </w:rPr>
        <w:t>Уместность использования языковых средств в речевом высказывании.</w:t>
      </w:r>
    </w:p>
    <w:p w:rsidR="00515253" w:rsidRPr="00515253" w:rsidRDefault="00515253" w:rsidP="00515253">
      <w:pPr>
        <w:spacing w:line="276" w:lineRule="auto"/>
        <w:ind w:firstLine="700"/>
        <w:jc w:val="both"/>
        <w:rPr>
          <w:sz w:val="28"/>
          <w:szCs w:val="28"/>
        </w:rPr>
      </w:pPr>
      <w:r w:rsidRPr="00515253">
        <w:rPr>
          <w:color w:val="000000"/>
          <w:sz w:val="28"/>
          <w:szCs w:val="28"/>
        </w:rPr>
        <w:t>Нормативные словари современного русского языка и лингвистические справочники; их использование.</w:t>
      </w:r>
    </w:p>
    <w:p w:rsidR="00515253" w:rsidRPr="00515253" w:rsidRDefault="00515253" w:rsidP="00BA2EDF">
      <w:pPr>
        <w:spacing w:line="276" w:lineRule="auto"/>
        <w:jc w:val="both"/>
        <w:rPr>
          <w:sz w:val="28"/>
          <w:szCs w:val="28"/>
        </w:rPr>
      </w:pPr>
    </w:p>
    <w:p w:rsidR="00BA2EDF" w:rsidRDefault="00BA2EDF" w:rsidP="00BA2EDF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F71A52">
        <w:rPr>
          <w:b/>
          <w:sz w:val="28"/>
          <w:szCs w:val="28"/>
        </w:rPr>
        <w:t>Общие сведения о языке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Русский язык среди языков мира. Богатство и выразительность русского языка. Русские писатели о выразительности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русского языка.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Русский язык как государственный язык Российской Федерации и язык межнационального общения народов России.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Русский язык как один из мировых языков.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Литературный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язык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высшая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форма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существования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национального языка.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Понятие нормы литературного языка. Типы норм литератур</w:t>
      </w:r>
      <w:r>
        <w:rPr>
          <w:sz w:val="28"/>
          <w:szCs w:val="28"/>
        </w:rPr>
        <w:t>н</w:t>
      </w:r>
      <w:r w:rsidRPr="00F71A52">
        <w:rPr>
          <w:sz w:val="28"/>
          <w:szCs w:val="28"/>
        </w:rPr>
        <w:t>ого языка. Норма и культура речи.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Понятие о функциональных разновидностях (стилях); основные функциональные стили современного русского литературного языка.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F71A52">
        <w:rPr>
          <w:b/>
          <w:sz w:val="28"/>
          <w:szCs w:val="28"/>
        </w:rPr>
        <w:t>Лексика. Фразеология. Лексикография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Основные понятия и основные единицы лексики и фразеологии.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Слово и его значение. Однозначность и многозначность слов.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Изобразительно-выразительные средства русского языка. Омонимы и их употребление. Паронимы и их употребление. Синонимы и их употребление. Антонимы и их употребление. Происхождение лексики современного русского языка. Лексика общеупотребительная и лексика, имеющая ограниченную сферу употребления. Употребление устаревшей лексики и неологизмов.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Фразеология. Фразеологические единицы и их употребление.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Лексикография.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F71A52">
        <w:rPr>
          <w:b/>
          <w:sz w:val="28"/>
          <w:szCs w:val="28"/>
        </w:rPr>
        <w:t>Фонетика. Графика. Орфоэпия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Основные понятия фонетики, графики, орфоэпии.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Звуки и буквы. Позиционные (фонетические) и исторические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чередования звуков.</w:t>
      </w:r>
    </w:p>
    <w:p w:rsid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Фонетический разбор.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Орфоэпия. Основные правила произношения гласных и согласных звуков. Ударение.</w:t>
      </w:r>
      <w:r>
        <w:rPr>
          <w:sz w:val="28"/>
          <w:szCs w:val="28"/>
        </w:rPr>
        <w:t xml:space="preserve"> 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b/>
          <w:sz w:val="28"/>
          <w:szCs w:val="28"/>
        </w:rPr>
      </w:pPr>
      <w:proofErr w:type="spellStart"/>
      <w:r w:rsidRPr="00F71A52">
        <w:rPr>
          <w:b/>
          <w:sz w:val="28"/>
          <w:szCs w:val="28"/>
        </w:rPr>
        <w:t>Морфемика</w:t>
      </w:r>
      <w:proofErr w:type="spellEnd"/>
      <w:r w:rsidRPr="00F71A52">
        <w:rPr>
          <w:b/>
          <w:sz w:val="28"/>
          <w:szCs w:val="28"/>
        </w:rPr>
        <w:t xml:space="preserve"> и словообразование</w:t>
      </w:r>
    </w:p>
    <w:p w:rsidR="00DF230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 xml:space="preserve">Основные понятия </w:t>
      </w:r>
      <w:proofErr w:type="spellStart"/>
      <w:r w:rsidRPr="00F71A52">
        <w:rPr>
          <w:sz w:val="28"/>
          <w:szCs w:val="28"/>
        </w:rPr>
        <w:t>морфемики</w:t>
      </w:r>
      <w:proofErr w:type="spellEnd"/>
      <w:r w:rsidRPr="00F71A52">
        <w:rPr>
          <w:sz w:val="28"/>
          <w:szCs w:val="28"/>
        </w:rPr>
        <w:t xml:space="preserve"> и словообразования. Состав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слова. Морфемы корневые и аффиксальные. Основа слова. Основы производные и непроизводные.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Морфемный разбор слова.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Словообразование. Морфологические способы словообразования. Понятие словообразовательной цепочки.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Неморфологические способы словообразования.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Словообразовательный разбор.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Основные способы формообразования в современном русском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языке.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F71A52">
        <w:rPr>
          <w:b/>
          <w:sz w:val="28"/>
          <w:szCs w:val="28"/>
        </w:rPr>
        <w:t>Морфология и орфография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Основные понятия морфологии и орфографии. Взаимосвязь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морфологии и орфографии.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F71A52">
        <w:rPr>
          <w:b/>
          <w:sz w:val="28"/>
          <w:szCs w:val="28"/>
        </w:rPr>
        <w:t>Орфография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Принципы русской орфографии.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Морфологический принцип как ведущий принцип русской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орфографии. Фонетические, традиционные и дифференцирующие написания.</w:t>
      </w:r>
    </w:p>
    <w:p w:rsid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Проверяемые и непроверяемые безударные гласные в корне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слова.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Чередующиеся гласные в корне слова.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Употребление гласных после шипящих. Употребление гласных после ц.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звонких и глухих согласных.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 xml:space="preserve">Правописание непроизносимых согласных и сочетаний </w:t>
      </w:r>
      <w:proofErr w:type="spellStart"/>
      <w:r w:rsidRPr="00F71A52">
        <w:rPr>
          <w:sz w:val="28"/>
          <w:szCs w:val="28"/>
        </w:rPr>
        <w:t>сч</w:t>
      </w:r>
      <w:proofErr w:type="spellEnd"/>
      <w:r w:rsidRPr="00F71A52">
        <w:rPr>
          <w:sz w:val="28"/>
          <w:szCs w:val="28"/>
        </w:rPr>
        <w:t xml:space="preserve">, </w:t>
      </w:r>
      <w:proofErr w:type="spellStart"/>
      <w:r w:rsidRPr="00F71A52">
        <w:rPr>
          <w:sz w:val="28"/>
          <w:szCs w:val="28"/>
        </w:rPr>
        <w:t>зч</w:t>
      </w:r>
      <w:proofErr w:type="spellEnd"/>
      <w:r w:rsidRPr="00F71A5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Pr="00F71A52">
        <w:rPr>
          <w:sz w:val="28"/>
          <w:szCs w:val="28"/>
        </w:rPr>
        <w:t>шч</w:t>
      </w:r>
      <w:proofErr w:type="spellEnd"/>
      <w:r w:rsidRPr="00F71A52">
        <w:rPr>
          <w:sz w:val="28"/>
          <w:szCs w:val="28"/>
        </w:rPr>
        <w:t xml:space="preserve">, </w:t>
      </w:r>
      <w:proofErr w:type="spellStart"/>
      <w:r w:rsidRPr="00F71A52">
        <w:rPr>
          <w:sz w:val="28"/>
          <w:szCs w:val="28"/>
        </w:rPr>
        <w:t>жч</w:t>
      </w:r>
      <w:proofErr w:type="spellEnd"/>
      <w:r w:rsidRPr="00F71A52">
        <w:rPr>
          <w:sz w:val="28"/>
          <w:szCs w:val="28"/>
        </w:rPr>
        <w:t xml:space="preserve">, </w:t>
      </w:r>
      <w:proofErr w:type="spellStart"/>
      <w:r w:rsidRPr="00F71A52">
        <w:rPr>
          <w:sz w:val="28"/>
          <w:szCs w:val="28"/>
        </w:rPr>
        <w:t>стч</w:t>
      </w:r>
      <w:proofErr w:type="spellEnd"/>
      <w:r w:rsidRPr="00F71A52">
        <w:rPr>
          <w:sz w:val="28"/>
          <w:szCs w:val="28"/>
        </w:rPr>
        <w:t xml:space="preserve">, </w:t>
      </w:r>
      <w:proofErr w:type="spellStart"/>
      <w:r w:rsidRPr="00F71A52">
        <w:rPr>
          <w:sz w:val="28"/>
          <w:szCs w:val="28"/>
        </w:rPr>
        <w:t>здч</w:t>
      </w:r>
      <w:proofErr w:type="spellEnd"/>
      <w:r w:rsidRPr="00F71A5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двойных согласных.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гласных и согласных в приставках.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Приставки пре- и при-.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 xml:space="preserve">Гласные и </w:t>
      </w:r>
      <w:proofErr w:type="spellStart"/>
      <w:r w:rsidRPr="00F71A52">
        <w:rPr>
          <w:sz w:val="28"/>
          <w:szCs w:val="28"/>
        </w:rPr>
        <w:t>и</w:t>
      </w:r>
      <w:proofErr w:type="spellEnd"/>
      <w:r w:rsidRPr="00F71A52">
        <w:rPr>
          <w:sz w:val="28"/>
          <w:szCs w:val="28"/>
        </w:rPr>
        <w:t xml:space="preserve"> ы после приставок.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Употребление ъ и ь.</w:t>
      </w:r>
      <w:r>
        <w:rPr>
          <w:sz w:val="28"/>
          <w:szCs w:val="28"/>
        </w:rPr>
        <w:t xml:space="preserve"> 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Употребление прописных и строчных букв.</w:t>
      </w:r>
      <w:r>
        <w:rPr>
          <w:sz w:val="28"/>
          <w:szCs w:val="28"/>
        </w:rPr>
        <w:t xml:space="preserve"> 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F71A52">
        <w:rPr>
          <w:sz w:val="28"/>
          <w:szCs w:val="28"/>
        </w:rPr>
        <w:t>Правила переноса слов.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F71A52">
        <w:rPr>
          <w:b/>
          <w:sz w:val="28"/>
          <w:szCs w:val="28"/>
        </w:rPr>
        <w:t>Самостоятельные части речи</w:t>
      </w:r>
    </w:p>
    <w:p w:rsidR="00F71A52" w:rsidRPr="00F71A52" w:rsidRDefault="00F71A52" w:rsidP="00F71A52">
      <w:pPr>
        <w:spacing w:line="276" w:lineRule="auto"/>
        <w:ind w:firstLine="709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Имя существительное.</w:t>
      </w:r>
      <w:r w:rsidRPr="00F71A52">
        <w:rPr>
          <w:sz w:val="28"/>
          <w:szCs w:val="28"/>
        </w:rPr>
        <w:t xml:space="preserve"> Имя существительное как часть речи.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Лексико-грамматические разряды имён существительных.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Род имён существительных. Распределение существительных по родам. Существительные общего рода. Определение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и способы выражения рода несклоняемых имён существительных и аббревиатур.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Число имён существительных.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Падеж и склонение имён существительных.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Морфологический разбор имён существительных.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падежных окончаний имён существительных.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Варианты падежных окончаний.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Гласные в суффиксах имён существительных.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сложных имён существительных. Составные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наименования и их правописание.</w:t>
      </w:r>
    </w:p>
    <w:p w:rsidR="00F71A52" w:rsidRPr="00F71A52" w:rsidRDefault="00F71A52" w:rsidP="00F71A52">
      <w:pPr>
        <w:spacing w:line="276" w:lineRule="auto"/>
        <w:jc w:val="both"/>
        <w:rPr>
          <w:sz w:val="28"/>
          <w:szCs w:val="28"/>
        </w:rPr>
      </w:pPr>
      <w:r w:rsidRPr="00F71A52">
        <w:rPr>
          <w:i/>
          <w:sz w:val="28"/>
          <w:szCs w:val="28"/>
        </w:rPr>
        <w:t>Имя прилагательное.</w:t>
      </w:r>
      <w:r w:rsidRPr="00F71A52">
        <w:rPr>
          <w:sz w:val="28"/>
          <w:szCs w:val="28"/>
        </w:rPr>
        <w:t xml:space="preserve"> Имя прилагательное как часть речи.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Лексико-грамматические разряды имён прилагательных.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Качественные прилагательные.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Сравнительная и превосходная степени качественных прилагательных. Простая (синтетическая) и сложные (аналитические) формы степеней сравнения.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Стилистические особенности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простых и сложных форм степеней сравнения.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Полные и краткие формы качественных прилагательных.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Особенности образования и употребления кратких прилагательных. Синонимия кратких и полных форм в функции сказуемого; их семантические и стилистические особенности.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Прилагательные относительные и притяжательные.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Особенности образования и употребления притяжательных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прилагательных.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Переход прилагательных из одного разряда в другой.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Морфологический разбор имён прилагательных.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окончаний имён прилагательных.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Склонение качественных и относительных прилагательных.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Особенности склонения притяжательных прилагательных на -</w:t>
      </w:r>
      <w:proofErr w:type="spellStart"/>
      <w:r w:rsidRPr="00F71A52">
        <w:rPr>
          <w:sz w:val="28"/>
          <w:szCs w:val="28"/>
        </w:rPr>
        <w:t>ий</w:t>
      </w:r>
      <w:proofErr w:type="spellEnd"/>
      <w:r w:rsidRPr="00F71A5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суффиксов имён прилагательных.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 xml:space="preserve">Правописание н и </w:t>
      </w:r>
      <w:proofErr w:type="spellStart"/>
      <w:r w:rsidRPr="00F71A52">
        <w:rPr>
          <w:sz w:val="28"/>
          <w:szCs w:val="28"/>
        </w:rPr>
        <w:t>нн</w:t>
      </w:r>
      <w:proofErr w:type="spellEnd"/>
      <w:r w:rsidRPr="00F71A52">
        <w:rPr>
          <w:sz w:val="28"/>
          <w:szCs w:val="28"/>
        </w:rPr>
        <w:t xml:space="preserve"> в суффиксах имён прилагательных.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сложных имён прилагательных.</w:t>
      </w:r>
    </w:p>
    <w:p w:rsidR="00F71A52" w:rsidRPr="00F71A52" w:rsidRDefault="00F71A52" w:rsidP="00F71A52">
      <w:pPr>
        <w:spacing w:line="276" w:lineRule="auto"/>
        <w:jc w:val="both"/>
        <w:rPr>
          <w:sz w:val="28"/>
          <w:szCs w:val="28"/>
        </w:rPr>
      </w:pPr>
      <w:r w:rsidRPr="00F71A52">
        <w:rPr>
          <w:i/>
          <w:sz w:val="28"/>
          <w:szCs w:val="28"/>
        </w:rPr>
        <w:t>Имя числительное.</w:t>
      </w:r>
      <w:r w:rsidRPr="00F71A52">
        <w:rPr>
          <w:sz w:val="28"/>
          <w:szCs w:val="28"/>
        </w:rPr>
        <w:t xml:space="preserve"> Имя числительное как часть речи. Лексико-грамматические разряды имён числительных. Простые,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сложные и составные числительные.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Морфологический разбор числительных.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Особенности склонения имён числительных.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имён числительных.</w:t>
      </w:r>
      <w:r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Употребление имён числительных в речи. Особенности употребления собирательных числительных.</w:t>
      </w:r>
    </w:p>
    <w:p w:rsidR="00F71A52" w:rsidRDefault="00F71A52" w:rsidP="00E634BA">
      <w:pPr>
        <w:spacing w:line="276" w:lineRule="auto"/>
        <w:jc w:val="both"/>
        <w:rPr>
          <w:sz w:val="28"/>
          <w:szCs w:val="28"/>
        </w:rPr>
      </w:pPr>
      <w:r w:rsidRPr="00F71A52">
        <w:rPr>
          <w:i/>
          <w:sz w:val="28"/>
          <w:szCs w:val="28"/>
        </w:rPr>
        <w:t>Местоимение.</w:t>
      </w:r>
      <w:r w:rsidRPr="00F71A52">
        <w:rPr>
          <w:sz w:val="28"/>
          <w:szCs w:val="28"/>
        </w:rPr>
        <w:t xml:space="preserve"> Местоимение как часть речи. Разряды местоимений.</w:t>
      </w:r>
      <w:r w:rsidR="00E634BA"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Значение, стилистические и грамматические особенности</w:t>
      </w:r>
      <w:r w:rsidR="00E634BA"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употребления местоимений.</w:t>
      </w:r>
      <w:r w:rsidR="00E634BA"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Морфологический разбор местоимений.</w:t>
      </w:r>
      <w:r w:rsidR="00E634BA">
        <w:rPr>
          <w:sz w:val="28"/>
          <w:szCs w:val="28"/>
        </w:rPr>
        <w:t xml:space="preserve"> </w:t>
      </w:r>
      <w:r w:rsidRPr="00F71A52">
        <w:rPr>
          <w:sz w:val="28"/>
          <w:szCs w:val="28"/>
        </w:rPr>
        <w:t>Правописание местоимений.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Глагол.</w:t>
      </w:r>
      <w:r w:rsidRPr="00E634BA">
        <w:rPr>
          <w:sz w:val="28"/>
          <w:szCs w:val="28"/>
        </w:rPr>
        <w:t xml:space="preserve"> Глагол как часть речи. Основные грамматические категории и формы глагола.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Инфинитив как начальная форма глагола.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Категория вида русского глагола.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Переходность/непереходность глагола.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Возвратные глаголы.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Категория наклонения глагола. Наклонение изъявительное,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повелительное, сослагательное (условное).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Категория времени глагола.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Спряжение глагола.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Две основы глагола. Формообразование глагола.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Морфологический разбор глаголов.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Правописание глаголов.</w:t>
      </w:r>
    </w:p>
    <w:p w:rsid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Причастие.</w:t>
      </w:r>
      <w:r w:rsidRPr="00E634BA">
        <w:rPr>
          <w:sz w:val="28"/>
          <w:szCs w:val="28"/>
        </w:rPr>
        <w:t xml:space="preserve"> Причастие как особая глагольная форма.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Признаки глагола и прилагательного у причастий.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Морфологический разбор причастий.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Образование причастий.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Правописание суффиксов причастий.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 xml:space="preserve">Н и </w:t>
      </w:r>
      <w:proofErr w:type="spellStart"/>
      <w:r w:rsidRPr="00E634BA">
        <w:rPr>
          <w:sz w:val="28"/>
          <w:szCs w:val="28"/>
        </w:rPr>
        <w:t>нн</w:t>
      </w:r>
      <w:proofErr w:type="spellEnd"/>
      <w:r w:rsidRPr="00E634BA">
        <w:rPr>
          <w:sz w:val="28"/>
          <w:szCs w:val="28"/>
        </w:rPr>
        <w:t xml:space="preserve"> в причастиях и отглагольных прилагательных.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Переход причастий в прилагательные и существительные.</w:t>
      </w:r>
      <w:r>
        <w:rPr>
          <w:sz w:val="28"/>
          <w:szCs w:val="28"/>
        </w:rPr>
        <w:t xml:space="preserve"> </w:t>
      </w:r>
    </w:p>
    <w:p w:rsid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Деепричастие.</w:t>
      </w:r>
      <w:r w:rsidRPr="00E634BA">
        <w:rPr>
          <w:sz w:val="28"/>
          <w:szCs w:val="28"/>
        </w:rPr>
        <w:t xml:space="preserve"> Деепричастие как особая глагольная форма.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Образование деепричастий.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Морфологический разбор деепричастий.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Переход деепричастий в наречия и предлоги.</w:t>
      </w:r>
      <w:r>
        <w:rPr>
          <w:sz w:val="28"/>
          <w:szCs w:val="28"/>
        </w:rPr>
        <w:t xml:space="preserve"> 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Наречие.</w:t>
      </w:r>
      <w:r w:rsidRPr="00E634BA">
        <w:rPr>
          <w:sz w:val="28"/>
          <w:szCs w:val="28"/>
        </w:rPr>
        <w:t xml:space="preserve"> Наречие как часть речи. Разряды наречий.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Морфологический разбор наречий.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Правописание наречий. Гласные на конце наречий. Наречия,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оканчивающиеся на шипящий. Отрицательные наречия. Слитное, раздельное и дефисное написание наречий.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Слова категории состояния.</w:t>
      </w:r>
      <w:r w:rsidRPr="00E634BA">
        <w:rPr>
          <w:sz w:val="28"/>
          <w:szCs w:val="28"/>
        </w:rPr>
        <w:t xml:space="preserve"> Грамматические особенности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слов категории состояния.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Омонимия слов категории состояния, наречий на -о, -е и кратких прилагательных ср. р. ед. ч.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Морфологический разбор слов категории состояния.</w:t>
      </w:r>
    </w:p>
    <w:p w:rsidR="00E634BA" w:rsidRPr="00E634BA" w:rsidRDefault="00E634BA" w:rsidP="00E634BA">
      <w:pPr>
        <w:spacing w:line="276" w:lineRule="auto"/>
        <w:jc w:val="both"/>
        <w:rPr>
          <w:b/>
          <w:sz w:val="28"/>
          <w:szCs w:val="28"/>
        </w:rPr>
      </w:pPr>
      <w:r w:rsidRPr="00E634BA">
        <w:rPr>
          <w:b/>
          <w:sz w:val="28"/>
          <w:szCs w:val="28"/>
        </w:rPr>
        <w:t>Служебные части речи</w:t>
      </w:r>
      <w:r w:rsidRPr="00E634BA">
        <w:rPr>
          <w:b/>
          <w:sz w:val="28"/>
          <w:szCs w:val="28"/>
        </w:rPr>
        <w:t xml:space="preserve"> </w:t>
      </w:r>
    </w:p>
    <w:p w:rsid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Предлог.</w:t>
      </w:r>
      <w:r w:rsidRPr="00E634BA">
        <w:rPr>
          <w:sz w:val="28"/>
          <w:szCs w:val="28"/>
        </w:rPr>
        <w:t xml:space="preserve"> Предлог как служебная часть речи.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Особенности употребления предлогов.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Морфологический разбор предлогов.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Правописание предлогов.</w:t>
      </w:r>
      <w:r>
        <w:rPr>
          <w:sz w:val="28"/>
          <w:szCs w:val="28"/>
        </w:rPr>
        <w:t xml:space="preserve"> 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Союзы и союзные слова.</w:t>
      </w:r>
      <w:r w:rsidRPr="00E634BA">
        <w:rPr>
          <w:sz w:val="28"/>
          <w:szCs w:val="28"/>
        </w:rPr>
        <w:t xml:space="preserve"> Союз как служебная часть речи. Союзные слова.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Классификация союзов по значению, употреблению, структуре. Подчинительные союзы и союзные слова.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Морфологический разбор союзов.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Правописание союзов.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Частицы.</w:t>
      </w:r>
      <w:r w:rsidRPr="00E634BA">
        <w:rPr>
          <w:sz w:val="28"/>
          <w:szCs w:val="28"/>
        </w:rPr>
        <w:t xml:space="preserve"> Частица как служебная часть речи.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Разряды частиц.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Морфологический разбор частиц.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Правописание частиц. Раздельное и дефисное написание частиц. Частицы не и ни, их значение и употребление. Слитное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и раздельное написание не и ни с различными частями речи.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i/>
          <w:sz w:val="28"/>
          <w:szCs w:val="28"/>
        </w:rPr>
        <w:t>Междометие.</w:t>
      </w:r>
      <w:r w:rsidRPr="00E634BA">
        <w:rPr>
          <w:sz w:val="28"/>
          <w:szCs w:val="28"/>
        </w:rPr>
        <w:t xml:space="preserve"> </w:t>
      </w:r>
      <w:r w:rsidRPr="00E634BA">
        <w:rPr>
          <w:i/>
          <w:sz w:val="28"/>
          <w:szCs w:val="28"/>
        </w:rPr>
        <w:t>Звукоподражательные слова.</w:t>
      </w:r>
      <w:r w:rsidRPr="00E634BA">
        <w:rPr>
          <w:sz w:val="28"/>
          <w:szCs w:val="28"/>
        </w:rPr>
        <w:t xml:space="preserve"> Междометие как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особый разряд слов. Звукоподражательные слова.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Морфологический разбор междометий.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sz w:val="28"/>
          <w:szCs w:val="28"/>
        </w:rPr>
        <w:t>Правописание междометий.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Функционально-стилистические особенности употребления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междометий.</w:t>
      </w:r>
    </w:p>
    <w:p w:rsidR="00A9202B" w:rsidRPr="00E634BA" w:rsidRDefault="00E634BA" w:rsidP="00E634BA">
      <w:pPr>
        <w:spacing w:line="276" w:lineRule="auto"/>
        <w:jc w:val="both"/>
        <w:rPr>
          <w:i/>
          <w:sz w:val="28"/>
          <w:szCs w:val="28"/>
        </w:rPr>
      </w:pPr>
      <w:r w:rsidRPr="00E634BA">
        <w:rPr>
          <w:i/>
          <w:sz w:val="28"/>
          <w:szCs w:val="28"/>
        </w:rPr>
        <w:t>Повторение и обобщение пройденного.</w:t>
      </w:r>
    </w:p>
    <w:p w:rsidR="00E634BA" w:rsidRDefault="00E634BA" w:rsidP="00E634BA">
      <w:pPr>
        <w:spacing w:line="276" w:lineRule="auto"/>
        <w:jc w:val="both"/>
        <w:rPr>
          <w:b/>
          <w:sz w:val="28"/>
          <w:szCs w:val="28"/>
        </w:rPr>
      </w:pPr>
    </w:p>
    <w:p w:rsidR="00997A2C" w:rsidRDefault="00997A2C" w:rsidP="003861A2">
      <w:pPr>
        <w:spacing w:line="276" w:lineRule="auto"/>
        <w:jc w:val="both"/>
        <w:rPr>
          <w:b/>
          <w:sz w:val="28"/>
          <w:szCs w:val="28"/>
        </w:rPr>
      </w:pPr>
      <w:r w:rsidRPr="00DF2302">
        <w:rPr>
          <w:b/>
          <w:sz w:val="28"/>
          <w:szCs w:val="28"/>
        </w:rPr>
        <w:t>11 класс</w:t>
      </w:r>
    </w:p>
    <w:p w:rsidR="00E634BA" w:rsidRPr="00E634BA" w:rsidRDefault="00E634BA" w:rsidP="00E634BA">
      <w:pPr>
        <w:spacing w:line="276" w:lineRule="auto"/>
        <w:jc w:val="both"/>
        <w:rPr>
          <w:b/>
          <w:sz w:val="28"/>
          <w:szCs w:val="28"/>
        </w:rPr>
      </w:pPr>
      <w:r w:rsidRPr="00E634BA">
        <w:rPr>
          <w:b/>
          <w:sz w:val="28"/>
          <w:szCs w:val="28"/>
        </w:rPr>
        <w:t>Повторение и обобщение изученного материала 10 класса</w:t>
      </w:r>
    </w:p>
    <w:p w:rsidR="00E634BA" w:rsidRPr="00E634BA" w:rsidRDefault="00E634BA" w:rsidP="00E634BA">
      <w:pPr>
        <w:spacing w:line="276" w:lineRule="auto"/>
        <w:jc w:val="both"/>
        <w:rPr>
          <w:b/>
          <w:sz w:val="28"/>
          <w:szCs w:val="28"/>
        </w:rPr>
      </w:pPr>
      <w:r w:rsidRPr="00E634BA">
        <w:rPr>
          <w:b/>
          <w:sz w:val="28"/>
          <w:szCs w:val="28"/>
        </w:rPr>
        <w:t>Синтаксис и пунктуация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sz w:val="28"/>
          <w:szCs w:val="28"/>
        </w:rPr>
        <w:t>Основные понятия синтаксиса и пунктуации. Основные синтаксические единицы. Основные принципы русской пунктуации. Пунктуационный анализ.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Словосочетание. Классификация словосочетаний. Виды синтаксической связи. Синтаксический разбор словосочетания.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sz w:val="28"/>
          <w:szCs w:val="28"/>
        </w:rPr>
        <w:t>Предложение. Понятие о предложении. Основные признаки предложения. Классификация предложений. Предложения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простые и сложные.</w:t>
      </w:r>
    </w:p>
    <w:p w:rsidR="00E634BA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sz w:val="28"/>
          <w:szCs w:val="28"/>
        </w:rPr>
        <w:t>Простое предложение. Виды предложений по цели высказывания. Виды предложений по эмоциональной окраске. Предложения утвердительные и отрицательные.</w:t>
      </w:r>
    </w:p>
    <w:p w:rsidR="00A9202B" w:rsidRPr="00E634BA" w:rsidRDefault="00E634BA" w:rsidP="00E634BA">
      <w:pPr>
        <w:spacing w:line="276" w:lineRule="auto"/>
        <w:jc w:val="both"/>
        <w:rPr>
          <w:sz w:val="28"/>
          <w:szCs w:val="28"/>
        </w:rPr>
      </w:pPr>
      <w:r w:rsidRPr="00E634BA">
        <w:rPr>
          <w:sz w:val="28"/>
          <w:szCs w:val="28"/>
        </w:rPr>
        <w:t>Виды предложений по структуре. Двусоставные и односоставные предложения. Главные члены предложения. Тире между подлежащим и сказуемым. Распространённые и нераспространённые предложения. Второстепенные члены предложения. Полные и неполные предложения. Тире в неполном предложении. Соединительное тире. Интонационное тире.</w:t>
      </w:r>
      <w:r>
        <w:rPr>
          <w:sz w:val="28"/>
          <w:szCs w:val="28"/>
        </w:rPr>
        <w:t xml:space="preserve"> </w:t>
      </w:r>
      <w:r w:rsidRPr="00E634BA">
        <w:rPr>
          <w:sz w:val="28"/>
          <w:szCs w:val="28"/>
        </w:rPr>
        <w:t>Порядок слов в простом предложении. Инверсия.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Синонимия разных типов простого предложения.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Простое осложнённое и неосложнённое предложение.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Синтаксический разбор простого предложения.</w:t>
      </w:r>
    </w:p>
    <w:p w:rsid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b/>
          <w:sz w:val="28"/>
          <w:szCs w:val="28"/>
        </w:rPr>
        <w:t>Однородные члены предложения.</w:t>
      </w:r>
      <w:r w:rsidRPr="00E634BA">
        <w:rPr>
          <w:rFonts w:eastAsia="Calibri"/>
          <w:sz w:val="28"/>
          <w:szCs w:val="28"/>
        </w:rPr>
        <w:t xml:space="preserve"> 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Знаки препинания в предложениях с однородными членами. Знаки препинания при однородных и неоднородных определениях. Знаки препинания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при однородных и неоднородных приложениях. Знаки препинания при однородных членах, соединённых неповторяющимися союзами. Знаки препинания при однородных членах, соединённых повторяющимися и парными союзами.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Обобщающие слова при однородных членах. Знаки препинания при обобщающих словах.</w:t>
      </w:r>
    </w:p>
    <w:p w:rsid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b/>
          <w:sz w:val="28"/>
          <w:szCs w:val="28"/>
        </w:rPr>
        <w:t>Обособленные члены предложения.</w:t>
      </w:r>
      <w:r w:rsidRPr="00E634BA">
        <w:rPr>
          <w:rFonts w:eastAsia="Calibri"/>
          <w:sz w:val="28"/>
          <w:szCs w:val="28"/>
        </w:rPr>
        <w:t xml:space="preserve"> 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Знаки препинания при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обособленных членах предложения. Обособленные и необособленные определения. Обособленные приложения. Обособленные обстоятельства. Обособленные дополнения. Уточняющие,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пояснительные и присоединительные члены предложения.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Параллельные синтаксические конструкции.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Знаки препинания при сравнительном обороте.</w:t>
      </w:r>
    </w:p>
    <w:p w:rsid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b/>
          <w:sz w:val="28"/>
          <w:szCs w:val="28"/>
        </w:rPr>
        <w:t>Знаки препинания при словах и конструкциях, грамматически не связанных с предложением.</w:t>
      </w:r>
      <w:r w:rsidRPr="00E634BA">
        <w:rPr>
          <w:rFonts w:eastAsia="Calibri"/>
          <w:sz w:val="28"/>
          <w:szCs w:val="28"/>
        </w:rPr>
        <w:t xml:space="preserve"> 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Знаки препинания при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обращениях. Знаки препинания при вводных словах и словосочетаниях. Знаки препинания при вставных конструкциях.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Знаки препинания при междометиях, утвердительных, отрицательных, вопросительно-восклицательных словах.</w:t>
      </w:r>
    </w:p>
    <w:p w:rsid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b/>
          <w:sz w:val="28"/>
          <w:szCs w:val="28"/>
        </w:rPr>
        <w:t>Сложное предложение.</w:t>
      </w:r>
      <w:r w:rsidRPr="00E634BA">
        <w:rPr>
          <w:rFonts w:eastAsia="Calibri"/>
          <w:sz w:val="28"/>
          <w:szCs w:val="28"/>
        </w:rPr>
        <w:t xml:space="preserve"> 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Понятие о сложном предложении.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Главное и придаточное предложения. Типы придаточных предложений.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Сложносочинённое предложение.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Знаки препинания в сложносочинённом предложении. Синтаксический разбор сложносочинённого предложения.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Сложноподчинённое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предложение.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Знаки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препинания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в сложноподчинённом предложении с одним придаточным.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Синтаксический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разбор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сложноподчинённого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предложения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с одним придаточным.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Знаки препинания в сложноподчинённом предложении с несколькими придаточными. Синтаксический разбор сложноподчинённого предложения с несколькими придаточными.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Бессоюзное сложное предложение. Знаки препинания в бессоюзном сложном предложении. Запятая и точка с запятой в бессоюзном сложном предложении. Двоеточие в бессоюзном сложном</w:t>
      </w:r>
      <w:r w:rsidRPr="00E634BA">
        <w:t xml:space="preserve"> </w:t>
      </w:r>
      <w:r w:rsidRPr="00E634BA">
        <w:rPr>
          <w:rFonts w:eastAsia="Calibri"/>
          <w:sz w:val="28"/>
          <w:szCs w:val="28"/>
        </w:rPr>
        <w:t>предложении. Тире в бессоюзном сложном предложении. Синтаксический разбор бессоюзного сложного предложения.</w:t>
      </w:r>
    </w:p>
    <w:p w:rsid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Период. Знаки препинания в периоде.</w:t>
      </w:r>
      <w:r>
        <w:rPr>
          <w:rFonts w:eastAsia="Calibri"/>
          <w:sz w:val="28"/>
          <w:szCs w:val="28"/>
        </w:rPr>
        <w:t xml:space="preserve"> 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Сложное синтаксическое целое и абзац.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Синонимия разных типов сложного предложения.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Предложения с чужой речью. Способы передачи чужой речи.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Знаки препинания при прямой речи. Знаки препинания при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диалоге. Знаки препинания при цитатах.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Употребление знаков препинания. Сочетание знаков препинания. Вопросительный и восклицательный знаки. Запятая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и тире. Многоточие и другие знаки препинания. Скобки и другие знаки препинания. Кавычки и другие знаки препинания.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Факультативные знаки препинания. Авторская пунктуация.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b/>
          <w:sz w:val="28"/>
          <w:szCs w:val="28"/>
        </w:rPr>
      </w:pPr>
      <w:r w:rsidRPr="00E634BA">
        <w:rPr>
          <w:rFonts w:eastAsia="Calibri"/>
          <w:b/>
          <w:sz w:val="28"/>
          <w:szCs w:val="28"/>
        </w:rPr>
        <w:t>Культура речи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Язык и речь. Культура речи как раздел науки о языке, изучающий правильность и чистоту речи.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Правильность речи.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Норма литературного языка. Нормы литературного языка: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орфоэпические,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акцентологические,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словообразовательные,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лексические,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морфологические,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синтаксические,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стилистические. Орфографические и пунктуационные нормы. Речевая</w:t>
      </w:r>
      <w:r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ошибка.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Качества хорошей речи: чистота, выразительность, уместность, точность, богатство.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Виды и роды ораторского красноречия. Ораторская речь</w:t>
      </w:r>
      <w:r w:rsidR="00E4497C"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и такт.</w:t>
      </w:r>
    </w:p>
    <w:p w:rsidR="00E4497C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4497C">
        <w:rPr>
          <w:rFonts w:eastAsia="Calibri"/>
          <w:b/>
          <w:sz w:val="28"/>
          <w:szCs w:val="28"/>
        </w:rPr>
        <w:t>Стилистика.</w:t>
      </w:r>
      <w:r w:rsidRPr="00E634BA">
        <w:rPr>
          <w:rFonts w:eastAsia="Calibri"/>
          <w:sz w:val="28"/>
          <w:szCs w:val="28"/>
        </w:rPr>
        <w:t xml:space="preserve"> 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Стилистика как раздел науки о языке, изучающий стили языка и стили речи, а также изобразительно-выразительные средства.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Стиль. Классификация функциональных стилей. Научный</w:t>
      </w:r>
      <w:r w:rsidR="00E4497C"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стиль. Официально-деловой стиль. Публицистический стиль.</w:t>
      </w:r>
      <w:r w:rsidR="00E4497C"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Разговорный стиль. Язык художественной литературы.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Текст. Основные признаки текста. Функционально-смысловые типы речи: повествование, описание, рассуждение. Анализ</w:t>
      </w:r>
      <w:r w:rsidR="00E4497C"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текстов разных стилей и жанров.</w:t>
      </w:r>
    </w:p>
    <w:p w:rsidR="00E4497C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4497C">
        <w:rPr>
          <w:rFonts w:eastAsia="Calibri"/>
          <w:b/>
          <w:sz w:val="28"/>
          <w:szCs w:val="28"/>
        </w:rPr>
        <w:t>Из истории русского языкознания.</w:t>
      </w:r>
      <w:r w:rsidRPr="00E634BA">
        <w:rPr>
          <w:rFonts w:eastAsia="Calibri"/>
          <w:sz w:val="28"/>
          <w:szCs w:val="28"/>
        </w:rPr>
        <w:t xml:space="preserve"> </w:t>
      </w:r>
    </w:p>
    <w:p w:rsidR="00E634BA" w:rsidRPr="00E634BA" w:rsidRDefault="00E634BA" w:rsidP="00E634BA">
      <w:pPr>
        <w:spacing w:line="276" w:lineRule="auto"/>
        <w:jc w:val="both"/>
        <w:rPr>
          <w:rFonts w:eastAsia="Calibri"/>
          <w:sz w:val="28"/>
          <w:szCs w:val="28"/>
        </w:rPr>
      </w:pPr>
      <w:r w:rsidRPr="00E634BA">
        <w:rPr>
          <w:rFonts w:eastAsia="Calibri"/>
          <w:sz w:val="28"/>
          <w:szCs w:val="28"/>
        </w:rPr>
        <w:t>М. В. Ломоносов. А. Х. Востоков. Ф. И. Буслаев. В. И. Даль. Я. К. Грот. А. А. Шахматов.</w:t>
      </w:r>
      <w:r w:rsidR="00E4497C">
        <w:rPr>
          <w:rFonts w:eastAsia="Calibri"/>
          <w:sz w:val="28"/>
          <w:szCs w:val="28"/>
        </w:rPr>
        <w:t xml:space="preserve"> </w:t>
      </w:r>
      <w:r w:rsidRPr="00E634BA">
        <w:rPr>
          <w:rFonts w:eastAsia="Calibri"/>
          <w:sz w:val="28"/>
          <w:szCs w:val="28"/>
        </w:rPr>
        <w:t>Д. Н. Ушаков. В. В. Виноградов. С. И. Ожегов.</w:t>
      </w:r>
    </w:p>
    <w:p w:rsidR="00E634BA" w:rsidRPr="00E4497C" w:rsidRDefault="00E634BA" w:rsidP="00E634BA">
      <w:pPr>
        <w:spacing w:line="276" w:lineRule="auto"/>
        <w:jc w:val="both"/>
        <w:rPr>
          <w:rFonts w:eastAsia="Calibri"/>
          <w:b/>
          <w:sz w:val="28"/>
          <w:szCs w:val="28"/>
        </w:rPr>
      </w:pPr>
      <w:r w:rsidRPr="00E4497C">
        <w:rPr>
          <w:rFonts w:eastAsia="Calibri"/>
          <w:b/>
          <w:sz w:val="28"/>
          <w:szCs w:val="28"/>
        </w:rPr>
        <w:t>Повторение и систематизация изученного материала.</w:t>
      </w:r>
      <w:r w:rsidRPr="00E4497C">
        <w:rPr>
          <w:rFonts w:eastAsia="Calibri"/>
          <w:b/>
          <w:sz w:val="28"/>
          <w:szCs w:val="28"/>
        </w:rPr>
        <w:t xml:space="preserve"> </w:t>
      </w:r>
    </w:p>
    <w:p w:rsidR="00E634BA" w:rsidRDefault="00E634BA" w:rsidP="003861A2">
      <w:pPr>
        <w:spacing w:line="276" w:lineRule="auto"/>
        <w:jc w:val="both"/>
        <w:rPr>
          <w:rFonts w:eastAsia="Calibri"/>
          <w:sz w:val="28"/>
          <w:szCs w:val="28"/>
        </w:rPr>
      </w:pPr>
    </w:p>
    <w:p w:rsidR="00FB2386" w:rsidRPr="003861A2" w:rsidRDefault="00FB2386" w:rsidP="003861A2">
      <w:pPr>
        <w:spacing w:line="276" w:lineRule="auto"/>
        <w:jc w:val="both"/>
        <w:rPr>
          <w:rFonts w:eastAsia="Calibri"/>
          <w:b/>
          <w:sz w:val="28"/>
          <w:szCs w:val="28"/>
        </w:rPr>
      </w:pPr>
      <w:r w:rsidRPr="003861A2">
        <w:rPr>
          <w:rFonts w:eastAsia="Calibri"/>
          <w:b/>
          <w:sz w:val="28"/>
          <w:szCs w:val="28"/>
          <w:lang w:val="en-US"/>
        </w:rPr>
        <w:t>III</w:t>
      </w:r>
      <w:r w:rsidRPr="003861A2">
        <w:rPr>
          <w:rFonts w:eastAsia="Calibri"/>
          <w:b/>
          <w:sz w:val="28"/>
          <w:szCs w:val="28"/>
        </w:rPr>
        <w:t>. ТЕМАТИЧЕСКОЕ ПЛАНИРОВАНИЕ УЧЕБНОГО ПРЕДМЕТА «</w:t>
      </w:r>
      <w:r w:rsidR="003861A2">
        <w:rPr>
          <w:rFonts w:eastAsia="Calibri"/>
          <w:b/>
          <w:sz w:val="28"/>
          <w:szCs w:val="28"/>
        </w:rPr>
        <w:t>РУССКИЙ ЯЗЫК</w:t>
      </w:r>
      <w:r w:rsidRPr="003861A2">
        <w:rPr>
          <w:rFonts w:eastAsia="Calibri"/>
          <w:b/>
          <w:sz w:val="28"/>
          <w:szCs w:val="28"/>
        </w:rPr>
        <w:t>»</w:t>
      </w: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10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35"/>
        <w:gridCol w:w="7352"/>
        <w:gridCol w:w="1689"/>
      </w:tblGrid>
      <w:tr w:rsidR="00FB2386" w:rsidRPr="00AF5808" w:rsidTr="00A9202B">
        <w:trPr>
          <w:trHeight w:val="420"/>
        </w:trPr>
        <w:tc>
          <w:tcPr>
            <w:tcW w:w="376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60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A9202B">
        <w:trPr>
          <w:trHeight w:val="420"/>
        </w:trPr>
        <w:tc>
          <w:tcPr>
            <w:tcW w:w="376" w:type="pct"/>
            <w:vMerge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60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A9202B" w:rsidRPr="00AF5808" w:rsidTr="00A9202B">
        <w:tc>
          <w:tcPr>
            <w:tcW w:w="376" w:type="pct"/>
          </w:tcPr>
          <w:p w:rsidR="00A9202B" w:rsidRPr="00AF5808" w:rsidRDefault="00A9202B" w:rsidP="00A9202B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A9202B" w:rsidRPr="00A9202B" w:rsidRDefault="00A9202B" w:rsidP="00A9202B">
            <w:pPr>
              <w:pStyle w:val="1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A9202B">
              <w:rPr>
                <w:rFonts w:ascii="Times New Roman" w:hAnsi="Times New Roman"/>
                <w:bCs/>
                <w:sz w:val="28"/>
                <w:szCs w:val="28"/>
              </w:rPr>
              <w:t xml:space="preserve">Общие сведения о языке  </w:t>
            </w:r>
          </w:p>
        </w:tc>
        <w:tc>
          <w:tcPr>
            <w:tcW w:w="864" w:type="pct"/>
          </w:tcPr>
          <w:p w:rsidR="00A9202B" w:rsidRPr="00A9202B" w:rsidRDefault="00A9202B" w:rsidP="00A9202B">
            <w:pPr>
              <w:snapToGrid w:val="0"/>
              <w:spacing w:before="28" w:after="119"/>
              <w:contextualSpacing/>
              <w:jc w:val="center"/>
              <w:rPr>
                <w:sz w:val="28"/>
                <w:szCs w:val="28"/>
              </w:rPr>
            </w:pPr>
            <w:r w:rsidRPr="00A9202B">
              <w:rPr>
                <w:sz w:val="28"/>
                <w:szCs w:val="28"/>
              </w:rPr>
              <w:t>4</w:t>
            </w:r>
          </w:p>
        </w:tc>
      </w:tr>
      <w:tr w:rsidR="00A9202B" w:rsidRPr="00AF5808" w:rsidTr="00A9202B">
        <w:tc>
          <w:tcPr>
            <w:tcW w:w="376" w:type="pct"/>
          </w:tcPr>
          <w:p w:rsidR="00A9202B" w:rsidRPr="00AF5808" w:rsidRDefault="00A9202B" w:rsidP="00A9202B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A9202B" w:rsidRPr="00A9202B" w:rsidRDefault="00A9202B" w:rsidP="00A9202B">
            <w:pPr>
              <w:pStyle w:val="1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A9202B">
              <w:rPr>
                <w:rFonts w:ascii="Times New Roman" w:hAnsi="Times New Roman"/>
                <w:bCs/>
                <w:sz w:val="28"/>
                <w:szCs w:val="28"/>
              </w:rPr>
              <w:t>Лексика. Фразеология. Лексикография</w:t>
            </w:r>
          </w:p>
        </w:tc>
        <w:tc>
          <w:tcPr>
            <w:tcW w:w="864" w:type="pct"/>
          </w:tcPr>
          <w:p w:rsidR="00A9202B" w:rsidRPr="00A9202B" w:rsidRDefault="00A9202B" w:rsidP="00A9202B">
            <w:pPr>
              <w:snapToGrid w:val="0"/>
              <w:spacing w:before="28" w:after="119"/>
              <w:contextualSpacing/>
              <w:jc w:val="center"/>
              <w:rPr>
                <w:sz w:val="28"/>
                <w:szCs w:val="28"/>
              </w:rPr>
            </w:pPr>
            <w:r w:rsidRPr="00A9202B">
              <w:rPr>
                <w:sz w:val="28"/>
                <w:szCs w:val="28"/>
              </w:rPr>
              <w:t>10</w:t>
            </w:r>
          </w:p>
        </w:tc>
      </w:tr>
      <w:tr w:rsidR="00A9202B" w:rsidRPr="00AF5808" w:rsidTr="00A9202B">
        <w:tc>
          <w:tcPr>
            <w:tcW w:w="376" w:type="pct"/>
          </w:tcPr>
          <w:p w:rsidR="00A9202B" w:rsidRPr="00AF5808" w:rsidRDefault="00A9202B" w:rsidP="00A9202B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A9202B" w:rsidRPr="00A9202B" w:rsidRDefault="00A9202B" w:rsidP="00A9202B">
            <w:pPr>
              <w:pStyle w:val="1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A9202B">
              <w:rPr>
                <w:rFonts w:ascii="Times New Roman" w:hAnsi="Times New Roman"/>
                <w:bCs/>
                <w:sz w:val="28"/>
                <w:szCs w:val="28"/>
              </w:rPr>
              <w:t>Фонетика, орфоэпия, графика</w:t>
            </w:r>
          </w:p>
        </w:tc>
        <w:tc>
          <w:tcPr>
            <w:tcW w:w="864" w:type="pct"/>
          </w:tcPr>
          <w:p w:rsidR="00A9202B" w:rsidRPr="00A9202B" w:rsidRDefault="00A9202B" w:rsidP="00A9202B">
            <w:pPr>
              <w:snapToGrid w:val="0"/>
              <w:spacing w:before="28" w:after="119"/>
              <w:contextualSpacing/>
              <w:jc w:val="center"/>
              <w:rPr>
                <w:sz w:val="28"/>
                <w:szCs w:val="28"/>
              </w:rPr>
            </w:pPr>
            <w:r w:rsidRPr="00A9202B">
              <w:rPr>
                <w:sz w:val="28"/>
                <w:szCs w:val="28"/>
              </w:rPr>
              <w:t>5</w:t>
            </w:r>
          </w:p>
        </w:tc>
      </w:tr>
      <w:tr w:rsidR="00A9202B" w:rsidRPr="00AF5808" w:rsidTr="00A9202B">
        <w:tc>
          <w:tcPr>
            <w:tcW w:w="376" w:type="pct"/>
          </w:tcPr>
          <w:p w:rsidR="00A9202B" w:rsidRPr="00AF5808" w:rsidRDefault="00A9202B" w:rsidP="00A9202B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A9202B" w:rsidRPr="00A9202B" w:rsidRDefault="00A9202B" w:rsidP="00A9202B">
            <w:pPr>
              <w:pStyle w:val="1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A9202B">
              <w:rPr>
                <w:rFonts w:ascii="Times New Roman" w:hAnsi="Times New Roman"/>
                <w:bCs/>
                <w:sz w:val="28"/>
                <w:szCs w:val="28"/>
              </w:rPr>
              <w:t>Морфемика</w:t>
            </w:r>
            <w:proofErr w:type="spellEnd"/>
            <w:r w:rsidRPr="00A9202B">
              <w:rPr>
                <w:rFonts w:ascii="Times New Roman" w:hAnsi="Times New Roman"/>
                <w:bCs/>
                <w:sz w:val="28"/>
                <w:szCs w:val="28"/>
              </w:rPr>
              <w:t xml:space="preserve"> и словообразование</w:t>
            </w:r>
          </w:p>
        </w:tc>
        <w:tc>
          <w:tcPr>
            <w:tcW w:w="864" w:type="pct"/>
          </w:tcPr>
          <w:p w:rsidR="00A9202B" w:rsidRPr="00A9202B" w:rsidRDefault="00A9202B" w:rsidP="00A9202B">
            <w:pPr>
              <w:snapToGrid w:val="0"/>
              <w:spacing w:before="28" w:after="119"/>
              <w:contextualSpacing/>
              <w:jc w:val="center"/>
              <w:rPr>
                <w:sz w:val="28"/>
                <w:szCs w:val="28"/>
              </w:rPr>
            </w:pPr>
            <w:r w:rsidRPr="00A9202B">
              <w:rPr>
                <w:sz w:val="28"/>
                <w:szCs w:val="28"/>
              </w:rPr>
              <w:t>3</w:t>
            </w:r>
          </w:p>
        </w:tc>
      </w:tr>
      <w:tr w:rsidR="00A9202B" w:rsidRPr="00AF5808" w:rsidTr="00A9202B">
        <w:tc>
          <w:tcPr>
            <w:tcW w:w="376" w:type="pct"/>
          </w:tcPr>
          <w:p w:rsidR="00A9202B" w:rsidRPr="00AF5808" w:rsidRDefault="00A9202B" w:rsidP="00A9202B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A9202B" w:rsidRPr="00A9202B" w:rsidRDefault="00A9202B" w:rsidP="00A9202B">
            <w:pPr>
              <w:pStyle w:val="1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A9202B">
              <w:rPr>
                <w:rFonts w:ascii="Times New Roman" w:hAnsi="Times New Roman"/>
                <w:bCs/>
                <w:sz w:val="28"/>
                <w:szCs w:val="28"/>
              </w:rPr>
              <w:t>Морфология и орфография</w:t>
            </w:r>
          </w:p>
        </w:tc>
        <w:tc>
          <w:tcPr>
            <w:tcW w:w="864" w:type="pct"/>
          </w:tcPr>
          <w:p w:rsidR="00A9202B" w:rsidRPr="00A9202B" w:rsidRDefault="00A9202B" w:rsidP="00A9202B">
            <w:pPr>
              <w:snapToGrid w:val="0"/>
              <w:spacing w:before="28" w:after="119"/>
              <w:contextualSpacing/>
              <w:jc w:val="center"/>
              <w:rPr>
                <w:sz w:val="28"/>
                <w:szCs w:val="28"/>
              </w:rPr>
            </w:pPr>
            <w:r w:rsidRPr="00A9202B">
              <w:rPr>
                <w:sz w:val="28"/>
                <w:szCs w:val="28"/>
              </w:rPr>
              <w:t>3</w:t>
            </w:r>
          </w:p>
        </w:tc>
      </w:tr>
      <w:tr w:rsidR="00A9202B" w:rsidRPr="00AF5808" w:rsidTr="00A9202B">
        <w:tc>
          <w:tcPr>
            <w:tcW w:w="376" w:type="pct"/>
          </w:tcPr>
          <w:p w:rsidR="00A9202B" w:rsidRPr="00AF5808" w:rsidRDefault="00A9202B" w:rsidP="00A9202B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A9202B" w:rsidRPr="00A9202B" w:rsidRDefault="00A9202B" w:rsidP="00A9202B">
            <w:pPr>
              <w:pStyle w:val="1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A9202B">
              <w:rPr>
                <w:rFonts w:ascii="Times New Roman" w:hAnsi="Times New Roman"/>
                <w:bCs/>
                <w:sz w:val="28"/>
                <w:szCs w:val="28"/>
              </w:rPr>
              <w:t>Орфография</w:t>
            </w:r>
          </w:p>
        </w:tc>
        <w:tc>
          <w:tcPr>
            <w:tcW w:w="864" w:type="pct"/>
          </w:tcPr>
          <w:p w:rsidR="00A9202B" w:rsidRPr="00A9202B" w:rsidRDefault="00A9202B" w:rsidP="00A9202B">
            <w:pPr>
              <w:snapToGrid w:val="0"/>
              <w:spacing w:before="28" w:after="119"/>
              <w:contextualSpacing/>
              <w:jc w:val="center"/>
              <w:rPr>
                <w:sz w:val="28"/>
                <w:szCs w:val="28"/>
              </w:rPr>
            </w:pPr>
            <w:r w:rsidRPr="00A9202B">
              <w:rPr>
                <w:sz w:val="28"/>
                <w:szCs w:val="28"/>
              </w:rPr>
              <w:t>23</w:t>
            </w:r>
          </w:p>
        </w:tc>
      </w:tr>
      <w:tr w:rsidR="00A9202B" w:rsidRPr="00AF5808" w:rsidTr="00A9202B">
        <w:tc>
          <w:tcPr>
            <w:tcW w:w="376" w:type="pct"/>
          </w:tcPr>
          <w:p w:rsidR="00A9202B" w:rsidRPr="00AF5808" w:rsidRDefault="00A9202B" w:rsidP="00A9202B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A9202B" w:rsidRPr="00A9202B" w:rsidRDefault="00A9202B" w:rsidP="00A9202B">
            <w:pPr>
              <w:pStyle w:val="1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A9202B">
              <w:rPr>
                <w:rFonts w:ascii="Times New Roman" w:hAnsi="Times New Roman"/>
                <w:bCs/>
                <w:sz w:val="28"/>
                <w:szCs w:val="28"/>
              </w:rPr>
              <w:t xml:space="preserve">Язык и речь  </w:t>
            </w:r>
          </w:p>
        </w:tc>
        <w:tc>
          <w:tcPr>
            <w:tcW w:w="864" w:type="pct"/>
          </w:tcPr>
          <w:p w:rsidR="00A9202B" w:rsidRPr="00A9202B" w:rsidRDefault="00A9202B" w:rsidP="00A9202B">
            <w:pPr>
              <w:snapToGrid w:val="0"/>
              <w:spacing w:before="28" w:after="119"/>
              <w:contextualSpacing/>
              <w:jc w:val="center"/>
              <w:rPr>
                <w:sz w:val="28"/>
                <w:szCs w:val="28"/>
              </w:rPr>
            </w:pPr>
            <w:r w:rsidRPr="00A9202B">
              <w:rPr>
                <w:sz w:val="28"/>
                <w:szCs w:val="28"/>
              </w:rPr>
              <w:t>16</w:t>
            </w:r>
          </w:p>
        </w:tc>
      </w:tr>
      <w:tr w:rsidR="006024C0" w:rsidRPr="00AF5808" w:rsidTr="00A9202B">
        <w:tc>
          <w:tcPr>
            <w:tcW w:w="376" w:type="pct"/>
          </w:tcPr>
          <w:p w:rsidR="006024C0" w:rsidRPr="00AF5808" w:rsidRDefault="006024C0" w:rsidP="00A9202B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6024C0" w:rsidRPr="00A9202B" w:rsidRDefault="006024C0" w:rsidP="00A9202B">
            <w:pPr>
              <w:pStyle w:val="1"/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Повторение</w:t>
            </w:r>
          </w:p>
        </w:tc>
        <w:tc>
          <w:tcPr>
            <w:tcW w:w="864" w:type="pct"/>
          </w:tcPr>
          <w:p w:rsidR="006024C0" w:rsidRPr="00A9202B" w:rsidRDefault="006024C0" w:rsidP="00A9202B">
            <w:pPr>
              <w:snapToGrid w:val="0"/>
              <w:spacing w:before="28" w:after="119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FB2386" w:rsidRPr="00AF5808" w:rsidTr="00A9202B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spacing w:line="276" w:lineRule="auto"/>
              <w:jc w:val="center"/>
              <w:rPr>
                <w:b/>
              </w:rPr>
            </w:pPr>
          </w:p>
        </w:tc>
        <w:tc>
          <w:tcPr>
            <w:tcW w:w="3760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DC7563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</w:tr>
    </w:tbl>
    <w:p w:rsidR="00FB2386" w:rsidRDefault="00FB2386" w:rsidP="00FB2386">
      <w:pPr>
        <w:spacing w:line="276" w:lineRule="auto"/>
        <w:jc w:val="both"/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11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12"/>
        <w:gridCol w:w="7375"/>
        <w:gridCol w:w="1689"/>
      </w:tblGrid>
      <w:tr w:rsidR="00FB2386" w:rsidRPr="00AF5808" w:rsidTr="00FB2386">
        <w:trPr>
          <w:trHeight w:val="420"/>
        </w:trPr>
        <w:tc>
          <w:tcPr>
            <w:tcW w:w="364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72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64" w:type="pct"/>
            <w:vMerge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72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E4497C" w:rsidTr="00FB2386">
        <w:tc>
          <w:tcPr>
            <w:tcW w:w="364" w:type="pct"/>
          </w:tcPr>
          <w:p w:rsidR="00FB2386" w:rsidRPr="00E4497C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  <w:rPr>
                <w:sz w:val="28"/>
                <w:szCs w:val="28"/>
              </w:rPr>
            </w:pPr>
            <w:bookmarkStart w:id="0" w:name="_GoBack"/>
          </w:p>
        </w:tc>
        <w:tc>
          <w:tcPr>
            <w:tcW w:w="3772" w:type="pct"/>
          </w:tcPr>
          <w:p w:rsidR="00FB2386" w:rsidRPr="00E4497C" w:rsidRDefault="00E4497C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E4497C">
              <w:rPr>
                <w:sz w:val="28"/>
                <w:szCs w:val="28"/>
              </w:rPr>
              <w:t>Синтаксис и пунктуация</w:t>
            </w:r>
          </w:p>
        </w:tc>
        <w:tc>
          <w:tcPr>
            <w:tcW w:w="864" w:type="pct"/>
          </w:tcPr>
          <w:p w:rsidR="00FB2386" w:rsidRPr="00E4497C" w:rsidRDefault="002E7988" w:rsidP="00E4497C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E4497C">
              <w:rPr>
                <w:sz w:val="28"/>
                <w:szCs w:val="28"/>
              </w:rPr>
              <w:t>3</w:t>
            </w:r>
            <w:r w:rsidR="00E4497C" w:rsidRPr="00E4497C">
              <w:rPr>
                <w:sz w:val="28"/>
                <w:szCs w:val="28"/>
              </w:rPr>
              <w:t>8</w:t>
            </w:r>
          </w:p>
        </w:tc>
      </w:tr>
      <w:tr w:rsidR="00FB2386" w:rsidRPr="00E4497C" w:rsidTr="00FB2386">
        <w:tc>
          <w:tcPr>
            <w:tcW w:w="364" w:type="pct"/>
          </w:tcPr>
          <w:p w:rsidR="00FB2386" w:rsidRPr="00E4497C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  <w:rPr>
                <w:sz w:val="28"/>
                <w:szCs w:val="28"/>
              </w:rPr>
            </w:pPr>
          </w:p>
        </w:tc>
        <w:tc>
          <w:tcPr>
            <w:tcW w:w="3772" w:type="pct"/>
          </w:tcPr>
          <w:p w:rsidR="00FB2386" w:rsidRPr="00E4497C" w:rsidRDefault="00E4497C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E4497C">
              <w:rPr>
                <w:sz w:val="28"/>
                <w:szCs w:val="28"/>
              </w:rPr>
              <w:t>Речь. Речевое общение. Культура речи</w:t>
            </w:r>
          </w:p>
        </w:tc>
        <w:tc>
          <w:tcPr>
            <w:tcW w:w="864" w:type="pct"/>
          </w:tcPr>
          <w:p w:rsidR="00FB2386" w:rsidRPr="00E4497C" w:rsidRDefault="00E4497C" w:rsidP="0004107C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E4497C">
              <w:rPr>
                <w:sz w:val="28"/>
                <w:szCs w:val="28"/>
              </w:rPr>
              <w:t>8</w:t>
            </w:r>
          </w:p>
        </w:tc>
      </w:tr>
      <w:tr w:rsidR="00FB2386" w:rsidRPr="00E4497C" w:rsidTr="00FB2386">
        <w:tc>
          <w:tcPr>
            <w:tcW w:w="364" w:type="pct"/>
          </w:tcPr>
          <w:p w:rsidR="00FB2386" w:rsidRPr="00E4497C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  <w:rPr>
                <w:sz w:val="28"/>
                <w:szCs w:val="28"/>
              </w:rPr>
            </w:pPr>
          </w:p>
        </w:tc>
        <w:tc>
          <w:tcPr>
            <w:tcW w:w="3772" w:type="pct"/>
          </w:tcPr>
          <w:p w:rsidR="00FB2386" w:rsidRPr="00E4497C" w:rsidRDefault="00E4497C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E4497C">
              <w:rPr>
                <w:sz w:val="28"/>
                <w:szCs w:val="28"/>
              </w:rPr>
              <w:t>Стилистика</w:t>
            </w:r>
          </w:p>
        </w:tc>
        <w:tc>
          <w:tcPr>
            <w:tcW w:w="864" w:type="pct"/>
          </w:tcPr>
          <w:p w:rsidR="00FB2386" w:rsidRPr="00E4497C" w:rsidRDefault="00E4497C" w:rsidP="0004107C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E4497C">
              <w:rPr>
                <w:sz w:val="28"/>
                <w:szCs w:val="28"/>
              </w:rPr>
              <w:t>18</w:t>
            </w:r>
          </w:p>
        </w:tc>
      </w:tr>
      <w:tr w:rsidR="00E4497C" w:rsidRPr="00E4497C" w:rsidTr="00FB2386">
        <w:tc>
          <w:tcPr>
            <w:tcW w:w="364" w:type="pct"/>
          </w:tcPr>
          <w:p w:rsidR="00E4497C" w:rsidRPr="00E4497C" w:rsidRDefault="00E4497C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  <w:rPr>
                <w:sz w:val="28"/>
                <w:szCs w:val="28"/>
              </w:rPr>
            </w:pPr>
          </w:p>
        </w:tc>
        <w:tc>
          <w:tcPr>
            <w:tcW w:w="3772" w:type="pct"/>
          </w:tcPr>
          <w:p w:rsidR="00E4497C" w:rsidRPr="00E4497C" w:rsidRDefault="00E4497C" w:rsidP="0004107C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E4497C">
              <w:rPr>
                <w:sz w:val="28"/>
                <w:szCs w:val="28"/>
              </w:rPr>
              <w:t>Повторение и систематизация изученного</w:t>
            </w:r>
          </w:p>
        </w:tc>
        <w:tc>
          <w:tcPr>
            <w:tcW w:w="864" w:type="pct"/>
          </w:tcPr>
          <w:p w:rsidR="00E4497C" w:rsidRPr="00E4497C" w:rsidRDefault="00E4497C" w:rsidP="0004107C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 w:rsidRPr="00E4497C">
              <w:rPr>
                <w:sz w:val="28"/>
                <w:szCs w:val="28"/>
              </w:rPr>
              <w:t>4</w:t>
            </w:r>
          </w:p>
        </w:tc>
      </w:tr>
      <w:bookmarkEnd w:id="0"/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spacing w:line="276" w:lineRule="auto"/>
              <w:ind w:left="22" w:firstLine="22"/>
              <w:jc w:val="center"/>
              <w:rPr>
                <w:b/>
              </w:rPr>
            </w:pPr>
          </w:p>
        </w:tc>
        <w:tc>
          <w:tcPr>
            <w:tcW w:w="3772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E4497C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</w:tbl>
    <w:p w:rsidR="00FB2386" w:rsidRPr="00FB2386" w:rsidRDefault="00FB2386" w:rsidP="00FB2386">
      <w:pPr>
        <w:spacing w:line="276" w:lineRule="auto"/>
        <w:jc w:val="both"/>
      </w:pPr>
    </w:p>
    <w:sectPr w:rsidR="00FB2386" w:rsidRPr="00FB2386" w:rsidSect="007E79F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94EC0"/>
    <w:multiLevelType w:val="hybridMultilevel"/>
    <w:tmpl w:val="C93C91A0"/>
    <w:lvl w:ilvl="0" w:tplc="7D989FAE">
      <w:numFmt w:val="bullet"/>
      <w:suff w:val="space"/>
      <w:lvlText w:val="-"/>
      <w:lvlJc w:val="left"/>
      <w:pPr>
        <w:ind w:left="2345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F2149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BB95606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9BF"/>
    <w:rsid w:val="00073713"/>
    <w:rsid w:val="00137744"/>
    <w:rsid w:val="001B5A5A"/>
    <w:rsid w:val="001C4B81"/>
    <w:rsid w:val="002548C5"/>
    <w:rsid w:val="002E7988"/>
    <w:rsid w:val="00310110"/>
    <w:rsid w:val="003861A2"/>
    <w:rsid w:val="00477267"/>
    <w:rsid w:val="004869BF"/>
    <w:rsid w:val="00515253"/>
    <w:rsid w:val="005A3D46"/>
    <w:rsid w:val="006024C0"/>
    <w:rsid w:val="006767E0"/>
    <w:rsid w:val="006A1780"/>
    <w:rsid w:val="00756D61"/>
    <w:rsid w:val="007E79F0"/>
    <w:rsid w:val="008F756D"/>
    <w:rsid w:val="00997A2C"/>
    <w:rsid w:val="00A9202B"/>
    <w:rsid w:val="00AA1089"/>
    <w:rsid w:val="00AC26C9"/>
    <w:rsid w:val="00B73EA5"/>
    <w:rsid w:val="00BA2EDF"/>
    <w:rsid w:val="00CE3870"/>
    <w:rsid w:val="00D2231D"/>
    <w:rsid w:val="00D473D6"/>
    <w:rsid w:val="00D94A28"/>
    <w:rsid w:val="00DC0EA5"/>
    <w:rsid w:val="00DC7563"/>
    <w:rsid w:val="00DE55E2"/>
    <w:rsid w:val="00DF2302"/>
    <w:rsid w:val="00E4497C"/>
    <w:rsid w:val="00E634BA"/>
    <w:rsid w:val="00ED3688"/>
    <w:rsid w:val="00F71A52"/>
    <w:rsid w:val="00FB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6F360"/>
  <w15:chartTrackingRefBased/>
  <w15:docId w15:val="{2205C10F-44FF-4620-93DA-3BBAD236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9BF"/>
    <w:pPr>
      <w:spacing w:after="0" w:line="24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869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 Spacing"/>
    <w:link w:val="a4"/>
    <w:qFormat/>
    <w:rsid w:val="004869B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4">
    <w:name w:val="Без интервала Знак"/>
    <w:basedOn w:val="a0"/>
    <w:link w:val="a3"/>
    <w:locked/>
    <w:rsid w:val="004869BF"/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FB23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FB23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Обычный (Интернет)1"/>
    <w:basedOn w:val="a"/>
    <w:rsid w:val="00A9202B"/>
    <w:pPr>
      <w:suppressAutoHyphens/>
      <w:spacing w:after="200" w:line="276" w:lineRule="auto"/>
    </w:pPr>
    <w:rPr>
      <w:rFonts w:ascii="Calibri" w:eastAsia="SimSun" w:hAnsi="Calibri"/>
      <w:kern w:val="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60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7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77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63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8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27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98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71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23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9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5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70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28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8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54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36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1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1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93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48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9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10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65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74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6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1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8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84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99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21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6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6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1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62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6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0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52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9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43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7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58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6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63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5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5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1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2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40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1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7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02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07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8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45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75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1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0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56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17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31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4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0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1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71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41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00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32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7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92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08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6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73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14</Pages>
  <Words>4186</Words>
  <Characters>23864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7</cp:revision>
  <dcterms:created xsi:type="dcterms:W3CDTF">2020-12-04T08:04:00Z</dcterms:created>
  <dcterms:modified xsi:type="dcterms:W3CDTF">2020-12-30T10:20:00Z</dcterms:modified>
</cp:coreProperties>
</file>