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pStyle w:val="Style3"/>
        <w:framePr w:w="9653" w:h="898" w:hRule="exact" w:wrap="none" w:vAnchor="page" w:hAnchor="page" w:x="1132" w:y="1097"/>
        <w:widowControl w:val="0"/>
        <w:keepNext w:val="0"/>
        <w:keepLines w:val="0"/>
        <w:shd w:val="clear" w:color="auto" w:fill="auto"/>
        <w:bidi w:val="0"/>
        <w:jc w:val="left"/>
        <w:spacing w:before="0" w:after="0"/>
        <w:ind w:left="2200" w:right="1460"/>
      </w:pPr>
      <w:r>
        <w:rPr>
          <w:lang w:val="ru-RU"/>
          <w:w w:val="100"/>
          <w:color w:val="000000"/>
          <w:position w:val="0"/>
        </w:rPr>
        <w:t>УЧАЩИЕСЯ ШКОЛ! СОБЛЮДАЙТЕ ПРАВИЛА БЕЗОПАСНОСТИ НА ЖЕЛЕЗНОДОРОЖНОМ ТРАНСПОРТЕ!</w:t>
      </w:r>
    </w:p>
    <w:p>
      <w:pPr>
        <w:pStyle w:val="Style5"/>
        <w:framePr w:w="9653" w:h="13704" w:hRule="exact" w:wrap="none" w:vAnchor="page" w:hAnchor="page" w:x="1132" w:y="2278"/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Железная дорога - зона повышенной опасности и каждому человеку нужно обязательно знать элементарные правила поведения в зоне железной дороги. От этого зависит его жизнь и судьба, а также его родных и близких. Из-за несоблюдения требований личной безопасности, неосторожности и поспешности гибнут люди.</w:t>
      </w:r>
    </w:p>
    <w:p>
      <w:pPr>
        <w:pStyle w:val="Style5"/>
        <w:framePr w:w="9653" w:h="13704" w:hRule="exact" w:wrap="none" w:vAnchor="page" w:hAnchor="page" w:x="1132" w:y="2278"/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Соблюдайте элементарные правила безопасности на транспорте, что бы обезопасить себя.</w:t>
      </w:r>
    </w:p>
    <w:p>
      <w:pPr>
        <w:pStyle w:val="Style5"/>
        <w:framePr w:w="9653" w:h="13704" w:hRule="exact" w:wrap="none" w:vAnchor="page" w:hAnchor="page" w:x="1132" w:y="2278"/>
        <w:widowControl w:val="0"/>
        <w:keepNext w:val="0"/>
        <w:keepLines w:val="0"/>
        <w:shd w:val="clear" w:color="auto" w:fill="auto"/>
        <w:bidi w:val="0"/>
        <w:spacing w:before="0" w:after="0"/>
        <w:ind w:left="0" w:right="0"/>
      </w:pPr>
      <w:r>
        <w:rPr>
          <w:lang w:val="ru-RU"/>
          <w:w w:val="100"/>
          <w:spacing w:val="0"/>
          <w:color w:val="000000"/>
          <w:position w:val="0"/>
        </w:rPr>
        <w:t>И так, что же запрещено на железнодорожном транспорте: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подлезать и пролезать под пассажирскими платформами и вагонами (железнодорожным подвижным составом);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переходить по железнодорожному переезду и пешеходному переходу при запрещающем сигнале светофора переездной сигнализации;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переходить через железнодорожные пути в пределах видимости приближающегося к переезду железнодорожного подвижного состава;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подниматься на опоры и специальные конструкции контактной сети и сигнальных устройств, воздушных линий и искусственных сооружений;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0"/>
      </w:pPr>
      <w:r>
        <w:rPr>
          <w:lang w:val="ru-RU"/>
          <w:w w:val="100"/>
          <w:spacing w:val="0"/>
          <w:color w:val="000000"/>
          <w:position w:val="0"/>
        </w:rPr>
        <w:t>приближаться к проводам;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проезжать и переходить через железнодорожные пути в неустановленных местах;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находиться на железнодорожных путях (в том числе ходить по ним, сидеть на рельсах), ходить вдоль железнодорожных путей;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подниматься на крышу и (или) проезжать на крыше железнодорожного подвижного состава и на иных элементах железнодорожного подвижного состава;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использовать наушники для прослушивания музыки, речи и иных звуковых сигналов, находясь на пассажирской платформе, железнодорожном переезде, железнодорожных путях;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сбрасывать, протягивать и высовывать с мостов в районе контактного провода какие-либо предметы;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сидеть на перилах и ограждениях мостов, прыгать с них, сбрасывать посторонние предметы;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lang w:val="ru-RU"/>
          <w:w w:val="100"/>
          <w:spacing w:val="0"/>
          <w:color w:val="000000"/>
          <w:position w:val="0"/>
        </w:rPr>
        <w:t>подниматься, свешиваться и перелезать через ограждения вдоль железнодорожного полотна, на пешеходных мостах и переходах через железнодорожные пути, а также перекидывать через ограждения предметы;</w:t>
      </w:r>
    </w:p>
    <w:p>
      <w:pPr>
        <w:pStyle w:val="Style5"/>
        <w:numPr>
          <w:ilvl w:val="0"/>
          <w:numId w:val="1"/>
        </w:numPr>
        <w:framePr w:w="9653" w:h="13704" w:hRule="exact" w:wrap="none" w:vAnchor="page" w:hAnchor="page" w:x="1132" w:y="2278"/>
        <w:tabs>
          <w:tab w:leader="none" w:pos="850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0"/>
      </w:pPr>
      <w:r>
        <w:rPr>
          <w:lang w:val="ru-RU"/>
          <w:w w:val="100"/>
          <w:spacing w:val="0"/>
          <w:color w:val="000000"/>
          <w:position w:val="0"/>
        </w:rPr>
        <w:t>оставлять на железнодорожных путях посторонние предметы.</w:t>
      </w:r>
    </w:p>
    <w:p>
      <w:pPr>
        <w:pStyle w:val="Style5"/>
        <w:framePr w:w="9653" w:h="13704" w:hRule="exact" w:wrap="none" w:vAnchor="page" w:hAnchor="page" w:x="1132" w:y="2278"/>
        <w:widowControl w:val="0"/>
        <w:keepNext w:val="0"/>
        <w:keepLines w:val="0"/>
        <w:shd w:val="clear" w:color="auto" w:fill="auto"/>
        <w:bidi w:val="0"/>
        <w:spacing w:before="0" w:after="0"/>
        <w:ind w:left="0" w:right="20"/>
      </w:pPr>
      <w:r>
        <w:rPr>
          <w:rStyle w:val="CharStyle7"/>
        </w:rPr>
        <w:t>Знай</w:t>
      </w:r>
      <w:r>
        <w:rPr>
          <w:lang w:val="ru-RU"/>
          <w:w w:val="100"/>
          <w:spacing w:val="0"/>
          <w:color w:val="000000"/>
          <w:position w:val="0"/>
        </w:rPr>
        <w:t xml:space="preserve">! Поезд сразу остановить нельзя. При экстренном торможении тормозной путь локомотива составляет </w:t>
      </w:r>
      <w:r>
        <w:rPr>
          <w:rStyle w:val="CharStyle7"/>
        </w:rPr>
        <w:t>от 700 до 1200 метров</w:t>
      </w:r>
      <w:r>
        <w:rPr>
          <w:lang w:val="ru-RU"/>
          <w:w w:val="100"/>
          <w:spacing w:val="0"/>
          <w:color w:val="000000"/>
          <w:position w:val="0"/>
        </w:rPr>
        <w:t>. Переходите через железнодорожные пути только в установленных местах, не перебегайте их перед движущимся поездом.</w: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9" w:h="16838"/>
          <w:pgMar w:top="0" w:left="0" w:right="0" w:bottom="0" w:header="0" w:footer="3" w:gutter="0"/>
          <w:rtlGutter w:val="0"/>
          <w:cols w:space="720"/>
          <w:noEndnote/>
          <w:docGrid w:linePitch="360"/>
        </w:sectPr>
      </w:pPr>
    </w:p>
    <w:p>
      <w:pPr>
        <w:pStyle w:val="Style8"/>
        <w:framePr w:wrap="none" w:vAnchor="page" w:hAnchor="page" w:x="5872" w:y="865"/>
        <w:widowControl w:val="0"/>
        <w:keepNext w:val="0"/>
        <w:keepLines w:val="0"/>
        <w:shd w:val="clear" w:color="auto" w:fill="auto"/>
        <w:bidi w:val="0"/>
        <w:jc w:val="left"/>
        <w:spacing w:before="0" w:after="0" w:line="260" w:lineRule="exact"/>
        <w:ind w:left="20" w:right="0" w:firstLine="0"/>
      </w:pPr>
      <w:r>
        <w:rPr>
          <w:lang w:val="ru-RU"/>
          <w:w w:val="100"/>
          <w:spacing w:val="0"/>
          <w:color w:val="000000"/>
          <w:position w:val="0"/>
        </w:rPr>
        <w:t>9</w:t>
      </w:r>
    </w:p>
    <w:p>
      <w:pPr>
        <w:pStyle w:val="Style5"/>
        <w:framePr w:w="9638" w:h="4247" w:hRule="exact" w:wrap="none" w:vAnchor="page" w:hAnchor="page" w:x="1139" w:y="1381"/>
        <w:widowControl w:val="0"/>
        <w:keepNext w:val="0"/>
        <w:keepLines w:val="0"/>
        <w:shd w:val="clear" w:color="auto" w:fill="auto"/>
        <w:bidi w:val="0"/>
        <w:spacing w:before="0" w:after="0"/>
        <w:ind w:left="0" w:right="20" w:firstLine="720"/>
      </w:pPr>
      <w:r>
        <w:rPr>
          <w:rStyle w:val="CharStyle7"/>
        </w:rPr>
        <w:t xml:space="preserve">Знай! </w:t>
      </w:r>
      <w:r>
        <w:rPr>
          <w:lang w:val="ru-RU"/>
          <w:w w:val="100"/>
          <w:spacing w:val="0"/>
          <w:color w:val="000000"/>
          <w:position w:val="0"/>
        </w:rPr>
        <w:t>Напряжение на контактном проводе 27000 вольт. Во избежание поражения электрическим током не поднимайтесь на крыши стоящих вагонов, металлические конструкции железнодорожных мостов.</w:t>
      </w:r>
    </w:p>
    <w:p>
      <w:pPr>
        <w:pStyle w:val="Style5"/>
        <w:framePr w:w="9638" w:h="4247" w:hRule="exact" w:wrap="none" w:vAnchor="page" w:hAnchor="page" w:x="1139" w:y="1381"/>
        <w:widowControl w:val="0"/>
        <w:keepNext w:val="0"/>
        <w:keepLines w:val="0"/>
        <w:shd w:val="clear" w:color="auto" w:fill="auto"/>
        <w:bidi w:val="0"/>
        <w:spacing w:before="0" w:after="0"/>
        <w:ind w:left="0" w:right="0" w:firstLine="720"/>
      </w:pPr>
      <w:r>
        <w:rPr>
          <w:lang w:val="ru-RU"/>
          <w:w w:val="100"/>
          <w:spacing w:val="0"/>
          <w:color w:val="000000"/>
          <w:position w:val="0"/>
        </w:rPr>
        <w:t>При следовании поездом соблюдайте правила проезда:</w:t>
      </w:r>
    </w:p>
    <w:p>
      <w:pPr>
        <w:pStyle w:val="Style5"/>
        <w:numPr>
          <w:ilvl w:val="0"/>
          <w:numId w:val="3"/>
        </w:numPr>
        <w:framePr w:w="9638" w:h="4247" w:hRule="exact" w:wrap="none" w:vAnchor="page" w:hAnchor="page" w:x="1139" w:y="1381"/>
        <w:tabs>
          <w:tab w:leader="none" w:pos="898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0" w:firstLine="720"/>
      </w:pPr>
      <w:r>
        <w:rPr>
          <w:lang w:val="ru-RU"/>
          <w:w w:val="100"/>
          <w:spacing w:val="0"/>
          <w:color w:val="000000"/>
          <w:position w:val="0"/>
        </w:rPr>
        <w:t>не садитесь и не выходите на ходу поезда;</w:t>
      </w:r>
    </w:p>
    <w:p>
      <w:pPr>
        <w:pStyle w:val="Style5"/>
        <w:numPr>
          <w:ilvl w:val="0"/>
          <w:numId w:val="3"/>
        </w:numPr>
        <w:framePr w:w="9638" w:h="4247" w:hRule="exact" w:wrap="none" w:vAnchor="page" w:hAnchor="page" w:x="1139" w:y="1381"/>
        <w:tabs>
          <w:tab w:leader="none" w:pos="898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 w:firstLine="720"/>
      </w:pPr>
      <w:r>
        <w:rPr>
          <w:lang w:val="ru-RU"/>
          <w:w w:val="100"/>
          <w:spacing w:val="0"/>
          <w:color w:val="000000"/>
          <w:position w:val="0"/>
        </w:rPr>
        <w:t>входите в вагон и выходите из вагона при полной остановке поезда и только с той стороны, где имеется посадочная платформа.</w:t>
      </w:r>
    </w:p>
    <w:p>
      <w:pPr>
        <w:pStyle w:val="Style5"/>
        <w:numPr>
          <w:ilvl w:val="0"/>
          <w:numId w:val="3"/>
        </w:numPr>
        <w:framePr w:w="9638" w:h="4247" w:hRule="exact" w:wrap="none" w:vAnchor="page" w:hAnchor="page" w:x="1139" w:y="1381"/>
        <w:tabs>
          <w:tab w:leader="none" w:pos="898" w:val="left"/>
        </w:tabs>
        <w:widowControl w:val="0"/>
        <w:keepNext w:val="0"/>
        <w:keepLines w:val="0"/>
        <w:shd w:val="clear" w:color="auto" w:fill="auto"/>
        <w:bidi w:val="0"/>
        <w:spacing w:before="0" w:after="0"/>
        <w:ind w:left="0" w:right="20" w:firstLine="720"/>
      </w:pPr>
      <w:r>
        <w:rPr>
          <w:lang w:val="ru-RU"/>
          <w:w w:val="100"/>
          <w:spacing w:val="0"/>
          <w:color w:val="000000"/>
          <w:position w:val="0"/>
        </w:rPr>
        <w:t>использование наушников и разговоры по мобильному телефону около железнодорожных путей не позволит своевременно услышать приближение поезда и может привести к травмированию и гибели.</w:t>
      </w:r>
    </w:p>
    <w:p>
      <w:pPr>
        <w:pStyle w:val="Style5"/>
        <w:framePr w:w="9638" w:h="4247" w:hRule="exact" w:wrap="none" w:vAnchor="page" w:hAnchor="page" w:x="1139" w:y="1381"/>
        <w:widowControl w:val="0"/>
        <w:keepNext w:val="0"/>
        <w:keepLines w:val="0"/>
        <w:shd w:val="clear" w:color="auto" w:fill="auto"/>
        <w:bidi w:val="0"/>
        <w:spacing w:before="0" w:after="0"/>
        <w:ind w:left="0" w:right="20" w:firstLine="720"/>
      </w:pPr>
      <w:r>
        <w:rPr>
          <w:lang w:val="ru-RU"/>
          <w:w w:val="100"/>
          <w:spacing w:val="0"/>
          <w:color w:val="000000"/>
          <w:position w:val="0"/>
        </w:rPr>
        <w:t>Соблюдение правил безопасности на железной дороге позволит сохранить здоровье и жизнь детей!</w: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9" w:h="16838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bullet"/>
      <w:lvlText w:val="❖"/>
      <w:rPr>
        <w:lang w:val="ru-RU"/>
        <w:b w:val="0"/>
        <w:bCs w:val="0"/>
        <w:i w:val="0"/>
        <w:iCs w:val="0"/>
        <w:u w:val="none"/>
        <w:strike w:val="0"/>
        <w:smallCaps w:val="0"/>
        <w:sz w:val="26"/>
        <w:szCs w:val="26"/>
        <w:rFonts w:ascii="Times New Roman" w:eastAsia="Times New Roman" w:hAnsi="Times New Roman" w:cs="Times New Roman"/>
        <w:w w:val="100"/>
        <w:spacing w:val="0"/>
        <w:color w:val="000000"/>
        <w:position w:val="0"/>
      </w:rPr>
    </w:lvl>
  </w:abstractNum>
  <w:abstractNum w:abstractNumId="2">
    <w:multiLevelType w:val="multilevel"/>
    <w:lvl w:ilvl="0">
      <w:start w:val="1"/>
      <w:numFmt w:val="bullet"/>
      <w:lvlText w:val="-"/>
      <w:rPr>
        <w:lang w:val="ru-RU"/>
        <w:b w:val="0"/>
        <w:bCs w:val="0"/>
        <w:i w:val="0"/>
        <w:iCs w:val="0"/>
        <w:u w:val="none"/>
        <w:strike w:val="0"/>
        <w:smallCaps w:val="0"/>
        <w:sz w:val="26"/>
        <w:szCs w:val="26"/>
        <w:rFonts w:ascii="Times New Roman" w:eastAsia="Times New Roman" w:hAnsi="Times New Roman" w:cs="Times New Roman"/>
        <w:w w:val="100"/>
        <w:spacing w:val="0"/>
        <w:color w:val="000000"/>
        <w:position w:val="0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  <w:style w:type="character" w:customStyle="1" w:styleId="CharStyle4">
    <w:name w:val="Основной текст (2)_"/>
    <w:basedOn w:val="DefaultParagraphFont"/>
    <w:link w:val="Style3"/>
    <w:rPr>
      <w:b/>
      <w:bCs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  <w:spacing w:val="-3"/>
    </w:rPr>
  </w:style>
  <w:style w:type="character" w:customStyle="1" w:styleId="CharStyle6">
    <w:name w:val="Основной текст_"/>
    <w:basedOn w:val="DefaultParagraphFont"/>
    <w:link w:val="Style5"/>
    <w:rPr>
      <w:b w:val="0"/>
      <w:bCs w:val="0"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</w:rPr>
  </w:style>
  <w:style w:type="character" w:customStyle="1" w:styleId="CharStyle7">
    <w:name w:val="Основной текст + Полужирный,Интервал 0 pt"/>
    <w:basedOn w:val="CharStyle6"/>
    <w:rPr>
      <w:lang w:val="ru-RU"/>
      <w:b/>
      <w:bCs/>
      <w:w w:val="100"/>
      <w:spacing w:val="-3"/>
      <w:color w:val="000000"/>
      <w:position w:val="0"/>
    </w:rPr>
  </w:style>
  <w:style w:type="character" w:customStyle="1" w:styleId="CharStyle9">
    <w:name w:val="Колонтитул_"/>
    <w:basedOn w:val="DefaultParagraphFont"/>
    <w:link w:val="Style8"/>
    <w:rPr>
      <w:lang w:val="1024"/>
      <w:b w:val="0"/>
      <w:bCs w:val="0"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</w:rPr>
  </w:style>
  <w:style w:type="paragraph" w:customStyle="1" w:styleId="Style3">
    <w:name w:val="Основной текст (2)"/>
    <w:basedOn w:val="Normal"/>
    <w:link w:val="CharStyle4"/>
    <w:pPr>
      <w:widowControl w:val="0"/>
      <w:shd w:val="clear" w:color="auto" w:fill="FFFFFF"/>
      <w:spacing w:after="360" w:line="278" w:lineRule="exact"/>
      <w:ind w:firstLine="1560"/>
    </w:pPr>
    <w:rPr>
      <w:b/>
      <w:bCs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  <w:spacing w:val="-3"/>
    </w:rPr>
  </w:style>
  <w:style w:type="paragraph" w:customStyle="1" w:styleId="Style5">
    <w:name w:val="Основной текст"/>
    <w:basedOn w:val="Normal"/>
    <w:link w:val="CharStyle6"/>
    <w:pPr>
      <w:widowControl w:val="0"/>
      <w:shd w:val="clear" w:color="auto" w:fill="FFFFFF"/>
      <w:jc w:val="both"/>
      <w:spacing w:before="360" w:line="346" w:lineRule="exact"/>
      <w:ind w:firstLine="580"/>
    </w:pPr>
    <w:rPr>
      <w:b w:val="0"/>
      <w:bCs w:val="0"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</w:rPr>
  </w:style>
  <w:style w:type="paragraph" w:customStyle="1" w:styleId="Style8">
    <w:name w:val="Колонтитул"/>
    <w:basedOn w:val="Normal"/>
    <w:link w:val="CharStyle9"/>
    <w:pPr>
      <w:widowControl w:val="0"/>
      <w:shd w:val="clear" w:color="auto" w:fill="FFFFFF"/>
      <w:spacing w:line="0" w:lineRule="exact"/>
    </w:pPr>
    <w:rPr>
      <w:lang w:val="1024"/>
      <w:b w:val="0"/>
      <w:bCs w:val="0"/>
      <w:i w:val="0"/>
      <w:iCs w:val="0"/>
      <w:u w:val="none"/>
      <w:strike w:val="0"/>
      <w:smallCaps w:val="0"/>
      <w:sz w:val="26"/>
      <w:szCs w:val="26"/>
      <w:rFonts w:ascii="Times New Roman" w:eastAsia="Times New Roman" w:hAnsi="Times New Roman" w:cs="Times New Roman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