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0AC" w:rsidRDefault="009000AC" w:rsidP="00C24D93">
      <w:pPr>
        <w:spacing w:after="0" w:line="0" w:lineRule="atLeast"/>
        <w:ind w:right="-259"/>
        <w:jc w:val="center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</w:p>
    <w:p w:rsidR="00EB61F9" w:rsidRDefault="00EB61F9" w:rsidP="00C24D93">
      <w:pPr>
        <w:spacing w:after="0" w:line="0" w:lineRule="atLeast"/>
        <w:ind w:right="-259"/>
        <w:jc w:val="center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</w:p>
    <w:p w:rsidR="00EB61F9" w:rsidRDefault="00EB61F9" w:rsidP="00C24D93">
      <w:pPr>
        <w:spacing w:after="0" w:line="0" w:lineRule="atLeast"/>
        <w:ind w:right="-259"/>
        <w:jc w:val="center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</w:p>
    <w:p w:rsidR="00EB61F9" w:rsidRDefault="00EB61F9" w:rsidP="00C24D93">
      <w:pPr>
        <w:spacing w:after="0" w:line="0" w:lineRule="atLeast"/>
        <w:ind w:right="-259"/>
        <w:jc w:val="center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  <w:r w:rsidRPr="00EB61F9">
        <w:rPr>
          <w:rFonts w:ascii="Times New Roman" w:eastAsia="Times New Roman" w:hAnsi="Times New Roman" w:cs="Arial"/>
          <w:b/>
          <w:noProof/>
          <w:sz w:val="28"/>
          <w:szCs w:val="20"/>
          <w:lang w:eastAsia="ru-RU"/>
        </w:rPr>
        <w:drawing>
          <wp:inline distT="0" distB="0" distL="0" distR="0">
            <wp:extent cx="6104890" cy="8391422"/>
            <wp:effectExtent l="0" t="0" r="0" b="0"/>
            <wp:docPr id="1" name="Рисунок 1" descr="F:\рабочие программы\волейбо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рабочие программы\волейбол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8391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61F9" w:rsidRDefault="00EB61F9" w:rsidP="00C24D93">
      <w:pPr>
        <w:spacing w:after="0" w:line="0" w:lineRule="atLeast"/>
        <w:ind w:right="-259"/>
        <w:jc w:val="center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</w:p>
    <w:p w:rsidR="00EB61F9" w:rsidRDefault="00EB61F9" w:rsidP="00C24D93">
      <w:pPr>
        <w:spacing w:after="0" w:line="0" w:lineRule="atLeast"/>
        <w:ind w:right="-259"/>
        <w:jc w:val="center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</w:p>
    <w:p w:rsidR="00EB61F9" w:rsidRDefault="00EB61F9" w:rsidP="00EB61F9">
      <w:pPr>
        <w:spacing w:after="0" w:line="0" w:lineRule="atLeast"/>
        <w:ind w:right="-259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</w:p>
    <w:p w:rsidR="00EB61F9" w:rsidRDefault="00EB61F9" w:rsidP="00C24D93">
      <w:pPr>
        <w:spacing w:after="0" w:line="0" w:lineRule="atLeast"/>
        <w:ind w:right="-259"/>
        <w:jc w:val="center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</w:p>
    <w:p w:rsidR="00EB61F9" w:rsidRDefault="00EB61F9" w:rsidP="00C24D93">
      <w:pPr>
        <w:spacing w:after="0" w:line="0" w:lineRule="atLeast"/>
        <w:ind w:right="-259"/>
        <w:jc w:val="center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</w:p>
    <w:p w:rsidR="00EB61F9" w:rsidRDefault="00EB61F9" w:rsidP="00C24D93">
      <w:pPr>
        <w:spacing w:after="0" w:line="0" w:lineRule="atLeast"/>
        <w:ind w:right="-259"/>
        <w:jc w:val="center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</w:p>
    <w:p w:rsidR="00C24D93" w:rsidRPr="009000AC" w:rsidRDefault="00C24D93" w:rsidP="00C24D93">
      <w:pPr>
        <w:spacing w:after="0" w:line="0" w:lineRule="atLeast"/>
        <w:ind w:right="-259"/>
        <w:jc w:val="center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  <w:r w:rsidRPr="009000AC">
        <w:rPr>
          <w:rFonts w:ascii="Times New Roman" w:eastAsia="Times New Roman" w:hAnsi="Times New Roman" w:cs="Arial"/>
          <w:b/>
          <w:sz w:val="28"/>
          <w:szCs w:val="20"/>
          <w:lang w:eastAsia="ru-RU"/>
        </w:rPr>
        <w:t>Пояснительная записка</w:t>
      </w:r>
    </w:p>
    <w:p w:rsidR="00567954" w:rsidRPr="00567954" w:rsidRDefault="00567954" w:rsidP="0056795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79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567954" w:rsidRPr="00567954" w:rsidRDefault="00567954" w:rsidP="00567954">
      <w:pPr>
        <w:tabs>
          <w:tab w:val="left" w:pos="90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7954">
        <w:rPr>
          <w:rFonts w:ascii="Times New Roman" w:eastAsia="Times New Roman" w:hAnsi="Times New Roman" w:cs="Times New Roman"/>
          <w:sz w:val="24"/>
          <w:szCs w:val="24"/>
        </w:rPr>
        <w:t>Рабочая программа «</w:t>
      </w:r>
      <w:r>
        <w:rPr>
          <w:rFonts w:ascii="Times New Roman" w:eastAsia="Times New Roman" w:hAnsi="Times New Roman" w:cs="Times New Roman"/>
          <w:sz w:val="24"/>
          <w:szCs w:val="24"/>
        </w:rPr>
        <w:t>Волейбол</w:t>
      </w:r>
      <w:bookmarkStart w:id="0" w:name="_GoBack"/>
      <w:bookmarkEnd w:id="0"/>
      <w:r w:rsidRPr="00567954">
        <w:rPr>
          <w:rFonts w:ascii="Times New Roman" w:eastAsia="Times New Roman" w:hAnsi="Times New Roman" w:cs="Times New Roman"/>
          <w:sz w:val="24"/>
          <w:szCs w:val="24"/>
        </w:rPr>
        <w:t>» на 2020-2021 учебный год. Программа разработана в соответствии с требованиями нормативно-правовых документов:</w:t>
      </w:r>
    </w:p>
    <w:p w:rsidR="00567954" w:rsidRPr="00567954" w:rsidRDefault="00567954" w:rsidP="0056795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7954">
        <w:rPr>
          <w:rFonts w:ascii="Times New Roman" w:eastAsia="Times New Roman" w:hAnsi="Times New Roman" w:cs="Times New Roman"/>
          <w:sz w:val="24"/>
          <w:szCs w:val="24"/>
        </w:rPr>
        <w:t>- Федеральный Закон «Об образовании в Российской Федерации» от 29.12.2012 № 273-ФЗ;</w:t>
      </w:r>
    </w:p>
    <w:p w:rsidR="00567954" w:rsidRPr="00567954" w:rsidRDefault="00567954" w:rsidP="0056795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7954">
        <w:rPr>
          <w:rFonts w:ascii="Times New Roman" w:eastAsia="Times New Roman" w:hAnsi="Times New Roman" w:cs="Times New Roman"/>
          <w:sz w:val="24"/>
          <w:szCs w:val="24"/>
        </w:rPr>
        <w:t xml:space="preserve">- Концепция развития дополнительного образования детей (утверждена распоряжением Правительства РФ от 04.09.2014 № 1726-р); </w:t>
      </w:r>
    </w:p>
    <w:p w:rsidR="00567954" w:rsidRPr="00567954" w:rsidRDefault="00567954" w:rsidP="005679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7954">
        <w:rPr>
          <w:rFonts w:ascii="Times New Roman" w:eastAsia="Times New Roman" w:hAnsi="Times New Roman" w:cs="Times New Roman"/>
          <w:sz w:val="24"/>
          <w:szCs w:val="24"/>
        </w:rPr>
        <w:t>- Порядок организации и осуществления образовательной деятельности по дополнительным общеобразовательным программам (утвержден приказом Министерства образования и науки РФ от 09.11.2018 № 196);</w:t>
      </w:r>
    </w:p>
    <w:p w:rsidR="00567954" w:rsidRPr="00567954" w:rsidRDefault="00567954" w:rsidP="005679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7954">
        <w:rPr>
          <w:rFonts w:ascii="Times New Roman" w:eastAsia="Times New Roman" w:hAnsi="Times New Roman" w:cs="Times New Roman"/>
          <w:sz w:val="24"/>
          <w:szCs w:val="24"/>
        </w:rPr>
        <w:t>- Образовательной программой ОО МБОУ «Школы № 167»</w:t>
      </w:r>
    </w:p>
    <w:p w:rsidR="00567954" w:rsidRPr="00567954" w:rsidRDefault="00567954" w:rsidP="005679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7954">
        <w:rPr>
          <w:rFonts w:ascii="Times New Roman" w:eastAsia="Times New Roman" w:hAnsi="Times New Roman" w:cs="Times New Roman"/>
          <w:sz w:val="24"/>
          <w:szCs w:val="24"/>
        </w:rPr>
        <w:t>- Учебным планом МБОУ «Школы № 167» на 2020-2021 учебный год.</w:t>
      </w:r>
    </w:p>
    <w:p w:rsidR="00567954" w:rsidRPr="00567954" w:rsidRDefault="00567954" w:rsidP="0056795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24D93" w:rsidRPr="009000AC" w:rsidRDefault="00C24D93" w:rsidP="00C24D93">
      <w:pPr>
        <w:spacing w:after="0" w:line="261" w:lineRule="exact"/>
        <w:rPr>
          <w:rFonts w:ascii="Times New Roman" w:eastAsia="Times New Roman" w:hAnsi="Times New Roman" w:cs="Arial"/>
          <w:b/>
          <w:sz w:val="20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1"/>
        </w:numPr>
        <w:tabs>
          <w:tab w:val="left" w:pos="562"/>
        </w:tabs>
        <w:spacing w:after="0" w:line="270" w:lineRule="auto"/>
        <w:ind w:left="260" w:firstLine="2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учебном процессе волейбол используется как важное средство общей физической подготовки учащихся. Широкое применение волейбола в системе физического воспитания объясняется несколькими причинами:</w:t>
      </w:r>
    </w:p>
    <w:p w:rsidR="00C24D93" w:rsidRPr="00C24D93" w:rsidRDefault="00C24D93" w:rsidP="00C24D93">
      <w:pPr>
        <w:spacing w:after="0" w:line="8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Symbol" w:eastAsia="Symbol" w:hAnsi="Symbol" w:cs="Arial"/>
          <w:sz w:val="24"/>
          <w:szCs w:val="20"/>
          <w:lang w:eastAsia="ru-RU"/>
        </w:rPr>
        <w:t>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доступностью игры для любого возраста;</w:t>
      </w:r>
    </w:p>
    <w:p w:rsidR="00C24D93" w:rsidRPr="00C24D93" w:rsidRDefault="00C24D93" w:rsidP="00C24D93">
      <w:pPr>
        <w:spacing w:after="0" w:line="4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spacing w:after="0" w:line="274" w:lineRule="auto"/>
        <w:ind w:left="540" w:right="900" w:hanging="283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Symbol" w:eastAsia="Symbol" w:hAnsi="Symbol" w:cs="Arial"/>
          <w:sz w:val="24"/>
          <w:szCs w:val="20"/>
          <w:lang w:eastAsia="ru-RU"/>
        </w:rPr>
        <w:t>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возможностью его использования для всестороннего физического развития и укрепления здоровья, воспитания моральных и волевых качеств и в тоже время использования его как полезного и эмоционального вида активного отдыха при организации досуга молодѐжи;</w:t>
      </w:r>
    </w:p>
    <w:p w:rsidR="00C24D93" w:rsidRPr="00C24D93" w:rsidRDefault="00C24D93" w:rsidP="00C24D93">
      <w:pPr>
        <w:spacing w:after="0" w:line="5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spacing w:after="0" w:line="274" w:lineRule="auto"/>
        <w:ind w:left="300" w:right="1120" w:hanging="31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Symbol" w:eastAsia="Symbol" w:hAnsi="Symbol" w:cs="Arial"/>
          <w:sz w:val="24"/>
          <w:szCs w:val="20"/>
          <w:lang w:eastAsia="ru-RU"/>
        </w:rPr>
        <w:t>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простотой правил игры, высоким зрелищным эффектом игрового состязания. Эти особенности способствуют воспитанию у учащихся:</w:t>
      </w:r>
    </w:p>
    <w:p w:rsidR="00C24D93" w:rsidRPr="00C24D93" w:rsidRDefault="00C24D93" w:rsidP="00C24D93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Symbol" w:eastAsia="Symbol" w:hAnsi="Symbol" w:cs="Arial"/>
          <w:sz w:val="24"/>
          <w:szCs w:val="20"/>
          <w:lang w:eastAsia="ru-RU"/>
        </w:rPr>
        <w:t>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чувства коллективизма;</w:t>
      </w:r>
    </w:p>
    <w:p w:rsidR="00C24D93" w:rsidRPr="00C24D93" w:rsidRDefault="00C24D93" w:rsidP="00C24D93">
      <w:pPr>
        <w:spacing w:after="0" w:line="4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spacing w:after="0" w:line="278" w:lineRule="auto"/>
        <w:ind w:left="260" w:right="358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Symbol" w:eastAsia="Symbol" w:hAnsi="Symbol" w:cs="Arial"/>
          <w:sz w:val="24"/>
          <w:szCs w:val="20"/>
          <w:lang w:eastAsia="ru-RU"/>
        </w:rPr>
        <w:t>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настойчивости, решительности, целеустремлѐнности; </w:t>
      </w:r>
      <w:r w:rsidRPr="00C24D93">
        <w:rPr>
          <w:rFonts w:ascii="Symbol" w:eastAsia="Symbol" w:hAnsi="Symbol" w:cs="Arial"/>
          <w:sz w:val="24"/>
          <w:szCs w:val="20"/>
          <w:lang w:eastAsia="ru-RU"/>
        </w:rPr>
        <w:t>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внимания и быстроты мышления; </w:t>
      </w:r>
      <w:r w:rsidRPr="00C24D93">
        <w:rPr>
          <w:rFonts w:ascii="Symbol" w:eastAsia="Symbol" w:hAnsi="Symbol" w:cs="Arial"/>
          <w:sz w:val="24"/>
          <w:szCs w:val="20"/>
          <w:lang w:eastAsia="ru-RU"/>
        </w:rPr>
        <w:t>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способности управлять своими эмоциями;</w:t>
      </w:r>
    </w:p>
    <w:p w:rsidR="00C24D93" w:rsidRPr="00C24D93" w:rsidRDefault="00C24D93" w:rsidP="00C24D93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Symbol" w:eastAsia="Symbol" w:hAnsi="Symbol" w:cs="Arial"/>
          <w:sz w:val="24"/>
          <w:szCs w:val="20"/>
          <w:lang w:eastAsia="ru-RU"/>
        </w:rPr>
        <w:t>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совершенствованию основных физических качеств.</w:t>
      </w:r>
    </w:p>
    <w:p w:rsidR="00C24D93" w:rsidRPr="00C24D93" w:rsidRDefault="00C24D93" w:rsidP="00C24D93">
      <w:pPr>
        <w:spacing w:after="0" w:line="55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spacing w:after="0" w:line="270" w:lineRule="auto"/>
        <w:ind w:left="300" w:right="18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Данная программа по волейболу направлена на приобретение учащимися теоретических сведений, овладение приемами техники и тактики, приобретения навыков участия в игре и организации самостоятельных занятий.</w:t>
      </w:r>
    </w:p>
    <w:p w:rsidR="00C24D93" w:rsidRPr="00C24D93" w:rsidRDefault="00C24D93" w:rsidP="00C24D93">
      <w:pPr>
        <w:spacing w:after="0" w:line="2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1"/>
          <w:numId w:val="1"/>
        </w:numPr>
        <w:tabs>
          <w:tab w:val="left" w:pos="518"/>
        </w:tabs>
        <w:spacing w:after="0" w:line="273" w:lineRule="auto"/>
        <w:ind w:left="300" w:right="60" w:hanging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ходе изучения данной программы по волейболу учащиеся приобретают знания о месте и значении игры в системе физического воспитания, о структуре рациональных движений в технических приѐмах игры, изучают взаимодействие игрока с партнерами в групповых действиях для успешного участия в игре. Практический раздел программы предусматривает:</w:t>
      </w:r>
    </w:p>
    <w:p w:rsidR="00C24D93" w:rsidRPr="00C24D93" w:rsidRDefault="00C24D93" w:rsidP="00C24D93">
      <w:pPr>
        <w:spacing w:after="0" w:line="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spacing w:after="0" w:line="0" w:lineRule="atLeast"/>
        <w:ind w:left="2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Symbol" w:eastAsia="Symbol" w:hAnsi="Symbol" w:cs="Arial"/>
          <w:sz w:val="24"/>
          <w:szCs w:val="20"/>
          <w:lang w:eastAsia="ru-RU"/>
        </w:rPr>
        <w:lastRenderedPageBreak/>
        <w:t>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овладение техникой основных приѐмов нападения и защиты;</w:t>
      </w:r>
    </w:p>
    <w:p w:rsidR="00C24D93" w:rsidRPr="00C24D93" w:rsidRDefault="00C24D93" w:rsidP="00C24D93">
      <w:pPr>
        <w:spacing w:after="0" w:line="4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spacing w:after="0" w:line="275" w:lineRule="auto"/>
        <w:ind w:left="540" w:right="820" w:hanging="283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Symbol" w:eastAsia="Symbol" w:hAnsi="Symbol" w:cs="Arial"/>
          <w:sz w:val="24"/>
          <w:szCs w:val="20"/>
          <w:lang w:eastAsia="ru-RU"/>
        </w:rPr>
        <w:t>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формирование навыков деятельности игрока совместно с партнѐрами на основе взаимопонимания и согласования;</w:t>
      </w:r>
    </w:p>
    <w:p w:rsidR="00C24D93" w:rsidRPr="00C24D93" w:rsidRDefault="00C24D93" w:rsidP="00C24D93">
      <w:pPr>
        <w:spacing w:after="0" w:line="273" w:lineRule="auto"/>
        <w:ind w:left="540" w:right="880" w:hanging="283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Symbol" w:eastAsia="Symbol" w:hAnsi="Symbol" w:cs="Arial"/>
          <w:sz w:val="24"/>
          <w:szCs w:val="20"/>
          <w:lang w:eastAsia="ru-RU"/>
        </w:rPr>
        <w:t>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приобретения навыков организации и проведения самостоятельных занятий по волейболу;</w:t>
      </w:r>
    </w:p>
    <w:p w:rsidR="00C24D93" w:rsidRPr="00C24D93" w:rsidRDefault="00C24D93" w:rsidP="00C24D93">
      <w:pPr>
        <w:spacing w:after="0" w:line="4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spacing w:after="0" w:line="273" w:lineRule="auto"/>
        <w:ind w:left="540" w:right="840" w:hanging="283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Symbol" w:eastAsia="Symbol" w:hAnsi="Symbol" w:cs="Arial"/>
          <w:sz w:val="24"/>
          <w:szCs w:val="20"/>
          <w:lang w:eastAsia="ru-RU"/>
        </w:rPr>
        <w:t>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содействие общему физическому развитию и направленное совершенствование физических качеств применительно к данному виду спорта.</w:t>
      </w:r>
    </w:p>
    <w:p w:rsidR="00C24D93" w:rsidRPr="00C24D93" w:rsidRDefault="00C24D93" w:rsidP="00C24D93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spacing w:after="0" w:line="271" w:lineRule="auto"/>
        <w:ind w:left="300" w:right="2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Программа рассчитана на изучение, закрепление, совершенствование полученных навыков и освоение более глубоких приѐмов в течение года, избранного вида спорта, по следующим разделам:</w:t>
      </w:r>
    </w:p>
    <w:p w:rsidR="00C24D93" w:rsidRPr="00C24D93" w:rsidRDefault="00C24D93" w:rsidP="00C24D93">
      <w:pPr>
        <w:spacing w:after="0" w:line="5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spacing w:after="0" w:line="0" w:lineRule="atLeast"/>
        <w:ind w:left="30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1. Общие основы волейбола.</w:t>
      </w:r>
    </w:p>
    <w:p w:rsidR="00C24D93" w:rsidRPr="00C24D93" w:rsidRDefault="00C24D93" w:rsidP="00C24D93">
      <w:pPr>
        <w:spacing w:after="0" w:line="40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2"/>
          <w:numId w:val="1"/>
        </w:numPr>
        <w:tabs>
          <w:tab w:val="left" w:pos="600"/>
        </w:tabs>
        <w:spacing w:after="0" w:line="0" w:lineRule="atLeast"/>
        <w:ind w:left="600" w:hanging="24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Изучение и обучение основам техники волейбола.</w:t>
      </w:r>
    </w:p>
    <w:p w:rsidR="00C24D93" w:rsidRPr="00C24D93" w:rsidRDefault="00C24D93" w:rsidP="00C24D93">
      <w:pPr>
        <w:spacing w:after="0" w:line="4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2"/>
        </w:numPr>
        <w:tabs>
          <w:tab w:val="left" w:pos="540"/>
        </w:tabs>
        <w:spacing w:after="0" w:line="0" w:lineRule="atLeast"/>
        <w:ind w:left="540" w:hanging="24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Изучение и обучение основам тактики игры.</w:t>
      </w:r>
    </w:p>
    <w:p w:rsidR="00C24D93" w:rsidRPr="00C24D93" w:rsidRDefault="00C24D93" w:rsidP="00C24D93">
      <w:pPr>
        <w:spacing w:after="0" w:line="4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2"/>
        </w:numPr>
        <w:tabs>
          <w:tab w:val="left" w:pos="540"/>
        </w:tabs>
        <w:spacing w:after="0" w:line="0" w:lineRule="atLeast"/>
        <w:ind w:left="540" w:hanging="24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Основы физической подготовки в волейболе.</w:t>
      </w:r>
    </w:p>
    <w:p w:rsidR="00C24D93" w:rsidRPr="00C24D93" w:rsidRDefault="00C24D93" w:rsidP="00C24D93">
      <w:pPr>
        <w:spacing w:after="0" w:line="4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1"/>
          <w:numId w:val="2"/>
        </w:numPr>
        <w:tabs>
          <w:tab w:val="left" w:pos="600"/>
        </w:tabs>
        <w:spacing w:after="0" w:line="0" w:lineRule="atLeast"/>
        <w:ind w:left="600" w:hanging="24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Воспитание физических качеств занимающихся волейболом.</w:t>
      </w:r>
    </w:p>
    <w:p w:rsidR="00C24D93" w:rsidRPr="00C24D93" w:rsidRDefault="00C24D93" w:rsidP="00C24D93">
      <w:pPr>
        <w:tabs>
          <w:tab w:val="left" w:pos="600"/>
        </w:tabs>
        <w:spacing w:after="0" w:line="0" w:lineRule="atLeast"/>
        <w:ind w:left="600" w:hanging="247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C24D93" w:rsidRPr="00C24D93">
          <w:pgSz w:w="11900" w:h="16838"/>
          <w:pgMar w:top="558" w:right="846" w:bottom="1440" w:left="1440" w:header="0" w:footer="0" w:gutter="0"/>
          <w:cols w:space="0" w:equalWidth="0">
            <w:col w:w="9620"/>
          </w:cols>
          <w:docGrid w:linePitch="360"/>
        </w:sectPr>
      </w:pPr>
    </w:p>
    <w:p w:rsidR="00C24D93" w:rsidRPr="00C24D93" w:rsidRDefault="00C24D93" w:rsidP="00C24D93">
      <w:pPr>
        <w:spacing w:after="0" w:line="0" w:lineRule="atLeast"/>
        <w:ind w:right="-319"/>
        <w:jc w:val="center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bookmarkStart w:id="1" w:name="page3"/>
      <w:bookmarkEnd w:id="1"/>
      <w:r w:rsidRPr="00C24D93">
        <w:rPr>
          <w:rFonts w:ascii="Times New Roman" w:eastAsia="Times New Roman" w:hAnsi="Times New Roman" w:cs="Arial"/>
          <w:b/>
          <w:sz w:val="24"/>
          <w:szCs w:val="20"/>
          <w:lang w:eastAsia="ru-RU"/>
        </w:rPr>
        <w:lastRenderedPageBreak/>
        <w:t>Цели и задачи.</w:t>
      </w:r>
    </w:p>
    <w:p w:rsidR="00C24D93" w:rsidRPr="00C24D93" w:rsidRDefault="00C24D93" w:rsidP="00C24D93">
      <w:pPr>
        <w:spacing w:after="0" w:line="4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C24D93" w:rsidRPr="00C24D93" w:rsidRDefault="00C24D93" w:rsidP="00C24D93">
      <w:pPr>
        <w:spacing w:after="0" w:line="272" w:lineRule="auto"/>
        <w:ind w:left="300" w:right="38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Игра в волейбол направлена на всестороннее физическое развитие и способствует совершенствованию многих необходимых в жизни двигательных и морально- волевых качеств. </w:t>
      </w:r>
      <w:r w:rsidRPr="00C24D93">
        <w:rPr>
          <w:rFonts w:ascii="Times New Roman" w:eastAsia="Times New Roman" w:hAnsi="Times New Roman" w:cs="Arial"/>
          <w:b/>
          <w:sz w:val="24"/>
          <w:szCs w:val="20"/>
          <w:u w:val="single"/>
          <w:lang w:eastAsia="ru-RU"/>
        </w:rPr>
        <w:t>Цель программы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- углубленное изучение спортивной игры в волейбол. Основными </w:t>
      </w:r>
      <w:r w:rsidRPr="00C24D93">
        <w:rPr>
          <w:rFonts w:ascii="Times New Roman" w:eastAsia="Times New Roman" w:hAnsi="Times New Roman" w:cs="Arial"/>
          <w:b/>
          <w:sz w:val="24"/>
          <w:szCs w:val="20"/>
          <w:u w:val="single"/>
          <w:lang w:eastAsia="ru-RU"/>
        </w:rPr>
        <w:t>задачами программы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являются:</w:t>
      </w:r>
    </w:p>
    <w:p w:rsidR="00C24D93" w:rsidRPr="00C24D93" w:rsidRDefault="00C24D93" w:rsidP="00C24D93">
      <w:pPr>
        <w:spacing w:after="0" w:line="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3"/>
        </w:numPr>
        <w:tabs>
          <w:tab w:val="left" w:pos="500"/>
        </w:tabs>
        <w:spacing w:after="0" w:line="0" w:lineRule="atLeast"/>
        <w:ind w:left="500" w:hanging="14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укрепление здоровья;</w:t>
      </w:r>
    </w:p>
    <w:p w:rsidR="00C24D93" w:rsidRPr="00C24D93" w:rsidRDefault="00C24D93" w:rsidP="00C24D93">
      <w:pPr>
        <w:spacing w:after="0" w:line="4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C24D93" w:rsidRPr="00C24D93" w:rsidRDefault="00C24D93" w:rsidP="00C24D93">
      <w:pPr>
        <w:spacing w:after="0" w:line="0" w:lineRule="atLeast"/>
        <w:ind w:left="3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-содействие правильному физическому развитию;</w:t>
      </w:r>
    </w:p>
    <w:p w:rsidR="00C24D93" w:rsidRPr="00C24D93" w:rsidRDefault="00C24D93" w:rsidP="00C24D93">
      <w:pPr>
        <w:spacing w:after="0" w:line="4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C24D93" w:rsidRPr="00C24D93" w:rsidRDefault="00C24D93" w:rsidP="00C24D93">
      <w:pPr>
        <w:spacing w:after="0" w:line="0" w:lineRule="atLeast"/>
        <w:ind w:left="3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-приобретение необходимых теоретических знаний;</w:t>
      </w:r>
    </w:p>
    <w:p w:rsidR="00C24D93" w:rsidRPr="00C24D93" w:rsidRDefault="00C24D93" w:rsidP="00C24D93">
      <w:pPr>
        <w:spacing w:after="0" w:line="4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C24D93" w:rsidRPr="00C24D93" w:rsidRDefault="00C24D93" w:rsidP="00C24D93">
      <w:pPr>
        <w:spacing w:after="0" w:line="0" w:lineRule="atLeast"/>
        <w:ind w:left="3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-овладение основными приемами техники и тактики игры;</w:t>
      </w:r>
    </w:p>
    <w:p w:rsidR="00C24D93" w:rsidRPr="00C24D93" w:rsidRDefault="00C24D93" w:rsidP="00C24D93">
      <w:pPr>
        <w:spacing w:after="0" w:line="4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C24D93" w:rsidRPr="00C24D93" w:rsidRDefault="00C24D93" w:rsidP="00C24D93">
      <w:pPr>
        <w:spacing w:after="0" w:line="0" w:lineRule="atLeast"/>
        <w:ind w:left="3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-воспитание воли, смелости, настойчивости, дисциплинированности, коллективизма,</w:t>
      </w:r>
    </w:p>
    <w:p w:rsidR="00C24D93" w:rsidRPr="00C24D93" w:rsidRDefault="00C24D93" w:rsidP="00C24D93">
      <w:pPr>
        <w:spacing w:after="0" w:line="4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C24D93" w:rsidRPr="00C24D93" w:rsidRDefault="00C24D93" w:rsidP="00C24D93">
      <w:pPr>
        <w:spacing w:after="0" w:line="0" w:lineRule="atLeast"/>
        <w:ind w:left="30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чувства дружбы;</w:t>
      </w:r>
    </w:p>
    <w:p w:rsidR="00C24D93" w:rsidRPr="00C24D93" w:rsidRDefault="00C24D93" w:rsidP="00C24D93">
      <w:pPr>
        <w:spacing w:after="0" w:line="4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C24D93" w:rsidRPr="00C24D93" w:rsidRDefault="00C24D93" w:rsidP="00C24D93">
      <w:pPr>
        <w:spacing w:after="0" w:line="0" w:lineRule="atLeast"/>
        <w:ind w:left="30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-привитие ученикам организаторских навыков;</w:t>
      </w:r>
    </w:p>
    <w:p w:rsidR="00C24D93" w:rsidRPr="00C24D93" w:rsidRDefault="00C24D93" w:rsidP="00C24D93">
      <w:pPr>
        <w:spacing w:after="0" w:line="5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C24D93" w:rsidRPr="00C24D93" w:rsidRDefault="00C24D93" w:rsidP="00C24D93">
      <w:pPr>
        <w:spacing w:after="0" w:line="264" w:lineRule="auto"/>
        <w:ind w:left="300" w:right="1060" w:firstLine="6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-повышение специальной, физической, тактической подготовки школьников по волейболу.</w:t>
      </w:r>
    </w:p>
    <w:p w:rsidR="00C24D93" w:rsidRPr="00C24D93" w:rsidRDefault="00C24D93" w:rsidP="00C24D93">
      <w:pPr>
        <w:spacing w:after="0" w:line="2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C24D93" w:rsidRPr="00C24D93" w:rsidRDefault="00C24D93" w:rsidP="00C24D93">
      <w:pPr>
        <w:spacing w:after="0" w:line="0" w:lineRule="atLeast"/>
        <w:ind w:right="-319"/>
        <w:jc w:val="center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Содержание программ.</w:t>
      </w:r>
    </w:p>
    <w:p w:rsidR="00C24D93" w:rsidRPr="00C24D93" w:rsidRDefault="00C24D93" w:rsidP="00C24D93">
      <w:pPr>
        <w:spacing w:after="0" w:line="4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C24D93" w:rsidRPr="00C24D93" w:rsidRDefault="00C24D93" w:rsidP="00C24D93">
      <w:pPr>
        <w:spacing w:after="0" w:line="265" w:lineRule="auto"/>
        <w:ind w:left="300" w:right="78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Материал программы дается в трех разделах: основы знаний, общая и специальная физическая подготовка; техника и тактика игры.</w:t>
      </w:r>
    </w:p>
    <w:p w:rsidR="00C24D93" w:rsidRPr="00C24D93" w:rsidRDefault="00C24D93" w:rsidP="00C24D93">
      <w:pPr>
        <w:spacing w:after="0" w:line="2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4"/>
        </w:numPr>
        <w:tabs>
          <w:tab w:val="left" w:pos="507"/>
        </w:tabs>
        <w:spacing w:after="0" w:line="266" w:lineRule="auto"/>
        <w:ind w:left="300" w:right="880" w:hanging="7"/>
        <w:rPr>
          <w:rFonts w:ascii="Times New Roman" w:eastAsia="Times New Roman" w:hAnsi="Times New Roman" w:cs="Arial"/>
          <w:i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i/>
          <w:sz w:val="24"/>
          <w:szCs w:val="20"/>
          <w:lang w:eastAsia="ru-RU"/>
        </w:rPr>
        <w:t xml:space="preserve">разделе "Основы знаний " 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представлен материал по истории волейбола,</w:t>
      </w:r>
      <w:r w:rsidRPr="00C24D93">
        <w:rPr>
          <w:rFonts w:ascii="Times New Roman" w:eastAsia="Times New Roman" w:hAnsi="Times New Roman" w:cs="Arial"/>
          <w:i/>
          <w:sz w:val="24"/>
          <w:szCs w:val="20"/>
          <w:lang w:eastAsia="ru-RU"/>
        </w:rPr>
        <w:t xml:space="preserve"> 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правила</w:t>
      </w:r>
      <w:r w:rsidRPr="00C24D93">
        <w:rPr>
          <w:rFonts w:ascii="Times New Roman" w:eastAsia="Times New Roman" w:hAnsi="Times New Roman" w:cs="Arial"/>
          <w:i/>
          <w:sz w:val="24"/>
          <w:szCs w:val="20"/>
          <w:lang w:eastAsia="ru-RU"/>
        </w:rPr>
        <w:t xml:space="preserve"> 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соревнований.</w:t>
      </w:r>
    </w:p>
    <w:p w:rsidR="00C24D93" w:rsidRPr="00C24D93" w:rsidRDefault="00C24D93" w:rsidP="00C24D93">
      <w:pPr>
        <w:spacing w:after="0" w:line="24" w:lineRule="exact"/>
        <w:rPr>
          <w:rFonts w:ascii="Times New Roman" w:eastAsia="Times New Roman" w:hAnsi="Times New Roman" w:cs="Arial"/>
          <w:i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4"/>
        </w:numPr>
        <w:tabs>
          <w:tab w:val="left" w:pos="507"/>
        </w:tabs>
        <w:spacing w:after="0" w:line="270" w:lineRule="auto"/>
        <w:ind w:left="300" w:right="440" w:hanging="7"/>
        <w:rPr>
          <w:rFonts w:ascii="Times New Roman" w:eastAsia="Times New Roman" w:hAnsi="Times New Roman" w:cs="Arial"/>
          <w:i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i/>
          <w:sz w:val="24"/>
          <w:szCs w:val="20"/>
          <w:lang w:eastAsia="ru-RU"/>
        </w:rPr>
        <w:t xml:space="preserve">разделе "Общая и специальная физическая подготовка" 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даны упражнения,</w:t>
      </w:r>
      <w:r w:rsidRPr="00C24D93">
        <w:rPr>
          <w:rFonts w:ascii="Times New Roman" w:eastAsia="Times New Roman" w:hAnsi="Times New Roman" w:cs="Arial"/>
          <w:i/>
          <w:sz w:val="24"/>
          <w:szCs w:val="20"/>
          <w:lang w:eastAsia="ru-RU"/>
        </w:rPr>
        <w:t xml:space="preserve"> 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которые</w:t>
      </w:r>
      <w:r w:rsidRPr="00C24D93">
        <w:rPr>
          <w:rFonts w:ascii="Times New Roman" w:eastAsia="Times New Roman" w:hAnsi="Times New Roman" w:cs="Arial"/>
          <w:i/>
          <w:sz w:val="24"/>
          <w:szCs w:val="20"/>
          <w:lang w:eastAsia="ru-RU"/>
        </w:rPr>
        <w:t xml:space="preserve"> 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способствуют формированию общей культуры движений, подготавливают организм к физической деятельности, развивают определенные двигательные качества.</w:t>
      </w:r>
    </w:p>
    <w:p w:rsidR="00C24D93" w:rsidRPr="00C24D93" w:rsidRDefault="00C24D93" w:rsidP="00C24D93">
      <w:pPr>
        <w:spacing w:after="0" w:line="21" w:lineRule="exact"/>
        <w:rPr>
          <w:rFonts w:ascii="Times New Roman" w:eastAsia="Times New Roman" w:hAnsi="Times New Roman" w:cs="Arial"/>
          <w:i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4"/>
        </w:numPr>
        <w:tabs>
          <w:tab w:val="left" w:pos="507"/>
        </w:tabs>
        <w:spacing w:after="0" w:line="264" w:lineRule="auto"/>
        <w:ind w:left="300" w:right="220" w:hanging="7"/>
        <w:rPr>
          <w:rFonts w:ascii="Times New Roman" w:eastAsia="Times New Roman" w:hAnsi="Times New Roman" w:cs="Arial"/>
          <w:i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i/>
          <w:sz w:val="24"/>
          <w:szCs w:val="20"/>
          <w:lang w:eastAsia="ru-RU"/>
        </w:rPr>
        <w:t xml:space="preserve">разделе "Техника и тактика игры" 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представлен материал,</w:t>
      </w:r>
      <w:r w:rsidRPr="00C24D93">
        <w:rPr>
          <w:rFonts w:ascii="Times New Roman" w:eastAsia="Times New Roman" w:hAnsi="Times New Roman" w:cs="Arial"/>
          <w:i/>
          <w:sz w:val="24"/>
          <w:szCs w:val="20"/>
          <w:lang w:eastAsia="ru-RU"/>
        </w:rPr>
        <w:t xml:space="preserve"> 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способствующий обучению</w:t>
      </w:r>
      <w:r w:rsidRPr="00C24D93">
        <w:rPr>
          <w:rFonts w:ascii="Times New Roman" w:eastAsia="Times New Roman" w:hAnsi="Times New Roman" w:cs="Arial"/>
          <w:i/>
          <w:sz w:val="24"/>
          <w:szCs w:val="20"/>
          <w:lang w:eastAsia="ru-RU"/>
        </w:rPr>
        <w:t xml:space="preserve"> </w:t>
      </w: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техническим и тактическим приемам игры.</w:t>
      </w:r>
    </w:p>
    <w:p w:rsidR="00C24D93" w:rsidRPr="00C24D93" w:rsidRDefault="00C24D93" w:rsidP="00C24D93">
      <w:pPr>
        <w:spacing w:after="0" w:line="26" w:lineRule="exact"/>
        <w:rPr>
          <w:rFonts w:ascii="Times New Roman" w:eastAsia="Times New Roman" w:hAnsi="Times New Roman" w:cs="Arial"/>
          <w:i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4"/>
        </w:numPr>
        <w:tabs>
          <w:tab w:val="left" w:pos="507"/>
        </w:tabs>
        <w:spacing w:after="0" w:line="287" w:lineRule="auto"/>
        <w:ind w:left="300" w:right="300" w:hanging="7"/>
        <w:rPr>
          <w:rFonts w:ascii="Times New Roman" w:eastAsia="Times New Roman" w:hAnsi="Times New Roman" w:cs="Arial"/>
          <w:i/>
          <w:sz w:val="23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i/>
          <w:sz w:val="23"/>
          <w:szCs w:val="20"/>
          <w:lang w:eastAsia="ru-RU"/>
        </w:rPr>
        <w:t xml:space="preserve">конце обучения </w:t>
      </w:r>
      <w:r w:rsidRPr="00C24D93">
        <w:rPr>
          <w:rFonts w:ascii="Times New Roman" w:eastAsia="Times New Roman" w:hAnsi="Times New Roman" w:cs="Arial"/>
          <w:sz w:val="23"/>
          <w:szCs w:val="20"/>
          <w:lang w:eastAsia="ru-RU"/>
        </w:rPr>
        <w:t>учащиеся должны знать правила игры и принимать участие в</w:t>
      </w:r>
      <w:r w:rsidRPr="00C24D93">
        <w:rPr>
          <w:rFonts w:ascii="Times New Roman" w:eastAsia="Times New Roman" w:hAnsi="Times New Roman" w:cs="Arial"/>
          <w:i/>
          <w:sz w:val="23"/>
          <w:szCs w:val="20"/>
          <w:lang w:eastAsia="ru-RU"/>
        </w:rPr>
        <w:t xml:space="preserve"> </w:t>
      </w:r>
      <w:r w:rsidRPr="00C24D93">
        <w:rPr>
          <w:rFonts w:ascii="Times New Roman" w:eastAsia="Times New Roman" w:hAnsi="Times New Roman" w:cs="Arial"/>
          <w:sz w:val="23"/>
          <w:szCs w:val="20"/>
          <w:lang w:eastAsia="ru-RU"/>
        </w:rPr>
        <w:t>соревнованиях. Содержание самостоятельной работы включает в себя выполнение комплексов упражнений для повышения общей и специальной физической подготовки.</w:t>
      </w:r>
    </w:p>
    <w:p w:rsidR="00C24D93" w:rsidRPr="00C24D93" w:rsidRDefault="00C24D93" w:rsidP="00C24D93">
      <w:pPr>
        <w:spacing w:after="0" w:line="3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C24D93" w:rsidRPr="00C24D93" w:rsidRDefault="00C24D93" w:rsidP="00C24D93">
      <w:pPr>
        <w:spacing w:after="0" w:line="0" w:lineRule="atLeast"/>
        <w:ind w:left="198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В результате изучения дисциплины учащиеся должны</w:t>
      </w:r>
    </w:p>
    <w:p w:rsidR="00C24D93" w:rsidRPr="00C24D93" w:rsidRDefault="00C24D93" w:rsidP="00C24D93">
      <w:pPr>
        <w:spacing w:after="0" w:line="4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C24D93" w:rsidRPr="00C24D93" w:rsidRDefault="00C24D93" w:rsidP="00C24D93">
      <w:pPr>
        <w:spacing w:after="0" w:line="0" w:lineRule="atLeast"/>
        <w:ind w:left="300"/>
        <w:rPr>
          <w:rFonts w:ascii="Times New Roman" w:eastAsia="Times New Roman" w:hAnsi="Times New Roman" w:cs="Arial"/>
          <w:b/>
          <w:i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b/>
          <w:i/>
          <w:sz w:val="24"/>
          <w:szCs w:val="20"/>
          <w:lang w:eastAsia="ru-RU"/>
        </w:rPr>
        <w:t>Знать:</w:t>
      </w:r>
    </w:p>
    <w:p w:rsidR="00C24D93" w:rsidRPr="00C24D93" w:rsidRDefault="00C24D93" w:rsidP="00C24D93">
      <w:pPr>
        <w:spacing w:after="0" w:line="3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5"/>
        </w:numPr>
        <w:tabs>
          <w:tab w:val="left" w:pos="540"/>
        </w:tabs>
        <w:spacing w:after="0" w:line="0" w:lineRule="atLeast"/>
        <w:ind w:left="540" w:hanging="24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Теоретические и методические основы системы физического воспитания.</w:t>
      </w:r>
    </w:p>
    <w:p w:rsidR="00C24D93" w:rsidRPr="00C24D93" w:rsidRDefault="00C24D93" w:rsidP="00C24D93">
      <w:pPr>
        <w:spacing w:after="0" w:line="55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5"/>
        </w:numPr>
        <w:tabs>
          <w:tab w:val="left" w:pos="540"/>
        </w:tabs>
        <w:spacing w:after="0" w:line="264" w:lineRule="auto"/>
        <w:ind w:left="300" w:hanging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Анатомо-физиологические особенности развития организма детей и влияние различных упражнений на развитие организма.</w:t>
      </w:r>
    </w:p>
    <w:p w:rsidR="00C24D93" w:rsidRPr="00C24D93" w:rsidRDefault="00C24D93" w:rsidP="00C24D93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5"/>
        </w:numPr>
        <w:tabs>
          <w:tab w:val="left" w:pos="540"/>
        </w:tabs>
        <w:spacing w:after="0" w:line="0" w:lineRule="atLeast"/>
        <w:ind w:left="540" w:hanging="24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Технику и тактику игры, методы обучения.</w:t>
      </w:r>
    </w:p>
    <w:p w:rsidR="00C24D93" w:rsidRPr="00C24D93" w:rsidRDefault="00C24D93" w:rsidP="00C24D93">
      <w:pPr>
        <w:spacing w:after="0" w:line="5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5"/>
        </w:numPr>
        <w:tabs>
          <w:tab w:val="left" w:pos="540"/>
        </w:tabs>
        <w:spacing w:after="0" w:line="266" w:lineRule="auto"/>
        <w:ind w:left="300" w:right="160" w:hanging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Правила соревнований, методику организации и проведения соревнований различного уровня.</w:t>
      </w:r>
    </w:p>
    <w:p w:rsidR="00C24D93" w:rsidRPr="00C24D93" w:rsidRDefault="00C24D93" w:rsidP="00C24D93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5"/>
        </w:numPr>
        <w:tabs>
          <w:tab w:val="left" w:pos="540"/>
        </w:tabs>
        <w:spacing w:after="0" w:line="0" w:lineRule="atLeast"/>
        <w:ind w:left="540" w:hanging="24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Методику записи игр, обработки и анализа собранного материала.</w:t>
      </w:r>
    </w:p>
    <w:p w:rsidR="00C24D93" w:rsidRPr="00C24D93" w:rsidRDefault="00C24D93" w:rsidP="00C24D93">
      <w:pPr>
        <w:spacing w:after="0" w:line="40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5"/>
        </w:numPr>
        <w:tabs>
          <w:tab w:val="left" w:pos="540"/>
        </w:tabs>
        <w:spacing w:after="0" w:line="0" w:lineRule="atLeast"/>
        <w:ind w:left="540" w:hanging="24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Методические приемы обучения групповым и командным действиям.</w:t>
      </w:r>
    </w:p>
    <w:p w:rsidR="00C24D93" w:rsidRPr="00C24D93" w:rsidRDefault="00C24D93" w:rsidP="00C24D93">
      <w:pPr>
        <w:spacing w:after="0" w:line="5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5"/>
        </w:numPr>
        <w:tabs>
          <w:tab w:val="left" w:pos="540"/>
        </w:tabs>
        <w:spacing w:after="0" w:line="266" w:lineRule="auto"/>
        <w:ind w:left="300" w:right="1360" w:hanging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Методы врачебного контроля в процессе учебно-тренировочных занятий и соревнований.</w:t>
      </w:r>
    </w:p>
    <w:p w:rsidR="00C24D93" w:rsidRPr="00C24D93" w:rsidRDefault="00C24D93" w:rsidP="00C24D93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5"/>
        </w:numPr>
        <w:tabs>
          <w:tab w:val="left" w:pos="540"/>
        </w:tabs>
        <w:spacing w:after="0" w:line="0" w:lineRule="atLeast"/>
        <w:ind w:left="540" w:hanging="24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Систему управления физкультурным движением в стране.</w:t>
      </w:r>
    </w:p>
    <w:p w:rsidR="00C24D93" w:rsidRPr="00C24D93" w:rsidRDefault="00C24D93" w:rsidP="00C24D93">
      <w:pPr>
        <w:spacing w:after="0" w:line="36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C24D93" w:rsidRPr="00C24D93" w:rsidRDefault="00C24D93" w:rsidP="00C24D93">
      <w:pPr>
        <w:spacing w:after="0" w:line="0" w:lineRule="atLeast"/>
        <w:ind w:left="300"/>
        <w:rPr>
          <w:rFonts w:ascii="Times New Roman" w:eastAsia="Times New Roman" w:hAnsi="Times New Roman" w:cs="Arial"/>
          <w:b/>
          <w:i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b/>
          <w:i/>
          <w:sz w:val="24"/>
          <w:szCs w:val="20"/>
          <w:lang w:eastAsia="ru-RU"/>
        </w:rPr>
        <w:t>Уметь:</w:t>
      </w:r>
    </w:p>
    <w:p w:rsidR="00C24D93" w:rsidRPr="00C24D93" w:rsidRDefault="00C24D93" w:rsidP="00C24D93">
      <w:pPr>
        <w:spacing w:after="0" w:line="5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6"/>
        </w:numPr>
        <w:tabs>
          <w:tab w:val="left" w:pos="540"/>
        </w:tabs>
        <w:spacing w:after="0" w:line="264" w:lineRule="auto"/>
        <w:ind w:left="300" w:right="740" w:hanging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Проводить воспитательную работу с учащимися, помогать адаптироваться вновь прибывшими.</w:t>
      </w:r>
    </w:p>
    <w:p w:rsidR="00C24D93" w:rsidRPr="00C24D93" w:rsidRDefault="00C24D93" w:rsidP="00C24D93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6"/>
        </w:numPr>
        <w:tabs>
          <w:tab w:val="left" w:pos="540"/>
        </w:tabs>
        <w:spacing w:after="0" w:line="0" w:lineRule="atLeast"/>
        <w:ind w:left="540" w:hanging="24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Работать с литературными источниками.</w:t>
      </w:r>
    </w:p>
    <w:p w:rsidR="00C24D93" w:rsidRPr="00C24D93" w:rsidRDefault="00C24D93" w:rsidP="00C24D93">
      <w:pPr>
        <w:tabs>
          <w:tab w:val="left" w:pos="540"/>
        </w:tabs>
        <w:spacing w:after="0" w:line="0" w:lineRule="atLeast"/>
        <w:ind w:left="540" w:hanging="247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C24D93" w:rsidRPr="00C24D93">
          <w:pgSz w:w="11900" w:h="16838"/>
          <w:pgMar w:top="563" w:right="866" w:bottom="1155" w:left="1440" w:header="0" w:footer="0" w:gutter="0"/>
          <w:cols w:space="0" w:equalWidth="0">
            <w:col w:w="9600"/>
          </w:cols>
          <w:docGrid w:linePitch="360"/>
        </w:sectPr>
      </w:pPr>
    </w:p>
    <w:p w:rsidR="00C24D93" w:rsidRPr="00C24D93" w:rsidRDefault="00C24D93" w:rsidP="00C24D93">
      <w:pPr>
        <w:numPr>
          <w:ilvl w:val="0"/>
          <w:numId w:val="6"/>
        </w:numPr>
        <w:tabs>
          <w:tab w:val="left" w:pos="540"/>
        </w:tabs>
        <w:spacing w:after="0" w:line="271" w:lineRule="auto"/>
        <w:ind w:left="300" w:hanging="7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2" w:name="page4"/>
      <w:bookmarkEnd w:id="2"/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Проводить с группой, классами подготовительную часть занятия, занятие в целом, подбирать упражнения и составлять комплексы по физической подготовке. 5. Овладеть навыками судейства.</w:t>
      </w:r>
    </w:p>
    <w:p w:rsidR="00C24D93" w:rsidRPr="00C24D93" w:rsidRDefault="00C24D93" w:rsidP="00C24D93">
      <w:pPr>
        <w:spacing w:after="0" w:line="17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6"/>
        </w:numPr>
        <w:tabs>
          <w:tab w:val="left" w:pos="540"/>
        </w:tabs>
        <w:spacing w:after="0" w:line="265" w:lineRule="auto"/>
        <w:ind w:left="300" w:right="400" w:hanging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Обучить техническим приемам, подбирать упражнения для исправления ошибок в технике.</w:t>
      </w:r>
    </w:p>
    <w:p w:rsidR="00C24D93" w:rsidRPr="00C24D93" w:rsidRDefault="00C24D93" w:rsidP="00C24D93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6"/>
        </w:numPr>
        <w:tabs>
          <w:tab w:val="left" w:pos="540"/>
        </w:tabs>
        <w:spacing w:after="0" w:line="0" w:lineRule="atLeast"/>
        <w:ind w:left="540" w:hanging="24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Уметь провести занятия с командами младших и старших школьников.</w:t>
      </w:r>
    </w:p>
    <w:p w:rsidR="00C24D93" w:rsidRPr="00C24D93" w:rsidRDefault="00C24D93" w:rsidP="00C24D93">
      <w:pPr>
        <w:spacing w:after="0" w:line="4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6"/>
        </w:numPr>
        <w:tabs>
          <w:tab w:val="left" w:pos="540"/>
        </w:tabs>
        <w:spacing w:after="0" w:line="0" w:lineRule="atLeast"/>
        <w:ind w:left="540" w:hanging="24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Уметь определять и исправлять ошибки у игроков и у самих себя.</w:t>
      </w:r>
    </w:p>
    <w:p w:rsidR="00C24D93" w:rsidRPr="00C24D93" w:rsidRDefault="00C24D93" w:rsidP="00C24D93">
      <w:pPr>
        <w:spacing w:after="0" w:line="40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C24D93" w:rsidRDefault="00C24D93" w:rsidP="00C24D93">
      <w:pPr>
        <w:numPr>
          <w:ilvl w:val="0"/>
          <w:numId w:val="6"/>
        </w:numPr>
        <w:tabs>
          <w:tab w:val="left" w:pos="540"/>
        </w:tabs>
        <w:spacing w:after="0" w:line="0" w:lineRule="atLeast"/>
        <w:ind w:left="540" w:hanging="24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Записывать игры, анализировать материал.</w:t>
      </w:r>
    </w:p>
    <w:p w:rsidR="00C24D93" w:rsidRPr="00C24D93" w:rsidRDefault="00C24D93" w:rsidP="00C24D93">
      <w:pPr>
        <w:spacing w:after="0" w:line="5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C24D93" w:rsidRPr="00AB52FD" w:rsidRDefault="00C24D93" w:rsidP="00C24D93">
      <w:pPr>
        <w:numPr>
          <w:ilvl w:val="0"/>
          <w:numId w:val="6"/>
        </w:numPr>
        <w:tabs>
          <w:tab w:val="left" w:pos="660"/>
        </w:tabs>
        <w:spacing w:after="0" w:line="267" w:lineRule="auto"/>
        <w:ind w:left="300" w:right="660" w:hanging="7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4"/>
          <w:szCs w:val="20"/>
          <w:lang w:eastAsia="ru-RU"/>
        </w:rPr>
        <w:t>Провести учебно - тренировочные занятия по обучению и совершенствованию приемов тактики игры.</w:t>
      </w:r>
      <w:bookmarkStart w:id="3" w:name="page5"/>
      <w:bookmarkStart w:id="4" w:name="page6"/>
      <w:bookmarkEnd w:id="3"/>
      <w:bookmarkEnd w:id="4"/>
    </w:p>
    <w:p w:rsidR="00AB52FD" w:rsidRDefault="00AB52FD" w:rsidP="00AB52FD">
      <w:pPr>
        <w:pStyle w:val="a3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:rsidR="00E34423" w:rsidRPr="00E34423" w:rsidRDefault="00E34423" w:rsidP="00E34423">
      <w:pPr>
        <w:spacing w:after="0" w:line="0" w:lineRule="atLeast"/>
        <w:ind w:right="-279"/>
        <w:jc w:val="center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E34423">
        <w:rPr>
          <w:rFonts w:ascii="Times New Roman" w:eastAsia="Times New Roman" w:hAnsi="Times New Roman" w:cs="Arial"/>
          <w:sz w:val="28"/>
          <w:szCs w:val="20"/>
          <w:lang w:eastAsia="ru-RU"/>
        </w:rPr>
        <w:t>Используемая литература</w:t>
      </w:r>
    </w:p>
    <w:p w:rsidR="00E34423" w:rsidRPr="00E34423" w:rsidRDefault="00E34423" w:rsidP="00E34423">
      <w:pPr>
        <w:spacing w:after="0" w:line="5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E34423" w:rsidRPr="00E34423" w:rsidRDefault="00E34423" w:rsidP="00E34423">
      <w:pPr>
        <w:spacing w:after="0" w:line="5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E34423" w:rsidRPr="00E34423" w:rsidRDefault="00E34423" w:rsidP="00E34423">
      <w:pPr>
        <w:numPr>
          <w:ilvl w:val="0"/>
          <w:numId w:val="7"/>
        </w:numPr>
        <w:tabs>
          <w:tab w:val="left" w:pos="500"/>
        </w:tabs>
        <w:spacing w:after="0" w:line="266" w:lineRule="auto"/>
        <w:ind w:right="2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E34423">
        <w:rPr>
          <w:rFonts w:ascii="Times New Roman" w:eastAsia="Times New Roman" w:hAnsi="Times New Roman" w:cs="Arial"/>
          <w:sz w:val="24"/>
          <w:szCs w:val="20"/>
          <w:lang w:eastAsia="ru-RU"/>
        </w:rPr>
        <w:t>Волейбол. Пляжный волейбол: Правила соревнований /пер. с англ. – М.: Терра-Спорт, 2001 (Правила соревнований)</w:t>
      </w:r>
    </w:p>
    <w:p w:rsidR="00E34423" w:rsidRPr="00E34423" w:rsidRDefault="00E34423" w:rsidP="00E34423">
      <w:pPr>
        <w:spacing w:after="0" w:line="24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E34423" w:rsidRPr="00E34423" w:rsidRDefault="00E34423" w:rsidP="00E34423">
      <w:pPr>
        <w:numPr>
          <w:ilvl w:val="0"/>
          <w:numId w:val="7"/>
        </w:numPr>
        <w:tabs>
          <w:tab w:val="left" w:pos="500"/>
        </w:tabs>
        <w:spacing w:after="0" w:line="270" w:lineRule="auto"/>
        <w:ind w:right="4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E3442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Волейбол. Тестовые задания по изучению правил соревнований. – Омск: СибГАФК, 2002. </w:t>
      </w:r>
    </w:p>
    <w:p w:rsidR="00E34423" w:rsidRPr="00E34423" w:rsidRDefault="00E34423" w:rsidP="00E34423">
      <w:pPr>
        <w:numPr>
          <w:ilvl w:val="0"/>
          <w:numId w:val="7"/>
        </w:numPr>
        <w:tabs>
          <w:tab w:val="left" w:pos="500"/>
        </w:tabs>
        <w:spacing w:after="0" w:line="270" w:lineRule="auto"/>
        <w:ind w:right="4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E3442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Организация работы спортивных секций в школе: программы, рекомендации/ автор составитель А.Н. Каинов. - Изд.2-е. - Волгоград: Учитель, 2013г.</w:t>
      </w:r>
    </w:p>
    <w:p w:rsidR="00AB52FD" w:rsidRPr="00AB52FD" w:rsidRDefault="00AB52FD" w:rsidP="00AB52FD">
      <w:pPr>
        <w:tabs>
          <w:tab w:val="left" w:pos="660"/>
        </w:tabs>
        <w:spacing w:after="0" w:line="267" w:lineRule="auto"/>
        <w:ind w:left="300" w:right="660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:rsidR="00AB52FD" w:rsidRDefault="00AB52FD" w:rsidP="00AB52FD">
      <w:pPr>
        <w:pStyle w:val="a3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:rsidR="00EB61F9" w:rsidRPr="00EB61F9" w:rsidRDefault="00EB61F9" w:rsidP="00EB61F9">
      <w:pPr>
        <w:tabs>
          <w:tab w:val="left" w:pos="660"/>
        </w:tabs>
        <w:spacing w:after="0" w:line="267" w:lineRule="auto"/>
        <w:ind w:left="300" w:right="660"/>
        <w:rPr>
          <w:rFonts w:ascii="Times New Roman" w:eastAsia="Times New Roman" w:hAnsi="Times New Roman" w:cs="Arial"/>
          <w:b/>
          <w:sz w:val="28"/>
          <w:szCs w:val="20"/>
          <w:lang w:eastAsia="ru-RU"/>
        </w:rPr>
      </w:pPr>
      <w:r w:rsidRPr="00EB61F9">
        <w:rPr>
          <w:rFonts w:ascii="Times New Roman" w:eastAsia="Times New Roman" w:hAnsi="Times New Roman" w:cs="Arial"/>
          <w:b/>
          <w:sz w:val="28"/>
          <w:szCs w:val="20"/>
          <w:lang w:eastAsia="ru-RU"/>
        </w:rPr>
        <w:t>Календарно-тематическое планирование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51"/>
        <w:gridCol w:w="1855"/>
        <w:gridCol w:w="1197"/>
        <w:gridCol w:w="2966"/>
        <w:gridCol w:w="1138"/>
        <w:gridCol w:w="1138"/>
      </w:tblGrid>
      <w:tr w:rsidR="00EB61F9" w:rsidRPr="00EB61F9" w:rsidTr="00E85BF6">
        <w:tc>
          <w:tcPr>
            <w:tcW w:w="675" w:type="dxa"/>
            <w:vMerge w:val="restart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val="en-US"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val="en-US" w:eastAsia="ru-RU"/>
              </w:rPr>
              <w:t>N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п</w:t>
            </w: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val="en-US" w:eastAsia="ru-RU"/>
              </w:rPr>
              <w:t>/</w:t>
            </w: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п</w:t>
            </w:r>
          </w:p>
        </w:tc>
        <w:tc>
          <w:tcPr>
            <w:tcW w:w="2835" w:type="dxa"/>
            <w:vMerge w:val="restart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Наименование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раздела программы</w:t>
            </w:r>
          </w:p>
        </w:tc>
        <w:tc>
          <w:tcPr>
            <w:tcW w:w="1418" w:type="dxa"/>
            <w:vMerge w:val="restart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кол-во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часов</w:t>
            </w:r>
          </w:p>
        </w:tc>
        <w:tc>
          <w:tcPr>
            <w:tcW w:w="7654" w:type="dxa"/>
            <w:vMerge w:val="restart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Содержание занятия</w:t>
            </w:r>
          </w:p>
        </w:tc>
        <w:tc>
          <w:tcPr>
            <w:tcW w:w="2204" w:type="dxa"/>
            <w:gridSpan w:val="2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Дата проведения</w:t>
            </w:r>
          </w:p>
        </w:tc>
      </w:tr>
      <w:tr w:rsidR="00EB61F9" w:rsidRPr="00EB61F9" w:rsidTr="00E85BF6">
        <w:tc>
          <w:tcPr>
            <w:tcW w:w="675" w:type="dxa"/>
            <w:vMerge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2835" w:type="dxa"/>
            <w:vMerge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  <w:vMerge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7654" w:type="dxa"/>
            <w:vMerge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план</w:t>
            </w: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факт</w:t>
            </w: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Теория</w:t>
            </w: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Вводный инструктаж. История развития волейбола.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 xml:space="preserve">Т.Б. на занятиях по волейболу. Привила игры </w:t>
            </w: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lastRenderedPageBreak/>
              <w:t>и методика судейства.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Техническая подготовка</w:t>
            </w: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Стойка игрока. Перемещение в стойке. Передача двумя руками сверху на месте. Эстафеты. Подвижные игры с элементами волейбола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Стойка игрока. Перемещение в стойке. Передача двумя руками сверху на месте. Эстафеты. Подвижные игры с элементами волейбола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4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Стойка игрока. Перемещение в стойке. Передача двумя руками сверху на месте и после передачи вперед. Прием мяча снизу двумя руками над собой. Эстафеты. Игра в мини-волейбол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5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Стойка игрока. Перемещение в стойке. Передача двумя руками сверху на месте и после передачи вперед. Прием мяча снизу двумя руками над собой. Эстафеты. Игра в мини-волейбол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6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Стойка игрока. Перемещение в стойке. Передача двумя руками сверху в парах. Прием мяча снизу двумя руками над собой и на сетку. Эстафеты. Игра в мини-волейбол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Стойка игрока. Перемещение в стойке. Передача двумя руками сверху в парах. Прием мяча снизу двумя руками над собой и на сетку. Нижняя прямая подача с 3-6м. Эстафеты. Игра в мини-волейбол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Стойка игрока. Перемещение в стойке. Передача двумя руками сверху в парах. Прием мяча снизу двумя руками над собой и на сетку. Нижняя прямая подача с 3-6м. Эстафеты. Игра в мини-волейбол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Совершенствование техники стоек волейболиста в защите,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нападении.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10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Совершенствование техники стоек волейболиста в защите,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нападении.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11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Совершенствование техники стоек волейболиста в защите,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нападении.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12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Совершенствование техники стоек волейболиста в защите,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нападении.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13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Теория</w:t>
            </w: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Жесты судей. Двустороняя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14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ОФП</w:t>
            </w: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Многоскоки, прыжки, челночный бег, бег 30м. Подвижные игры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15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Многоскоки, прыжки, челночный бег, бег 30м. Подвижные игры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16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нападения</w:t>
            </w: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нижней прямой подачи.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17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нижней прямой подачи.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18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нижней прямой подачи.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19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нижней боковой подачи.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20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нижней боковой подачи.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21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нижней боковой подачи.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22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верхней прямой подачи.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23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верхней прямой подачи.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24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верхней прямой подачи.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25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верхней боковой подачи. Двухсторонняя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26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верхней боковой подачи. Двухсторонняя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27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верхней боковой подачи. Двухсторонняя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28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укороченной подачи.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29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укороченной подачи.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30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укороченной подачи.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31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передач мяча сверху двумя руками.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32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передач мяча сверху двумя руками.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33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передач мяча сверху двумя руками.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34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передач в прыжке.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35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передач в прыжке.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36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передач в прыжке.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37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передач снизу двумя руками. Двухсторонняя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38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передач снизу двумя руками. Двухсторонняя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39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передач снизу двумя руками. Двухсторонняя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40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нападающих ударов.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41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нападающих ударов.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42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нападающих ударов.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43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защиты</w:t>
            </w: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приема мяча с подачи.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44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приема мяча с подачи.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45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приема мяча с подачи.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46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приема мяча в падении.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47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приема мяча в падении.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48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приема мяча в падении.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49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перемещений.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50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перемещений.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51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перемещений.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52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блокирования (подвижное, неподвижное).Двухсторонняя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53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блокирования (подвижное, неподвижное).Двухсторонняя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54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Техника блокирования (подвижное, неподвижное).Двухсторонняя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55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Тактика нападения</w:t>
            </w: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индивидуальным тактическим действиям.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56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индивидуальным тактическим действиям.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57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индивидуальным тактическим действиям. Двухсторонняя игра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58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командным тактическим действиям.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59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командным тактическим действиям.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60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командным тактическим действиям.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61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групповым тактическим действиям.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62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групповым тактическим действиям.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63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групповым тактическим действиям.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64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Тактика защиты</w:t>
            </w: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Индивидуальные тактические действия в защите.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65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Индивидуальные тактические действия в защите.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66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Индивидуальные тактические действия в защите.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67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индивидуальным тактическим действиям блокирующего игрока.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68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индивидуальным тактическим действиям блокирующего игрока.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69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индивидуальным тактическим действиям блокирующего игрока.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70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индивидуальным тактическим действиям при выполнении первых передач на удар.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71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индивидуальным тактическим действиям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при выполнении первых передач на удар.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72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индивидуальным тактическим действиям при выполнении первых передач на удар.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73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отвлекающим действиям при нападающем ударе.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74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отвлекающим действиям при нападающем ударе.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75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отвлекающим действиям при нападающем ударе.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76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групповым действиям в защите внутри линии и между линиями.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77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групповым действиям в защите внутри линии и между линиями.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78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групповым действиям в защите внутри линии и между линиями.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79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Групповые действия в нападении через игрока передней линии.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80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Групповые действия в нападении через игрока передней линии.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81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Групповые действия в нападении через игрока передней линии.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82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Обучения взаимодействиям нападающего и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пасующего.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83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Обучения взаимодействиям нападающего и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пасующего.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84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Обучения взаимодействиям нападающего и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пасующего.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85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групповым тактическим действиям в защите.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86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групповым тактическим действиям в защите.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87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Обучение групповым тактическим действиям в защите.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88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Командные тактические действия в защите.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89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Командные тактические действия в защите.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90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Командные тактические действия в защите.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91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Совершенствование групповых тактических действий в защите.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92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Совершенствование групповых тактических действий в защите.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93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Совершенствование групповых тактических действий в защите. Двухсторонняя игра.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94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Учебно –тренировочная игра с тактическими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действиями в защите.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95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Учебно –тренировочная игра с тактическими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действиями в защите.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96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Учебно –тренировочная игра с тактическими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действиями в защите.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97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Учебно –тренировочная игра с тактическими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действиями в защите.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98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Учебно –тренировочная игра с тактическими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действиями в защите.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99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Учебно –тренировочная игра с тактическими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действиями в защите.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100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Учебно –тренировочная игра с тактическими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действиями в защите.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101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Учебно –тренировочная игра с тактическими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действиями в защите.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  <w:tr w:rsidR="00EB61F9" w:rsidRPr="00EB61F9" w:rsidTr="00E85BF6">
        <w:tc>
          <w:tcPr>
            <w:tcW w:w="67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102</w:t>
            </w:r>
          </w:p>
        </w:tc>
        <w:tc>
          <w:tcPr>
            <w:tcW w:w="2835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418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1.5</w:t>
            </w:r>
          </w:p>
        </w:tc>
        <w:tc>
          <w:tcPr>
            <w:tcW w:w="765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Учебно –тренировочная игра с тактическими</w:t>
            </w:r>
          </w:p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  <w:r w:rsidRPr="00EB61F9"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  <w:t>действиями в защите.</w:t>
            </w:r>
          </w:p>
        </w:tc>
        <w:tc>
          <w:tcPr>
            <w:tcW w:w="1134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  <w:tc>
          <w:tcPr>
            <w:tcW w:w="1070" w:type="dxa"/>
          </w:tcPr>
          <w:p w:rsidR="00EB61F9" w:rsidRPr="00EB61F9" w:rsidRDefault="00EB61F9" w:rsidP="00EB61F9">
            <w:pPr>
              <w:tabs>
                <w:tab w:val="left" w:pos="660"/>
              </w:tabs>
              <w:spacing w:line="267" w:lineRule="auto"/>
              <w:ind w:left="300" w:right="660"/>
              <w:rPr>
                <w:rFonts w:ascii="Times New Roman" w:eastAsia="Times New Roman" w:hAnsi="Times New Roman" w:cs="Arial"/>
                <w:sz w:val="28"/>
                <w:szCs w:val="20"/>
                <w:lang w:eastAsia="ru-RU"/>
              </w:rPr>
            </w:pPr>
          </w:p>
        </w:tc>
      </w:tr>
    </w:tbl>
    <w:p w:rsidR="00EB61F9" w:rsidRPr="00EB61F9" w:rsidRDefault="00EB61F9" w:rsidP="00EB61F9">
      <w:pPr>
        <w:tabs>
          <w:tab w:val="left" w:pos="660"/>
        </w:tabs>
        <w:spacing w:after="0" w:line="267" w:lineRule="auto"/>
        <w:ind w:left="300" w:right="660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:rsidR="00EB61F9" w:rsidRPr="00EB61F9" w:rsidRDefault="00EB61F9" w:rsidP="00EB61F9">
      <w:pPr>
        <w:tabs>
          <w:tab w:val="left" w:pos="660"/>
        </w:tabs>
        <w:spacing w:after="0" w:line="267" w:lineRule="auto"/>
        <w:ind w:left="300" w:right="660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:rsidR="00EB61F9" w:rsidRPr="00EB61F9" w:rsidRDefault="00EB61F9" w:rsidP="00EB61F9">
      <w:pPr>
        <w:tabs>
          <w:tab w:val="left" w:pos="660"/>
        </w:tabs>
        <w:spacing w:after="0" w:line="267" w:lineRule="auto"/>
        <w:ind w:left="300" w:right="660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:rsidR="00AB52FD" w:rsidRPr="00C24D93" w:rsidRDefault="00AB52FD" w:rsidP="00AB52FD">
      <w:pPr>
        <w:tabs>
          <w:tab w:val="left" w:pos="660"/>
        </w:tabs>
        <w:spacing w:after="0" w:line="267" w:lineRule="auto"/>
        <w:ind w:left="300" w:right="660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:rsidR="00C24D93" w:rsidRPr="00C24D93" w:rsidRDefault="00C24D93" w:rsidP="00C24D93">
      <w:pPr>
        <w:spacing w:after="0" w:line="240" w:lineRule="auto"/>
        <w:ind w:left="708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:rsidR="00C24D93" w:rsidRPr="00C24D93" w:rsidRDefault="00C24D93" w:rsidP="00C24D93">
      <w:pPr>
        <w:tabs>
          <w:tab w:val="left" w:pos="660"/>
        </w:tabs>
        <w:spacing w:after="0" w:line="267" w:lineRule="auto"/>
        <w:ind w:left="300" w:right="660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:rsidR="00C24D93" w:rsidRPr="00C24D93" w:rsidRDefault="00C24D93" w:rsidP="00C24D93">
      <w:pPr>
        <w:spacing w:after="0" w:line="240" w:lineRule="auto"/>
        <w:ind w:left="708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:rsidR="00C24D93" w:rsidRPr="00C24D93" w:rsidRDefault="00C24D93" w:rsidP="00C24D93">
      <w:pPr>
        <w:tabs>
          <w:tab w:val="left" w:pos="660"/>
        </w:tabs>
        <w:spacing w:after="0" w:line="267" w:lineRule="auto"/>
        <w:ind w:left="300" w:right="660"/>
        <w:rPr>
          <w:rFonts w:ascii="Times New Roman" w:eastAsia="Times New Roman" w:hAnsi="Times New Roman" w:cs="Arial"/>
          <w:sz w:val="28"/>
          <w:szCs w:val="20"/>
          <w:lang w:eastAsia="ru-RU"/>
        </w:rPr>
      </w:pPr>
      <w:r w:rsidRPr="00C24D93">
        <w:rPr>
          <w:rFonts w:ascii="Times New Roman" w:eastAsia="Times New Roman" w:hAnsi="Times New Roman" w:cs="Arial"/>
          <w:sz w:val="28"/>
          <w:szCs w:val="20"/>
          <w:lang w:eastAsia="ru-RU"/>
        </w:rPr>
        <w:t xml:space="preserve">                      </w:t>
      </w:r>
    </w:p>
    <w:p w:rsidR="00C24D93" w:rsidRPr="00C24D93" w:rsidRDefault="00C24D93" w:rsidP="00C24D93">
      <w:pPr>
        <w:tabs>
          <w:tab w:val="left" w:pos="660"/>
        </w:tabs>
        <w:spacing w:after="0" w:line="267" w:lineRule="auto"/>
        <w:ind w:left="300" w:right="660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:rsidR="00C24D93" w:rsidRPr="00C24D93" w:rsidRDefault="00C24D93" w:rsidP="00C24D93">
      <w:pPr>
        <w:tabs>
          <w:tab w:val="left" w:pos="660"/>
        </w:tabs>
        <w:spacing w:after="0" w:line="267" w:lineRule="auto"/>
        <w:ind w:left="300" w:right="660"/>
        <w:rPr>
          <w:rFonts w:ascii="Times New Roman" w:eastAsia="Times New Roman" w:hAnsi="Times New Roman" w:cs="Arial"/>
          <w:sz w:val="28"/>
          <w:szCs w:val="20"/>
          <w:lang w:eastAsia="ru-RU"/>
        </w:rPr>
      </w:pPr>
    </w:p>
    <w:p w:rsidR="00836258" w:rsidRDefault="00836258"/>
    <w:p w:rsidR="00C24D93" w:rsidRDefault="00C24D93"/>
    <w:p w:rsidR="00C71B85" w:rsidRDefault="00C71B85">
      <w:pPr>
        <w:rPr>
          <w:rFonts w:ascii="Times New Roman" w:eastAsia="Times New Roman" w:hAnsi="Times New Roman"/>
          <w:sz w:val="28"/>
        </w:rPr>
      </w:pPr>
    </w:p>
    <w:p w:rsidR="00C71B85" w:rsidRDefault="00C71B85">
      <w:pPr>
        <w:rPr>
          <w:rFonts w:ascii="Times New Roman" w:eastAsia="Times New Roman" w:hAnsi="Times New Roman"/>
          <w:sz w:val="28"/>
        </w:rPr>
      </w:pPr>
    </w:p>
    <w:p w:rsidR="00C71B85" w:rsidRDefault="00C71B85">
      <w:pPr>
        <w:rPr>
          <w:rFonts w:ascii="Times New Roman" w:eastAsia="Times New Roman" w:hAnsi="Times New Roman"/>
          <w:sz w:val="28"/>
        </w:rPr>
      </w:pPr>
    </w:p>
    <w:p w:rsidR="00C71B85" w:rsidRDefault="00C71B85">
      <w:pPr>
        <w:rPr>
          <w:rFonts w:ascii="Times New Roman" w:eastAsia="Times New Roman" w:hAnsi="Times New Roman"/>
          <w:sz w:val="28"/>
        </w:rPr>
      </w:pPr>
    </w:p>
    <w:p w:rsidR="00C71B85" w:rsidRDefault="00C71B85">
      <w:pPr>
        <w:rPr>
          <w:rFonts w:ascii="Times New Roman" w:eastAsia="Times New Roman" w:hAnsi="Times New Roman"/>
          <w:sz w:val="28"/>
        </w:rPr>
      </w:pPr>
    </w:p>
    <w:p w:rsidR="00C71B85" w:rsidRDefault="00C71B85">
      <w:pPr>
        <w:rPr>
          <w:rFonts w:ascii="Times New Roman" w:eastAsia="Times New Roman" w:hAnsi="Times New Roman"/>
          <w:sz w:val="28"/>
        </w:rPr>
      </w:pPr>
    </w:p>
    <w:p w:rsidR="00C71B85" w:rsidRDefault="00C71B85">
      <w:pPr>
        <w:rPr>
          <w:rFonts w:ascii="Times New Roman" w:eastAsia="Times New Roman" w:hAnsi="Times New Roman"/>
          <w:sz w:val="28"/>
        </w:rPr>
      </w:pPr>
    </w:p>
    <w:p w:rsidR="00C71B85" w:rsidRDefault="00C71B85">
      <w:pPr>
        <w:rPr>
          <w:rFonts w:ascii="Times New Roman" w:eastAsia="Times New Roman" w:hAnsi="Times New Roman"/>
          <w:sz w:val="28"/>
        </w:rPr>
      </w:pPr>
    </w:p>
    <w:p w:rsidR="00C71B85" w:rsidRDefault="00C71B85">
      <w:pPr>
        <w:rPr>
          <w:rFonts w:ascii="Times New Roman" w:eastAsia="Times New Roman" w:hAnsi="Times New Roman"/>
          <w:sz w:val="28"/>
        </w:rPr>
      </w:pPr>
    </w:p>
    <w:p w:rsidR="00C71B85" w:rsidRDefault="00C71B85">
      <w:pPr>
        <w:rPr>
          <w:rFonts w:ascii="Times New Roman" w:eastAsia="Times New Roman" w:hAnsi="Times New Roman"/>
          <w:sz w:val="28"/>
        </w:rPr>
      </w:pPr>
    </w:p>
    <w:p w:rsidR="00C71B85" w:rsidRDefault="00C71B85">
      <w:pPr>
        <w:rPr>
          <w:rFonts w:ascii="Times New Roman" w:eastAsia="Times New Roman" w:hAnsi="Times New Roman"/>
          <w:sz w:val="28"/>
        </w:rPr>
      </w:pPr>
    </w:p>
    <w:p w:rsidR="00C71B85" w:rsidRDefault="00C71B85">
      <w:pPr>
        <w:rPr>
          <w:rFonts w:ascii="Times New Roman" w:eastAsia="Times New Roman" w:hAnsi="Times New Roman"/>
          <w:sz w:val="28"/>
        </w:rPr>
      </w:pPr>
    </w:p>
    <w:p w:rsidR="00C71B85" w:rsidRDefault="00C71B85">
      <w:pPr>
        <w:rPr>
          <w:rFonts w:ascii="Times New Roman" w:eastAsia="Times New Roman" w:hAnsi="Times New Roman"/>
          <w:sz w:val="28"/>
        </w:rPr>
      </w:pPr>
    </w:p>
    <w:p w:rsidR="00C71B85" w:rsidRDefault="00C71B85">
      <w:pPr>
        <w:rPr>
          <w:rFonts w:ascii="Times New Roman" w:eastAsia="Times New Roman" w:hAnsi="Times New Roman"/>
          <w:sz w:val="28"/>
        </w:rPr>
      </w:pPr>
    </w:p>
    <w:sectPr w:rsidR="00C71B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2EB141F2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2"/>
      <w:numFmt w:val="decimal"/>
      <w:lvlText w:val="%3.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1B71EFA"/>
    <w:lvl w:ilvl="0" w:tplc="FFFFFFFF">
      <w:start w:val="3"/>
      <w:numFmt w:val="decimal"/>
      <w:lvlText w:val="%1."/>
      <w:lvlJc w:val="left"/>
    </w:lvl>
    <w:lvl w:ilvl="1" w:tplc="FFFFFFFF">
      <w:start w:val="5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79E2A9E2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7545E146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515F007C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5BD062C2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A"/>
    <w:multiLevelType w:val="hybridMultilevel"/>
    <w:tmpl w:val="1F16E9E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16D"/>
    <w:rsid w:val="001200A5"/>
    <w:rsid w:val="00183902"/>
    <w:rsid w:val="002C7861"/>
    <w:rsid w:val="00567954"/>
    <w:rsid w:val="00836258"/>
    <w:rsid w:val="009000AC"/>
    <w:rsid w:val="009301CA"/>
    <w:rsid w:val="00AB52FD"/>
    <w:rsid w:val="00C24D93"/>
    <w:rsid w:val="00C71B85"/>
    <w:rsid w:val="00E34423"/>
    <w:rsid w:val="00E7116D"/>
    <w:rsid w:val="00EB6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1DA349-6FD7-4894-B9D3-CF5C80D06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39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3902"/>
    <w:pPr>
      <w:ind w:left="720"/>
      <w:contextualSpacing/>
    </w:pPr>
  </w:style>
  <w:style w:type="table" w:styleId="a4">
    <w:name w:val="Table Grid"/>
    <w:basedOn w:val="a1"/>
    <w:uiPriority w:val="59"/>
    <w:rsid w:val="00C71B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2180</Words>
  <Characters>12432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Гульназ</cp:lastModifiedBy>
  <cp:revision>4</cp:revision>
  <dcterms:created xsi:type="dcterms:W3CDTF">2021-06-19T07:40:00Z</dcterms:created>
  <dcterms:modified xsi:type="dcterms:W3CDTF">2021-06-19T07:58:00Z</dcterms:modified>
</cp:coreProperties>
</file>