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BF1" w:rsidRPr="00C51BF1" w:rsidRDefault="00C51BF1" w:rsidP="00C51BF1">
      <w:pPr>
        <w:overflowPunct w:val="0"/>
        <w:autoSpaceDE w:val="0"/>
        <w:autoSpaceDN w:val="0"/>
        <w:adjustRightInd w:val="0"/>
        <w:spacing w:before="120" w:after="120" w:line="240" w:lineRule="auto"/>
        <w:ind w:right="-426"/>
        <w:jc w:val="center"/>
        <w:textAlignment w:val="baseline"/>
        <w:outlineLvl w:val="0"/>
        <w:rPr>
          <w:rFonts w:ascii="Times New Roman" w:eastAsia="Times New Roman" w:hAnsi="Times New Roman" w:cs="Arial"/>
          <w:bCs/>
          <w:kern w:val="28"/>
          <w:sz w:val="32"/>
          <w:szCs w:val="24"/>
          <w:lang w:eastAsia="ru-RU"/>
        </w:rPr>
      </w:pPr>
      <w:bookmarkStart w:id="0" w:name="_Toc423215149"/>
      <w:bookmarkStart w:id="1" w:name="_Toc492382326"/>
      <w:bookmarkStart w:id="2" w:name="_GoBack"/>
      <w:r w:rsidRPr="00C51BF1">
        <w:rPr>
          <w:rFonts w:ascii="Times New Roman" w:eastAsia="Times New Roman" w:hAnsi="Times New Roman" w:cs="Arial"/>
          <w:b/>
          <w:bCs/>
          <w:kern w:val="28"/>
          <w:sz w:val="36"/>
          <w:szCs w:val="24"/>
          <w:lang w:eastAsia="ru-RU"/>
        </w:rPr>
        <w:t xml:space="preserve">Методическое объединение ПДО ГДЭБЦ </w:t>
      </w:r>
      <w:bookmarkEnd w:id="0"/>
      <w:bookmarkEnd w:id="1"/>
      <w:bookmarkEnd w:id="2"/>
    </w:p>
    <w:tbl>
      <w:tblPr>
        <w:tblW w:w="10064" w:type="dxa"/>
        <w:tblInd w:w="49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59"/>
        <w:gridCol w:w="8505"/>
      </w:tblGrid>
      <w:tr w:rsidR="00C51BF1" w:rsidRPr="00C51BF1" w:rsidTr="00C51BF1">
        <w:tc>
          <w:tcPr>
            <w:tcW w:w="155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51BF1" w:rsidRPr="00C51BF1" w:rsidRDefault="00C51BF1" w:rsidP="00F36691">
            <w:pPr>
              <w:numPr>
                <w:ilvl w:val="12"/>
                <w:numId w:val="0"/>
              </w:numPr>
              <w:spacing w:before="40" w:after="40"/>
              <w:jc w:val="center"/>
              <w:rPr>
                <w:rFonts w:ascii="Times New Roman" w:eastAsia="Times New Roman" w:hAnsi="Times New Roman" w:cs="Arial"/>
                <w:kern w:val="28"/>
                <w:sz w:val="32"/>
                <w:szCs w:val="32"/>
                <w:lang w:eastAsia="ru-RU"/>
              </w:rPr>
            </w:pPr>
            <w:r w:rsidRPr="00C51BF1">
              <w:rPr>
                <w:rFonts w:ascii="Times New Roman" w:eastAsia="Times New Roman" w:hAnsi="Times New Roman" w:cs="Arial"/>
                <w:bCs/>
                <w:kern w:val="28"/>
                <w:sz w:val="32"/>
                <w:szCs w:val="32"/>
                <w:lang w:eastAsia="ru-RU"/>
              </w:rPr>
              <w:t>срок</w:t>
            </w:r>
          </w:p>
        </w:tc>
        <w:tc>
          <w:tcPr>
            <w:tcW w:w="8505" w:type="dxa"/>
            <w:tcBorders>
              <w:top w:val="single" w:sz="6" w:space="0" w:color="000000"/>
              <w:left w:val="nil"/>
              <w:bottom w:val="single" w:sz="6" w:space="0" w:color="000000"/>
            </w:tcBorders>
          </w:tcPr>
          <w:p w:rsidR="00C51BF1" w:rsidRPr="00C51BF1" w:rsidRDefault="00C51BF1" w:rsidP="00F36691">
            <w:pPr>
              <w:numPr>
                <w:ilvl w:val="12"/>
                <w:numId w:val="0"/>
              </w:numPr>
              <w:spacing w:before="40" w:after="40"/>
              <w:jc w:val="center"/>
              <w:rPr>
                <w:rFonts w:ascii="Times New Roman" w:eastAsia="Times New Roman" w:hAnsi="Times New Roman" w:cs="Arial"/>
                <w:kern w:val="28"/>
                <w:sz w:val="32"/>
                <w:szCs w:val="32"/>
                <w:lang w:eastAsia="ru-RU"/>
              </w:rPr>
            </w:pPr>
            <w:r w:rsidRPr="00C51BF1">
              <w:rPr>
                <w:rFonts w:ascii="Times New Roman" w:eastAsia="Times New Roman" w:hAnsi="Times New Roman" w:cs="Arial"/>
                <w:bCs/>
                <w:kern w:val="28"/>
                <w:sz w:val="32"/>
                <w:szCs w:val="32"/>
                <w:lang w:eastAsia="ru-RU"/>
              </w:rPr>
              <w:t>форма, тема</w:t>
            </w:r>
          </w:p>
        </w:tc>
      </w:tr>
      <w:tr w:rsidR="00C51BF1" w:rsidRPr="00C51BF1" w:rsidTr="00C51BF1">
        <w:tc>
          <w:tcPr>
            <w:tcW w:w="155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51BF1" w:rsidRPr="00C51BF1" w:rsidRDefault="00C51BF1" w:rsidP="00F36691">
            <w:pPr>
              <w:numPr>
                <w:ilvl w:val="12"/>
                <w:numId w:val="0"/>
              </w:numPr>
              <w:spacing w:before="40" w:after="40"/>
              <w:jc w:val="center"/>
              <w:rPr>
                <w:rFonts w:ascii="Times New Roman" w:eastAsia="Times New Roman" w:hAnsi="Times New Roman" w:cs="Arial"/>
                <w:kern w:val="28"/>
                <w:sz w:val="32"/>
                <w:szCs w:val="32"/>
                <w:lang w:eastAsia="ru-RU"/>
              </w:rPr>
            </w:pPr>
            <w:r w:rsidRPr="00C51BF1">
              <w:rPr>
                <w:rFonts w:ascii="Times New Roman" w:eastAsia="Times New Roman" w:hAnsi="Times New Roman" w:cs="Arial"/>
                <w:bCs/>
                <w:kern w:val="28"/>
                <w:sz w:val="32"/>
                <w:szCs w:val="32"/>
                <w:lang w:eastAsia="ru-RU"/>
              </w:rPr>
              <w:t>сентябрь</w:t>
            </w:r>
          </w:p>
        </w:tc>
        <w:tc>
          <w:tcPr>
            <w:tcW w:w="8505" w:type="dxa"/>
            <w:tcBorders>
              <w:top w:val="single" w:sz="6" w:space="0" w:color="000000"/>
              <w:left w:val="nil"/>
              <w:bottom w:val="single" w:sz="6" w:space="0" w:color="000000"/>
            </w:tcBorders>
          </w:tcPr>
          <w:p w:rsidR="00C51BF1" w:rsidRPr="00C51BF1" w:rsidRDefault="00C51BF1" w:rsidP="00F36691">
            <w:pPr>
              <w:spacing w:before="40" w:after="40" w:line="240" w:lineRule="auto"/>
              <w:ind w:right="72"/>
              <w:contextualSpacing/>
              <w:jc w:val="both"/>
              <w:rPr>
                <w:rFonts w:ascii="Times New Roman" w:eastAsia="Times New Roman" w:hAnsi="Times New Roman" w:cs="Times New Roman"/>
                <w:sz w:val="32"/>
                <w:szCs w:val="24"/>
                <w:lang w:eastAsia="ru-RU"/>
              </w:rPr>
            </w:pPr>
            <w:r w:rsidRPr="00C51BF1">
              <w:rPr>
                <w:rFonts w:ascii="Times New Roman" w:eastAsia="Times New Roman" w:hAnsi="Times New Roman" w:cs="Times New Roman"/>
                <w:kern w:val="28"/>
                <w:sz w:val="32"/>
                <w:szCs w:val="24"/>
                <w:lang w:eastAsia="ru-RU"/>
              </w:rPr>
              <w:t>Реструктуризация календарных планов основных дополнительных общеобразовательных программ вследствие практической апробации: «</w:t>
            </w:r>
            <w:proofErr w:type="spellStart"/>
            <w:r w:rsidRPr="00C51BF1">
              <w:rPr>
                <w:rFonts w:ascii="Times New Roman" w:eastAsia="Times New Roman" w:hAnsi="Times New Roman" w:cs="Times New Roman"/>
                <w:kern w:val="28"/>
                <w:sz w:val="32"/>
                <w:szCs w:val="24"/>
                <w:lang w:eastAsia="ru-RU"/>
              </w:rPr>
              <w:t>Экомир</w:t>
            </w:r>
            <w:proofErr w:type="spellEnd"/>
            <w:r w:rsidRPr="00C51BF1">
              <w:rPr>
                <w:rFonts w:ascii="Times New Roman" w:eastAsia="Times New Roman" w:hAnsi="Times New Roman" w:cs="Times New Roman"/>
                <w:kern w:val="28"/>
                <w:sz w:val="32"/>
                <w:szCs w:val="24"/>
                <w:lang w:eastAsia="ru-RU"/>
              </w:rPr>
              <w:t>», «Природа в оригами», «</w:t>
            </w:r>
            <w:proofErr w:type="spellStart"/>
            <w:r w:rsidRPr="00C51BF1">
              <w:rPr>
                <w:rFonts w:ascii="Times New Roman" w:eastAsia="Times New Roman" w:hAnsi="Times New Roman" w:cs="Times New Roman"/>
                <w:kern w:val="28"/>
                <w:sz w:val="32"/>
                <w:szCs w:val="24"/>
                <w:lang w:eastAsia="ru-RU"/>
              </w:rPr>
              <w:t>Эколидер</w:t>
            </w:r>
            <w:proofErr w:type="spellEnd"/>
            <w:r w:rsidRPr="00C51BF1">
              <w:rPr>
                <w:rFonts w:ascii="Times New Roman" w:eastAsia="Times New Roman" w:hAnsi="Times New Roman" w:cs="Times New Roman"/>
                <w:kern w:val="28"/>
                <w:sz w:val="32"/>
                <w:szCs w:val="24"/>
                <w:lang w:eastAsia="ru-RU"/>
              </w:rPr>
              <w:t>» и др.</w:t>
            </w:r>
          </w:p>
        </w:tc>
      </w:tr>
      <w:tr w:rsidR="00C51BF1" w:rsidRPr="00C51BF1" w:rsidTr="00C51BF1">
        <w:trPr>
          <w:trHeight w:val="212"/>
        </w:trPr>
        <w:tc>
          <w:tcPr>
            <w:tcW w:w="1559" w:type="dxa"/>
            <w:tcBorders>
              <w:top w:val="nil"/>
              <w:bottom w:val="single" w:sz="4" w:space="0" w:color="auto"/>
              <w:right w:val="single" w:sz="6" w:space="0" w:color="000000"/>
            </w:tcBorders>
          </w:tcPr>
          <w:p w:rsidR="00C51BF1" w:rsidRPr="00C51BF1" w:rsidRDefault="00C51BF1" w:rsidP="00F36691">
            <w:pPr>
              <w:numPr>
                <w:ilvl w:val="12"/>
                <w:numId w:val="0"/>
              </w:numPr>
              <w:spacing w:before="40" w:after="40"/>
              <w:jc w:val="center"/>
              <w:rPr>
                <w:rFonts w:ascii="Times New Roman" w:eastAsia="Times New Roman" w:hAnsi="Times New Roman" w:cs="Arial"/>
                <w:kern w:val="28"/>
                <w:sz w:val="32"/>
                <w:szCs w:val="32"/>
                <w:lang w:eastAsia="ru-RU"/>
              </w:rPr>
            </w:pPr>
            <w:r w:rsidRPr="00C51BF1">
              <w:rPr>
                <w:rFonts w:ascii="Times New Roman" w:eastAsia="Times New Roman" w:hAnsi="Times New Roman" w:cs="Arial"/>
                <w:bCs/>
                <w:kern w:val="28"/>
                <w:sz w:val="32"/>
                <w:szCs w:val="32"/>
                <w:lang w:eastAsia="ru-RU"/>
              </w:rPr>
              <w:t>декабрь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</w:tcBorders>
          </w:tcPr>
          <w:p w:rsidR="00C51BF1" w:rsidRPr="00C51BF1" w:rsidRDefault="00C51BF1" w:rsidP="00F36691">
            <w:pPr>
              <w:spacing w:before="40" w:after="40" w:line="240" w:lineRule="auto"/>
              <w:ind w:right="72"/>
              <w:contextualSpacing/>
              <w:jc w:val="both"/>
              <w:rPr>
                <w:rFonts w:ascii="Times New Roman" w:eastAsia="Times New Roman" w:hAnsi="Times New Roman" w:cs="Arial"/>
                <w:kern w:val="28"/>
                <w:sz w:val="32"/>
                <w:szCs w:val="24"/>
                <w:lang w:eastAsia="ru-RU"/>
              </w:rPr>
            </w:pPr>
            <w:r w:rsidRPr="00C51BF1">
              <w:rPr>
                <w:rFonts w:ascii="Times New Roman" w:eastAsia="Times New Roman" w:hAnsi="Times New Roman" w:cs="Arial"/>
                <w:kern w:val="28"/>
                <w:sz w:val="32"/>
                <w:szCs w:val="24"/>
                <w:lang w:eastAsia="ru-RU"/>
              </w:rPr>
              <w:t>Проектирование  в  образовательном  процессе: алгоритм  действий  педагога  при  проектировании, виды проектирования учебной деятельности.</w:t>
            </w:r>
          </w:p>
        </w:tc>
      </w:tr>
      <w:tr w:rsidR="00C51BF1" w:rsidRPr="00C51BF1" w:rsidTr="00C51BF1">
        <w:trPr>
          <w:trHeight w:val="529"/>
        </w:trPr>
        <w:tc>
          <w:tcPr>
            <w:tcW w:w="1559" w:type="dxa"/>
            <w:tcBorders>
              <w:top w:val="nil"/>
              <w:bottom w:val="single" w:sz="4" w:space="0" w:color="auto"/>
              <w:right w:val="single" w:sz="6" w:space="0" w:color="000000"/>
            </w:tcBorders>
          </w:tcPr>
          <w:p w:rsidR="00C51BF1" w:rsidRPr="00C51BF1" w:rsidRDefault="00C51BF1" w:rsidP="00F36691">
            <w:pPr>
              <w:numPr>
                <w:ilvl w:val="12"/>
                <w:numId w:val="0"/>
              </w:numPr>
              <w:spacing w:before="40" w:after="40"/>
              <w:jc w:val="center"/>
              <w:rPr>
                <w:rFonts w:ascii="Times New Roman" w:eastAsia="Times New Roman" w:hAnsi="Times New Roman" w:cs="Arial"/>
                <w:bCs/>
                <w:kern w:val="28"/>
                <w:sz w:val="32"/>
                <w:szCs w:val="32"/>
                <w:lang w:eastAsia="ru-RU"/>
              </w:rPr>
            </w:pPr>
            <w:r w:rsidRPr="00C51BF1">
              <w:rPr>
                <w:rFonts w:ascii="Times New Roman" w:eastAsia="Times New Roman" w:hAnsi="Times New Roman" w:cs="Arial"/>
                <w:kern w:val="28"/>
                <w:sz w:val="32"/>
                <w:szCs w:val="32"/>
                <w:lang w:eastAsia="ru-RU"/>
              </w:rPr>
              <w:t>февраль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</w:tcBorders>
          </w:tcPr>
          <w:p w:rsidR="00C51BF1" w:rsidRPr="00C51BF1" w:rsidRDefault="00C51BF1" w:rsidP="00F36691">
            <w:pPr>
              <w:widowControl w:val="0"/>
              <w:pBdr>
                <w:top w:val="single" w:sz="6" w:space="6" w:color="DBE8F1"/>
                <w:left w:val="single" w:sz="6" w:space="6" w:color="DBE8F1"/>
                <w:bottom w:val="single" w:sz="6" w:space="6" w:color="DBE8F1"/>
                <w:right w:val="single" w:sz="6" w:space="6" w:color="DBE8F1"/>
              </w:pBdr>
              <w:shd w:val="clear" w:color="auto" w:fill="FFFFFF"/>
              <w:spacing w:after="0" w:line="240" w:lineRule="auto"/>
              <w:ind w:right="72"/>
              <w:contextualSpacing/>
              <w:jc w:val="both"/>
              <w:textAlignment w:val="baseline"/>
              <w:rPr>
                <w:rFonts w:ascii="Times New Roman" w:eastAsia="Times New Roman" w:hAnsi="Times New Roman" w:cs="Arial"/>
                <w:bCs/>
                <w:kern w:val="28"/>
                <w:sz w:val="32"/>
                <w:szCs w:val="32"/>
                <w:lang w:eastAsia="ru-RU"/>
              </w:rPr>
            </w:pPr>
            <w:r w:rsidRPr="00C51BF1">
              <w:rPr>
                <w:rFonts w:ascii="Times New Roman" w:eastAsia="Times New Roman" w:hAnsi="Times New Roman" w:cs="Times New Roman"/>
                <w:bCs/>
                <w:kern w:val="28"/>
                <w:sz w:val="32"/>
                <w:szCs w:val="24"/>
                <w:lang w:eastAsia="ru-RU"/>
              </w:rPr>
              <w:t>«Фестиваль образовательных инициатив»: презентация педагогических идей, использование мультимедийных технологий,  презентация педагогического опыта экологического образования школьников.</w:t>
            </w:r>
          </w:p>
        </w:tc>
      </w:tr>
      <w:tr w:rsidR="00C51BF1" w:rsidRPr="00C51BF1" w:rsidTr="00C51BF1">
        <w:trPr>
          <w:trHeight w:val="587"/>
        </w:trPr>
        <w:tc>
          <w:tcPr>
            <w:tcW w:w="1559" w:type="dxa"/>
            <w:tcBorders>
              <w:top w:val="single" w:sz="4" w:space="0" w:color="auto"/>
              <w:right w:val="single" w:sz="6" w:space="0" w:color="000000"/>
            </w:tcBorders>
          </w:tcPr>
          <w:p w:rsidR="00C51BF1" w:rsidRPr="00C51BF1" w:rsidRDefault="00C51BF1" w:rsidP="00F36691">
            <w:pPr>
              <w:numPr>
                <w:ilvl w:val="12"/>
                <w:numId w:val="0"/>
              </w:numPr>
              <w:spacing w:before="40" w:after="40"/>
              <w:jc w:val="center"/>
              <w:rPr>
                <w:rFonts w:ascii="Times New Roman" w:eastAsia="Times New Roman" w:hAnsi="Times New Roman" w:cs="Arial"/>
                <w:kern w:val="28"/>
                <w:sz w:val="32"/>
                <w:szCs w:val="32"/>
                <w:lang w:eastAsia="ru-RU"/>
              </w:rPr>
            </w:pPr>
            <w:r w:rsidRPr="00C51BF1">
              <w:rPr>
                <w:rFonts w:ascii="Times New Roman" w:eastAsia="Times New Roman" w:hAnsi="Times New Roman" w:cs="Arial"/>
                <w:bCs/>
                <w:kern w:val="28"/>
                <w:sz w:val="32"/>
                <w:szCs w:val="32"/>
                <w:lang w:eastAsia="ru-RU"/>
              </w:rPr>
              <w:t>апрель</w:t>
            </w:r>
          </w:p>
        </w:tc>
        <w:tc>
          <w:tcPr>
            <w:tcW w:w="8505" w:type="dxa"/>
            <w:tcBorders>
              <w:top w:val="single" w:sz="4" w:space="0" w:color="auto"/>
              <w:left w:val="nil"/>
            </w:tcBorders>
          </w:tcPr>
          <w:p w:rsidR="00C51BF1" w:rsidRPr="00C51BF1" w:rsidRDefault="00C51BF1" w:rsidP="00F3669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Arial"/>
                <w:kern w:val="28"/>
                <w:sz w:val="32"/>
                <w:szCs w:val="24"/>
                <w:lang w:eastAsia="ru-RU"/>
              </w:rPr>
            </w:pPr>
            <w:r w:rsidRPr="00C51BF1">
              <w:rPr>
                <w:rFonts w:ascii="Times New Roman" w:eastAsia="Times New Roman" w:hAnsi="Times New Roman" w:cs="Arial"/>
                <w:kern w:val="28"/>
                <w:sz w:val="32"/>
                <w:szCs w:val="24"/>
                <w:lang w:eastAsia="ru-RU"/>
              </w:rPr>
              <w:t>Проектирование воспитательной деятельности в объединении.</w:t>
            </w:r>
          </w:p>
          <w:p w:rsidR="00C51BF1" w:rsidRPr="00C51BF1" w:rsidRDefault="00C51BF1" w:rsidP="00F3669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Arial"/>
                <w:kern w:val="28"/>
                <w:sz w:val="32"/>
                <w:szCs w:val="24"/>
                <w:lang w:eastAsia="ru-RU"/>
              </w:rPr>
            </w:pPr>
            <w:r w:rsidRPr="00C51BF1">
              <w:rPr>
                <w:rFonts w:ascii="Times New Roman" w:eastAsia="Times New Roman" w:hAnsi="Times New Roman" w:cs="Arial"/>
                <w:kern w:val="28"/>
                <w:sz w:val="32"/>
                <w:szCs w:val="24"/>
                <w:lang w:eastAsia="ru-RU"/>
              </w:rPr>
              <w:t>Круглый стол по теме «Дидактический дизайн – инструментальный подход в обучении».</w:t>
            </w:r>
          </w:p>
        </w:tc>
      </w:tr>
    </w:tbl>
    <w:p w:rsidR="00C51BF1" w:rsidRDefault="00C51BF1" w:rsidP="00C51BF1">
      <w:pPr>
        <w:spacing w:after="0" w:line="240" w:lineRule="auto"/>
        <w:contextualSpacing/>
        <w:jc w:val="center"/>
        <w:rPr>
          <w:rFonts w:ascii="Times New Roman" w:eastAsia="Times New Roman" w:hAnsi="Times New Roman" w:cs="Arial"/>
          <w:b/>
          <w:bCs/>
          <w:kern w:val="28"/>
          <w:sz w:val="32"/>
          <w:szCs w:val="24"/>
          <w:lang w:eastAsia="ru-RU"/>
        </w:rPr>
      </w:pPr>
    </w:p>
    <w:p w:rsidR="00C51BF1" w:rsidRPr="00C51BF1" w:rsidRDefault="00C51BF1" w:rsidP="00C51BF1">
      <w:pPr>
        <w:spacing w:after="0" w:line="240" w:lineRule="auto"/>
        <w:contextualSpacing/>
        <w:jc w:val="center"/>
        <w:rPr>
          <w:sz w:val="32"/>
        </w:rPr>
      </w:pPr>
      <w:r w:rsidRPr="00C51BF1">
        <w:rPr>
          <w:rFonts w:ascii="Times New Roman" w:eastAsia="Times New Roman" w:hAnsi="Times New Roman" w:cs="Arial"/>
          <w:b/>
          <w:bCs/>
          <w:kern w:val="28"/>
          <w:sz w:val="36"/>
          <w:szCs w:val="24"/>
          <w:lang w:eastAsia="ru-RU"/>
        </w:rPr>
        <w:t>Школа начинающего педагога</w:t>
      </w:r>
    </w:p>
    <w:tbl>
      <w:tblPr>
        <w:tblW w:w="10064" w:type="dxa"/>
        <w:tblInd w:w="45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34"/>
        <w:gridCol w:w="8930"/>
      </w:tblGrid>
      <w:tr w:rsidR="00C51BF1" w:rsidRPr="00C51BF1" w:rsidTr="00C51BF1">
        <w:trPr>
          <w:trHeight w:val="420"/>
        </w:trPr>
        <w:tc>
          <w:tcPr>
            <w:tcW w:w="1134" w:type="dxa"/>
          </w:tcPr>
          <w:p w:rsidR="00C51BF1" w:rsidRPr="00C51BF1" w:rsidRDefault="00C51BF1" w:rsidP="00C51BF1">
            <w:pPr>
              <w:numPr>
                <w:ilvl w:val="12"/>
                <w:numId w:val="0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Arial"/>
                <w:b/>
                <w:kern w:val="28"/>
                <w:sz w:val="32"/>
                <w:szCs w:val="32"/>
                <w:lang w:eastAsia="ru-RU"/>
              </w:rPr>
            </w:pPr>
            <w:r w:rsidRPr="00C51BF1">
              <w:rPr>
                <w:rFonts w:ascii="Times New Roman" w:eastAsia="Times New Roman" w:hAnsi="Times New Roman" w:cs="Arial"/>
                <w:b/>
                <w:bCs/>
                <w:kern w:val="28"/>
                <w:sz w:val="32"/>
                <w:szCs w:val="32"/>
                <w:lang w:eastAsia="ru-RU"/>
              </w:rPr>
              <w:t>срок</w:t>
            </w:r>
          </w:p>
        </w:tc>
        <w:tc>
          <w:tcPr>
            <w:tcW w:w="8930" w:type="dxa"/>
          </w:tcPr>
          <w:p w:rsidR="00C51BF1" w:rsidRPr="00C51BF1" w:rsidRDefault="00C51BF1" w:rsidP="00C51BF1">
            <w:pPr>
              <w:numPr>
                <w:ilvl w:val="12"/>
                <w:numId w:val="0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Arial"/>
                <w:b/>
                <w:kern w:val="28"/>
                <w:sz w:val="32"/>
                <w:szCs w:val="32"/>
                <w:lang w:eastAsia="ru-RU"/>
              </w:rPr>
            </w:pPr>
            <w:r w:rsidRPr="00C51BF1">
              <w:rPr>
                <w:rFonts w:ascii="Times New Roman" w:eastAsia="Times New Roman" w:hAnsi="Times New Roman" w:cs="Arial"/>
                <w:b/>
                <w:bCs/>
                <w:kern w:val="28"/>
                <w:sz w:val="32"/>
                <w:szCs w:val="32"/>
                <w:lang w:eastAsia="ru-RU"/>
              </w:rPr>
              <w:t>форма, тема</w:t>
            </w:r>
          </w:p>
        </w:tc>
      </w:tr>
      <w:tr w:rsidR="00C51BF1" w:rsidRPr="00C51BF1" w:rsidTr="00C51BF1">
        <w:trPr>
          <w:trHeight w:val="540"/>
        </w:trPr>
        <w:tc>
          <w:tcPr>
            <w:tcW w:w="1134" w:type="dxa"/>
          </w:tcPr>
          <w:p w:rsidR="00C51BF1" w:rsidRPr="00C51BF1" w:rsidRDefault="00C51BF1" w:rsidP="00C51BF1">
            <w:pPr>
              <w:numPr>
                <w:ilvl w:val="12"/>
                <w:numId w:val="0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Arial"/>
                <w:kern w:val="28"/>
                <w:sz w:val="32"/>
                <w:szCs w:val="32"/>
                <w:lang w:eastAsia="ru-RU"/>
              </w:rPr>
            </w:pPr>
            <w:r w:rsidRPr="00C51BF1">
              <w:rPr>
                <w:rFonts w:ascii="Times New Roman" w:eastAsia="Times New Roman" w:hAnsi="Times New Roman" w:cs="Arial"/>
                <w:bCs/>
                <w:kern w:val="28"/>
                <w:sz w:val="32"/>
                <w:szCs w:val="32"/>
                <w:lang w:eastAsia="ru-RU"/>
              </w:rPr>
              <w:t>октябрь</w:t>
            </w:r>
          </w:p>
        </w:tc>
        <w:tc>
          <w:tcPr>
            <w:tcW w:w="8930" w:type="dxa"/>
          </w:tcPr>
          <w:p w:rsidR="00C51BF1" w:rsidRPr="00C51BF1" w:rsidRDefault="00C51BF1" w:rsidP="00C51BF1">
            <w:pPr>
              <w:spacing w:after="0" w:line="240" w:lineRule="auto"/>
              <w:contextualSpacing/>
              <w:rPr>
                <w:rFonts w:ascii="Times New Roman" w:eastAsia="Times New Roman" w:hAnsi="Times New Roman" w:cs="Arial"/>
                <w:kern w:val="28"/>
                <w:sz w:val="32"/>
                <w:szCs w:val="32"/>
                <w:lang w:eastAsia="ru-RU"/>
              </w:rPr>
            </w:pPr>
            <w:r w:rsidRPr="00C51BF1">
              <w:rPr>
                <w:rFonts w:ascii="Times New Roman" w:eastAsia="Times New Roman" w:hAnsi="Times New Roman" w:cs="Arial"/>
                <w:kern w:val="28"/>
                <w:sz w:val="32"/>
                <w:szCs w:val="32"/>
                <w:lang w:eastAsia="ru-RU"/>
              </w:rPr>
              <w:t>Диагностика потенциальных возможностей педагогов в обучении, воспитании, проведении экспериментально-опытной работы, диагностика профессионального мастерства. Консультационное заседание по ведению документации и организации начала учебного года.</w:t>
            </w:r>
          </w:p>
        </w:tc>
      </w:tr>
      <w:tr w:rsidR="00C51BF1" w:rsidRPr="00C51BF1" w:rsidTr="00C51BF1">
        <w:trPr>
          <w:trHeight w:val="552"/>
        </w:trPr>
        <w:tc>
          <w:tcPr>
            <w:tcW w:w="1134" w:type="dxa"/>
          </w:tcPr>
          <w:p w:rsidR="00C51BF1" w:rsidRPr="00C51BF1" w:rsidRDefault="00C51BF1" w:rsidP="00F36691">
            <w:pPr>
              <w:numPr>
                <w:ilvl w:val="12"/>
                <w:numId w:val="0"/>
              </w:numPr>
              <w:spacing w:before="60" w:after="60" w:line="264" w:lineRule="auto"/>
              <w:jc w:val="center"/>
              <w:rPr>
                <w:rFonts w:ascii="Times New Roman" w:eastAsia="Times New Roman" w:hAnsi="Times New Roman" w:cs="Arial"/>
                <w:kern w:val="28"/>
                <w:sz w:val="32"/>
                <w:szCs w:val="32"/>
                <w:lang w:eastAsia="ru-RU"/>
              </w:rPr>
            </w:pPr>
            <w:r w:rsidRPr="00C51BF1">
              <w:rPr>
                <w:rFonts w:ascii="Times New Roman" w:eastAsia="Times New Roman" w:hAnsi="Times New Roman" w:cs="Arial"/>
                <w:bCs/>
                <w:kern w:val="28"/>
                <w:sz w:val="32"/>
                <w:szCs w:val="32"/>
                <w:lang w:eastAsia="ru-RU"/>
              </w:rPr>
              <w:t>ноябрь</w:t>
            </w:r>
          </w:p>
        </w:tc>
        <w:tc>
          <w:tcPr>
            <w:tcW w:w="8930" w:type="dxa"/>
          </w:tcPr>
          <w:p w:rsidR="00C51BF1" w:rsidRPr="00C51BF1" w:rsidRDefault="00C51BF1" w:rsidP="00F36691">
            <w:pPr>
              <w:spacing w:after="0" w:line="264" w:lineRule="auto"/>
              <w:contextualSpacing/>
              <w:rPr>
                <w:rFonts w:ascii="Times New Roman" w:eastAsia="Times New Roman" w:hAnsi="Times New Roman" w:cs="Arial"/>
                <w:bCs/>
                <w:kern w:val="28"/>
                <w:sz w:val="32"/>
                <w:szCs w:val="32"/>
                <w:lang w:eastAsia="ru-RU"/>
              </w:rPr>
            </w:pPr>
            <w:r w:rsidRPr="00C51BF1">
              <w:rPr>
                <w:rFonts w:ascii="Times New Roman" w:eastAsia="Times New Roman" w:hAnsi="Times New Roman" w:cs="Arial"/>
                <w:bCs/>
                <w:kern w:val="28"/>
                <w:sz w:val="32"/>
                <w:szCs w:val="32"/>
                <w:lang w:eastAsia="ru-RU"/>
              </w:rPr>
              <w:t>Обучающий семинар по теме</w:t>
            </w:r>
            <w:r w:rsidRPr="00C51BF1">
              <w:rPr>
                <w:sz w:val="28"/>
              </w:rPr>
              <w:t xml:space="preserve"> «</w:t>
            </w:r>
            <w:r w:rsidRPr="00C51BF1">
              <w:rPr>
                <w:rFonts w:ascii="Times New Roman" w:eastAsia="Times New Roman" w:hAnsi="Times New Roman" w:cs="Arial"/>
                <w:bCs/>
                <w:kern w:val="28"/>
                <w:sz w:val="32"/>
                <w:szCs w:val="32"/>
                <w:lang w:eastAsia="ru-RU"/>
              </w:rPr>
              <w:t>Организация и проведение нетрадиционных занятий».</w:t>
            </w:r>
          </w:p>
          <w:p w:rsidR="00C51BF1" w:rsidRPr="00C51BF1" w:rsidRDefault="00C51BF1" w:rsidP="00F36691">
            <w:pPr>
              <w:spacing w:after="0" w:line="264" w:lineRule="auto"/>
              <w:contextualSpacing/>
              <w:rPr>
                <w:rFonts w:ascii="Times New Roman" w:eastAsia="Times New Roman" w:hAnsi="Times New Roman" w:cs="Arial"/>
                <w:kern w:val="28"/>
                <w:sz w:val="32"/>
                <w:szCs w:val="32"/>
                <w:lang w:eastAsia="ru-RU"/>
              </w:rPr>
            </w:pPr>
            <w:r w:rsidRPr="00C51BF1">
              <w:rPr>
                <w:rFonts w:ascii="Times New Roman" w:eastAsia="Times New Roman" w:hAnsi="Times New Roman" w:cs="Arial"/>
                <w:bCs/>
                <w:kern w:val="28"/>
                <w:sz w:val="32"/>
                <w:szCs w:val="32"/>
                <w:lang w:eastAsia="ru-RU"/>
              </w:rPr>
              <w:t xml:space="preserve">Мастер-классы педагогов высшей и первой квалификационной категории по теме: «Мои находки в педагогической деятельности». </w:t>
            </w:r>
          </w:p>
        </w:tc>
      </w:tr>
      <w:tr w:rsidR="00C51BF1" w:rsidRPr="00C51BF1" w:rsidTr="00C51BF1">
        <w:trPr>
          <w:trHeight w:val="423"/>
        </w:trPr>
        <w:tc>
          <w:tcPr>
            <w:tcW w:w="1134" w:type="dxa"/>
          </w:tcPr>
          <w:p w:rsidR="00C51BF1" w:rsidRPr="00C51BF1" w:rsidRDefault="00C51BF1" w:rsidP="00F36691">
            <w:pPr>
              <w:spacing w:before="60" w:after="60" w:line="264" w:lineRule="auto"/>
              <w:jc w:val="center"/>
              <w:rPr>
                <w:rFonts w:ascii="Times New Roman" w:eastAsia="Times New Roman" w:hAnsi="Times New Roman" w:cs="Arial"/>
                <w:kern w:val="28"/>
                <w:sz w:val="32"/>
                <w:szCs w:val="32"/>
                <w:lang w:eastAsia="ru-RU"/>
              </w:rPr>
            </w:pPr>
            <w:r w:rsidRPr="00C51BF1">
              <w:rPr>
                <w:rFonts w:ascii="Times New Roman" w:eastAsia="Times New Roman" w:hAnsi="Times New Roman" w:cs="Arial"/>
                <w:bCs/>
                <w:kern w:val="28"/>
                <w:sz w:val="32"/>
                <w:szCs w:val="32"/>
                <w:lang w:eastAsia="ru-RU"/>
              </w:rPr>
              <w:t>март</w:t>
            </w:r>
          </w:p>
        </w:tc>
        <w:tc>
          <w:tcPr>
            <w:tcW w:w="8930" w:type="dxa"/>
          </w:tcPr>
          <w:p w:rsidR="00C51BF1" w:rsidRPr="00C51BF1" w:rsidRDefault="00C51BF1" w:rsidP="00F36691">
            <w:pPr>
              <w:tabs>
                <w:tab w:val="left" w:pos="620"/>
              </w:tabs>
              <w:spacing w:after="0" w:line="264" w:lineRule="auto"/>
              <w:contextualSpacing/>
              <w:rPr>
                <w:rFonts w:ascii="Times New Roman" w:eastAsia="Times New Roman" w:hAnsi="Times New Roman" w:cs="Arial"/>
                <w:bCs/>
                <w:kern w:val="28"/>
                <w:sz w:val="32"/>
                <w:szCs w:val="32"/>
                <w:lang w:eastAsia="ru-RU"/>
              </w:rPr>
            </w:pPr>
            <w:r w:rsidRPr="00C51BF1">
              <w:rPr>
                <w:rFonts w:ascii="Times New Roman" w:eastAsia="Times New Roman" w:hAnsi="Times New Roman" w:cs="Arial"/>
                <w:bCs/>
                <w:kern w:val="28"/>
                <w:sz w:val="32"/>
                <w:szCs w:val="32"/>
                <w:lang w:eastAsia="ru-RU"/>
              </w:rPr>
              <w:t>Обучающий семинар по теме: «Самообразование педагога. Индивидуальный план самообразования».</w:t>
            </w:r>
          </w:p>
          <w:p w:rsidR="00C51BF1" w:rsidRPr="00C51BF1" w:rsidRDefault="00C51BF1" w:rsidP="00F36691">
            <w:pPr>
              <w:tabs>
                <w:tab w:val="left" w:pos="620"/>
              </w:tabs>
              <w:spacing w:after="0" w:line="264" w:lineRule="auto"/>
              <w:contextualSpacing/>
              <w:rPr>
                <w:rFonts w:ascii="Times New Roman" w:eastAsia="Times New Roman" w:hAnsi="Times New Roman" w:cs="Arial"/>
                <w:kern w:val="28"/>
                <w:sz w:val="32"/>
                <w:szCs w:val="32"/>
                <w:lang w:eastAsia="ru-RU"/>
              </w:rPr>
            </w:pPr>
            <w:r w:rsidRPr="00C51BF1">
              <w:rPr>
                <w:rFonts w:ascii="Times New Roman" w:eastAsia="Times New Roman" w:hAnsi="Times New Roman" w:cs="Arial"/>
                <w:bCs/>
                <w:kern w:val="28"/>
                <w:sz w:val="32"/>
                <w:szCs w:val="32"/>
                <w:lang w:eastAsia="ru-RU"/>
              </w:rPr>
              <w:t>Круглый стол: «Использование современных педагогических технологий в экологическом образовании и воспитании».</w:t>
            </w:r>
          </w:p>
        </w:tc>
      </w:tr>
      <w:tr w:rsidR="00C51BF1" w:rsidRPr="00C51BF1" w:rsidTr="00C51BF1">
        <w:trPr>
          <w:trHeight w:val="652"/>
        </w:trPr>
        <w:tc>
          <w:tcPr>
            <w:tcW w:w="1134" w:type="dxa"/>
          </w:tcPr>
          <w:p w:rsidR="00C51BF1" w:rsidRPr="00C51BF1" w:rsidRDefault="00C51BF1" w:rsidP="00F36691">
            <w:pPr>
              <w:spacing w:before="60" w:after="60" w:line="264" w:lineRule="auto"/>
              <w:jc w:val="center"/>
              <w:rPr>
                <w:rFonts w:ascii="Times New Roman" w:eastAsia="Times New Roman" w:hAnsi="Times New Roman" w:cs="Arial"/>
                <w:bCs/>
                <w:kern w:val="28"/>
                <w:sz w:val="32"/>
                <w:szCs w:val="32"/>
                <w:lang w:eastAsia="ru-RU"/>
              </w:rPr>
            </w:pPr>
            <w:r w:rsidRPr="00C51BF1">
              <w:rPr>
                <w:rFonts w:ascii="Times New Roman" w:eastAsia="Times New Roman" w:hAnsi="Times New Roman" w:cs="Arial"/>
                <w:bCs/>
                <w:kern w:val="28"/>
                <w:sz w:val="32"/>
                <w:szCs w:val="32"/>
                <w:lang w:eastAsia="ru-RU"/>
              </w:rPr>
              <w:t>май</w:t>
            </w:r>
          </w:p>
        </w:tc>
        <w:tc>
          <w:tcPr>
            <w:tcW w:w="8930" w:type="dxa"/>
          </w:tcPr>
          <w:p w:rsidR="00C51BF1" w:rsidRPr="00C51BF1" w:rsidRDefault="00C51BF1" w:rsidP="00F36691">
            <w:pPr>
              <w:tabs>
                <w:tab w:val="num" w:pos="720"/>
              </w:tabs>
              <w:spacing w:before="60" w:after="60" w:line="264" w:lineRule="auto"/>
              <w:rPr>
                <w:rFonts w:ascii="Times New Roman" w:eastAsia="Times New Roman" w:hAnsi="Times New Roman" w:cs="Arial"/>
                <w:bCs/>
                <w:kern w:val="28"/>
                <w:sz w:val="32"/>
                <w:szCs w:val="32"/>
                <w:lang w:eastAsia="ru-RU"/>
              </w:rPr>
            </w:pPr>
            <w:r w:rsidRPr="00C51BF1">
              <w:rPr>
                <w:rFonts w:ascii="Times New Roman" w:eastAsia="Times New Roman" w:hAnsi="Times New Roman" w:cs="Arial"/>
                <w:bCs/>
                <w:kern w:val="28"/>
                <w:sz w:val="32"/>
                <w:szCs w:val="32"/>
                <w:lang w:eastAsia="ru-RU"/>
              </w:rPr>
              <w:t xml:space="preserve">Мастер-классы по педагогическим технологиям: </w:t>
            </w:r>
            <w:proofErr w:type="spellStart"/>
            <w:r w:rsidRPr="00C51BF1">
              <w:rPr>
                <w:rFonts w:ascii="Times New Roman" w:eastAsia="Times New Roman" w:hAnsi="Times New Roman" w:cs="Arial"/>
                <w:bCs/>
                <w:kern w:val="28"/>
                <w:sz w:val="32"/>
                <w:szCs w:val="32"/>
                <w:lang w:eastAsia="ru-RU"/>
              </w:rPr>
              <w:t>разноуровневое</w:t>
            </w:r>
            <w:proofErr w:type="spellEnd"/>
            <w:r w:rsidRPr="00C51BF1">
              <w:rPr>
                <w:rFonts w:ascii="Times New Roman" w:eastAsia="Times New Roman" w:hAnsi="Times New Roman" w:cs="Arial"/>
                <w:bCs/>
                <w:kern w:val="28"/>
                <w:sz w:val="32"/>
                <w:szCs w:val="32"/>
                <w:lang w:eastAsia="ru-RU"/>
              </w:rPr>
              <w:t xml:space="preserve"> обучение; коллективная система обучения (КСО).</w:t>
            </w:r>
          </w:p>
        </w:tc>
      </w:tr>
    </w:tbl>
    <w:p w:rsidR="00C51BF1" w:rsidRDefault="00C51BF1"/>
    <w:sectPr w:rsidR="00C51BF1" w:rsidSect="00C51BF1">
      <w:pgSz w:w="11906" w:h="16838"/>
      <w:pgMar w:top="568" w:right="566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BF1"/>
    <w:rsid w:val="00C51BF1"/>
    <w:rsid w:val="00E36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B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B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232</Words>
  <Characters>1325</Characters>
  <Application>Microsoft Office Word</Application>
  <DocSecurity>0</DocSecurity>
  <Lines>11</Lines>
  <Paragraphs>3</Paragraphs>
  <ScaleCrop>false</ScaleCrop>
  <Company/>
  <LinksUpToDate>false</LinksUpToDate>
  <CharactersWithSpaces>1554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2020-08-28T04:59:00Z</dcterms:created>
  <dcterms:modified xsi:type="dcterms:W3CDTF">2020-08-28T05:03:00Z</dcterms:modified>
</cp:coreProperties>
</file>