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923" w:rsidRDefault="00B53923" w:rsidP="00B53923">
      <w:pPr>
        <w:widowControl w:val="0"/>
        <w:jc w:val="both"/>
        <w:rPr>
          <w:rFonts w:ascii="Times New Roman" w:eastAsia="Courier New" w:hAnsi="Times New Roman" w:cs="Times New Roman"/>
          <w:sz w:val="28"/>
          <w:szCs w:val="28"/>
        </w:rPr>
      </w:pPr>
    </w:p>
    <w:tbl>
      <w:tblPr>
        <w:tblpPr w:leftFromText="180" w:rightFromText="180" w:vertAnchor="page" w:horzAnchor="margin" w:tblpXSpec="center" w:tblpY="1212"/>
        <w:tblW w:w="11233" w:type="dxa"/>
        <w:tblLook w:val="04A0" w:firstRow="1" w:lastRow="0" w:firstColumn="1" w:lastColumn="0" w:noHBand="0" w:noVBand="1"/>
      </w:tblPr>
      <w:tblGrid>
        <w:gridCol w:w="3369"/>
        <w:gridCol w:w="3543"/>
        <w:gridCol w:w="4321"/>
      </w:tblGrid>
      <w:tr w:rsidR="00B53923" w:rsidRPr="003558B4" w:rsidTr="00B53923">
        <w:tc>
          <w:tcPr>
            <w:tcW w:w="3369" w:type="dxa"/>
            <w:hideMark/>
          </w:tcPr>
          <w:p w:rsidR="00B53923" w:rsidRPr="003558B4" w:rsidRDefault="00B53923" w:rsidP="00B53923">
            <w:pPr>
              <w:widowControl w:val="0"/>
              <w:tabs>
                <w:tab w:val="left" w:pos="578"/>
              </w:tabs>
              <w:rPr>
                <w:rFonts w:ascii="Times New Roman" w:eastAsia="SimSun" w:hAnsi="Times New Roman" w:cs="Courier New"/>
                <w:b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b/>
                <w:color w:val="000000"/>
              </w:rPr>
              <w:t>Рассмотрено</w:t>
            </w:r>
          </w:p>
          <w:p w:rsidR="00B53923" w:rsidRPr="003558B4" w:rsidRDefault="00B53923" w:rsidP="00B5392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Руководитель МО</w:t>
            </w:r>
          </w:p>
          <w:p w:rsidR="00B53923" w:rsidRPr="003558B4" w:rsidRDefault="00B53923" w:rsidP="00B5392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_________/________________/</w:t>
            </w:r>
          </w:p>
          <w:p w:rsidR="00B53923" w:rsidRPr="003558B4" w:rsidRDefault="00B53923" w:rsidP="00B5392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Протокол №   ____</w:t>
            </w:r>
          </w:p>
          <w:p w:rsidR="00B53923" w:rsidRPr="003558B4" w:rsidRDefault="00B53923" w:rsidP="00B53923">
            <w:pPr>
              <w:widowControl w:val="0"/>
              <w:rPr>
                <w:rFonts w:ascii="Times New Roman" w:eastAsia="Courier New" w:hAnsi="Times New Roman" w:cs="Courier New"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от «____» __________20__ г.</w:t>
            </w:r>
          </w:p>
        </w:tc>
        <w:tc>
          <w:tcPr>
            <w:tcW w:w="3543" w:type="dxa"/>
            <w:hideMark/>
          </w:tcPr>
          <w:p w:rsidR="00B53923" w:rsidRPr="003558B4" w:rsidRDefault="00B53923" w:rsidP="00B53923">
            <w:pPr>
              <w:widowControl w:val="0"/>
              <w:rPr>
                <w:rFonts w:ascii="Times New Roman" w:eastAsia="SimSun" w:hAnsi="Times New Roman" w:cs="Courier New"/>
                <w:b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b/>
                <w:color w:val="000000"/>
              </w:rPr>
              <w:t>Согласовано</w:t>
            </w:r>
          </w:p>
          <w:p w:rsidR="00B53923" w:rsidRPr="003558B4" w:rsidRDefault="00B53923" w:rsidP="00B5392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Заместитель директора по УР</w:t>
            </w:r>
          </w:p>
          <w:p w:rsidR="00B53923" w:rsidRPr="003558B4" w:rsidRDefault="00B53923" w:rsidP="00B5392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ГБОУ «Нижнекамская школа-интернат для детей с ОВЗ»</w:t>
            </w:r>
            <w:r>
              <w:rPr>
                <w:rFonts w:ascii="Times New Roman" w:eastAsia="Courier New" w:hAnsi="Times New Roman" w:cs="Courier New"/>
                <w:color w:val="000000"/>
              </w:rPr>
              <w:t xml:space="preserve"> 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 xml:space="preserve"> РТ</w:t>
            </w:r>
          </w:p>
          <w:p w:rsidR="00B53923" w:rsidRPr="003558B4" w:rsidRDefault="00B53923" w:rsidP="00B5392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_________/_________________/</w:t>
            </w:r>
          </w:p>
          <w:p w:rsidR="00B53923" w:rsidRPr="003558B4" w:rsidRDefault="00B53923" w:rsidP="00B53923">
            <w:pPr>
              <w:widowControl w:val="0"/>
              <w:rPr>
                <w:rFonts w:ascii="Times New Roman" w:eastAsia="Courier New" w:hAnsi="Times New Roman" w:cs="Courier New"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от «____» _________ 20__ г.</w:t>
            </w:r>
          </w:p>
        </w:tc>
        <w:tc>
          <w:tcPr>
            <w:tcW w:w="4321" w:type="dxa"/>
            <w:hideMark/>
          </w:tcPr>
          <w:p w:rsidR="00B53923" w:rsidRPr="003558B4" w:rsidRDefault="00B53923" w:rsidP="00B53923">
            <w:pPr>
              <w:widowControl w:val="0"/>
              <w:rPr>
                <w:rFonts w:ascii="Times New Roman" w:eastAsia="SimSun" w:hAnsi="Times New Roman" w:cs="Courier New"/>
                <w:b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b/>
                <w:color w:val="000000"/>
              </w:rPr>
              <w:t>Утверждаю</w:t>
            </w:r>
          </w:p>
          <w:p w:rsidR="00B53923" w:rsidRPr="003558B4" w:rsidRDefault="00B53923" w:rsidP="00B5392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Директор ГБОУ «Нижнекамская школа-интернат ля детей с ОВЗ»</w:t>
            </w:r>
            <w:r>
              <w:rPr>
                <w:rFonts w:ascii="Times New Roman" w:eastAsia="Courier New" w:hAnsi="Times New Roman" w:cs="Courier New"/>
                <w:color w:val="000000"/>
              </w:rPr>
              <w:t xml:space="preserve"> 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 xml:space="preserve"> РТ</w:t>
            </w:r>
          </w:p>
          <w:p w:rsidR="00B53923" w:rsidRPr="003558B4" w:rsidRDefault="00B53923" w:rsidP="00B5392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___________________/</w:t>
            </w:r>
            <w:r>
              <w:rPr>
                <w:rFonts w:ascii="Times New Roman" w:eastAsia="Courier New" w:hAnsi="Times New Roman" w:cs="Courier New"/>
                <w:color w:val="000000"/>
              </w:rPr>
              <w:t>__________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 xml:space="preserve"> /</w:t>
            </w:r>
          </w:p>
          <w:p w:rsidR="00B53923" w:rsidRPr="003558B4" w:rsidRDefault="00B53923" w:rsidP="00B5392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Приказ №  _______________</w:t>
            </w:r>
          </w:p>
          <w:p w:rsidR="00B53923" w:rsidRPr="003558B4" w:rsidRDefault="00B53923" w:rsidP="00B53923">
            <w:pPr>
              <w:widowControl w:val="0"/>
              <w:rPr>
                <w:rFonts w:ascii="Times New Roman" w:eastAsia="Courier New" w:hAnsi="Times New Roman" w:cs="Courier New"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от «____»   _________  20__г.</w:t>
            </w:r>
          </w:p>
        </w:tc>
      </w:tr>
    </w:tbl>
    <w:p w:rsidR="00B53923" w:rsidRDefault="00B53923" w:rsidP="00B53923">
      <w:pPr>
        <w:widowControl w:val="0"/>
        <w:jc w:val="both"/>
        <w:rPr>
          <w:rFonts w:ascii="Times New Roman" w:eastAsia="Courier New" w:hAnsi="Times New Roman" w:cs="Times New Roman"/>
          <w:sz w:val="28"/>
          <w:szCs w:val="28"/>
        </w:rPr>
      </w:pPr>
    </w:p>
    <w:p w:rsidR="00B53923" w:rsidRDefault="00B53923" w:rsidP="00B53923">
      <w:pPr>
        <w:widowControl w:val="0"/>
        <w:jc w:val="both"/>
        <w:rPr>
          <w:rFonts w:ascii="Times New Roman" w:eastAsia="Courier New" w:hAnsi="Times New Roman" w:cs="Times New Roman"/>
          <w:sz w:val="28"/>
          <w:szCs w:val="28"/>
        </w:rPr>
      </w:pPr>
    </w:p>
    <w:p w:rsidR="00B53923" w:rsidRDefault="00B53923" w:rsidP="00B53923">
      <w:pPr>
        <w:widowControl w:val="0"/>
        <w:jc w:val="both"/>
        <w:rPr>
          <w:rFonts w:ascii="Times New Roman" w:eastAsia="Courier New" w:hAnsi="Times New Roman" w:cs="Times New Roman"/>
          <w:sz w:val="28"/>
          <w:szCs w:val="28"/>
        </w:rPr>
      </w:pPr>
    </w:p>
    <w:p w:rsidR="00B53923" w:rsidRPr="003558B4" w:rsidRDefault="00B53923" w:rsidP="00B53923">
      <w:pPr>
        <w:widowControl w:val="0"/>
        <w:jc w:val="both"/>
        <w:rPr>
          <w:rFonts w:ascii="Times New Roman" w:eastAsia="Courier New" w:hAnsi="Times New Roman" w:cs="Times New Roman"/>
          <w:sz w:val="28"/>
          <w:szCs w:val="28"/>
        </w:rPr>
      </w:pPr>
    </w:p>
    <w:p w:rsidR="00B53923" w:rsidRPr="003558B4" w:rsidRDefault="00B53923" w:rsidP="00B53923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B53923" w:rsidRDefault="00B53923" w:rsidP="00B53923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B53923" w:rsidRDefault="00B53923" w:rsidP="00B53923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B53923" w:rsidRDefault="00B53923" w:rsidP="00B53923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B53923" w:rsidRDefault="00B53923" w:rsidP="00B53923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B53923" w:rsidRDefault="00B53923" w:rsidP="00B53923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B53923" w:rsidRDefault="00B53923" w:rsidP="00B53923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B53923" w:rsidRDefault="00B53923" w:rsidP="00B53923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B53923" w:rsidRPr="003558B4" w:rsidRDefault="00B53923" w:rsidP="00B5392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B53923" w:rsidRPr="003558B4" w:rsidRDefault="00B53923" w:rsidP="00B5392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B53923" w:rsidRPr="003558B4" w:rsidRDefault="00B53923" w:rsidP="00B53923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  <w:r w:rsidRPr="003558B4">
        <w:rPr>
          <w:rFonts w:ascii="Times New Roman" w:eastAsia="Courier New" w:hAnsi="Times New Roman" w:cs="Courier New"/>
          <w:b/>
          <w:color w:val="000000"/>
          <w:sz w:val="28"/>
          <w:szCs w:val="28"/>
        </w:rPr>
        <w:t>РАБОЧАЯ ПРОГРАММА</w:t>
      </w:r>
    </w:p>
    <w:p w:rsidR="00B53923" w:rsidRPr="003558B4" w:rsidRDefault="00B53923" w:rsidP="00B53923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</w:p>
    <w:p w:rsidR="00B53923" w:rsidRDefault="00B53923" w:rsidP="00B53923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  <w:r w:rsidRPr="003558B4">
        <w:rPr>
          <w:rFonts w:ascii="Times New Roman" w:eastAsia="Courier New" w:hAnsi="Times New Roman" w:cs="Courier New"/>
          <w:color w:val="000000"/>
          <w:sz w:val="28"/>
          <w:szCs w:val="28"/>
        </w:rPr>
        <w:t xml:space="preserve">по    </w:t>
      </w:r>
      <w:r w:rsidR="0083021E">
        <w:rPr>
          <w:rFonts w:ascii="Times New Roman" w:eastAsia="Courier New" w:hAnsi="Times New Roman" w:cs="Courier New"/>
          <w:b/>
          <w:color w:val="000000"/>
          <w:sz w:val="28"/>
          <w:szCs w:val="28"/>
        </w:rPr>
        <w:t>ИЗОБРАЗИТЕЛЬНОМУ ИСКУССТВУ</w:t>
      </w:r>
    </w:p>
    <w:p w:rsidR="00B53923" w:rsidRPr="003558B4" w:rsidRDefault="00B53923" w:rsidP="00B53923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  <w:r w:rsidRPr="003558B4">
        <w:rPr>
          <w:rFonts w:ascii="Times New Roman" w:eastAsia="Courier New" w:hAnsi="Times New Roman" w:cs="Courier New"/>
          <w:b/>
          <w:color w:val="000000"/>
          <w:sz w:val="28"/>
          <w:szCs w:val="28"/>
        </w:rPr>
        <w:t xml:space="preserve"> </w:t>
      </w:r>
      <w:r w:rsidRPr="003558B4">
        <w:rPr>
          <w:rFonts w:ascii="Times New Roman" w:eastAsia="Courier New" w:hAnsi="Times New Roman" w:cs="Courier New"/>
          <w:color w:val="000000"/>
          <w:sz w:val="28"/>
          <w:szCs w:val="28"/>
        </w:rPr>
        <w:t xml:space="preserve">для  </w:t>
      </w:r>
      <w:r>
        <w:rPr>
          <w:rFonts w:ascii="Times New Roman" w:eastAsia="Courier New" w:hAnsi="Times New Roman" w:cs="Courier New"/>
          <w:b/>
          <w:color w:val="000000"/>
          <w:sz w:val="28"/>
          <w:szCs w:val="28"/>
        </w:rPr>
        <w:t xml:space="preserve"> 5-6</w:t>
      </w:r>
      <w:r w:rsidRPr="003558B4">
        <w:rPr>
          <w:rFonts w:ascii="Times New Roman" w:eastAsia="Courier New" w:hAnsi="Times New Roman" w:cs="Courier New"/>
          <w:b/>
          <w:color w:val="000000"/>
          <w:sz w:val="28"/>
          <w:szCs w:val="28"/>
        </w:rPr>
        <w:t xml:space="preserve">  </w:t>
      </w:r>
      <w:r>
        <w:rPr>
          <w:rFonts w:ascii="Times New Roman" w:eastAsia="Courier New" w:hAnsi="Times New Roman" w:cs="Courier New"/>
          <w:b/>
          <w:color w:val="000000"/>
          <w:sz w:val="28"/>
          <w:szCs w:val="28"/>
        </w:rPr>
        <w:t>классов</w:t>
      </w:r>
    </w:p>
    <w:p w:rsidR="00B53923" w:rsidRPr="003558B4" w:rsidRDefault="00B53923" w:rsidP="00B53923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Pr="003558B4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Pr="003558B4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Pr="003558B4" w:rsidRDefault="00B53923" w:rsidP="00B53923">
      <w:pPr>
        <w:widowControl w:val="0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Pr="003558B4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Pr="003558B4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Pr="003558B4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Pr="003558B4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Pr="003558B4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Pr="003558B4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Pr="003558B4" w:rsidRDefault="00B53923" w:rsidP="00B53923">
      <w:pPr>
        <w:widowControl w:val="0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B53923" w:rsidRPr="003558B4" w:rsidRDefault="00B53923" w:rsidP="00B53923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  <w:r>
        <w:rPr>
          <w:rFonts w:ascii="Times New Roman" w:eastAsia="Courier New" w:hAnsi="Times New Roman" w:cs="Courier New"/>
          <w:color w:val="000000"/>
          <w:sz w:val="28"/>
          <w:szCs w:val="28"/>
        </w:rPr>
        <w:t>г. Нижнекамск, 2021</w:t>
      </w:r>
      <w:r w:rsidRPr="003558B4">
        <w:rPr>
          <w:rFonts w:ascii="Times New Roman" w:eastAsia="Courier New" w:hAnsi="Times New Roman" w:cs="Courier New"/>
          <w:color w:val="000000"/>
          <w:sz w:val="28"/>
          <w:szCs w:val="28"/>
        </w:rPr>
        <w:t xml:space="preserve"> год</w:t>
      </w:r>
    </w:p>
    <w:p w:rsidR="00B53923" w:rsidRPr="003558B4" w:rsidRDefault="00B53923" w:rsidP="00B5392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center"/>
        <w:rPr>
          <w:rFonts w:ascii="Times New Roman" w:eastAsia="Courier New" w:hAnsi="Times New Roman" w:cs="Times New Roman"/>
        </w:rPr>
      </w:pPr>
    </w:p>
    <w:p w:rsidR="00444167" w:rsidRPr="002D695B" w:rsidRDefault="00444167" w:rsidP="00444167">
      <w:pPr>
        <w:tabs>
          <w:tab w:val="left" w:pos="7371"/>
          <w:tab w:val="left" w:pos="7513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D695B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ПЛАНИРУЕМЫЕ РЕЗУЛЬТАТЫ ИЗУЧЕНИЯ ПРЕДМЕТА</w:t>
      </w:r>
    </w:p>
    <w:p w:rsidR="00444167" w:rsidRDefault="00444167" w:rsidP="00444167">
      <w:pPr>
        <w:tabs>
          <w:tab w:val="left" w:pos="7371"/>
          <w:tab w:val="left" w:pos="7513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D695B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B53923" w:rsidRPr="002D695B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B53923">
        <w:rPr>
          <w:rFonts w:ascii="Times New Roman" w:hAnsi="Times New Roman" w:cs="Times New Roman"/>
          <w:b/>
          <w:bCs/>
          <w:sz w:val="28"/>
          <w:szCs w:val="28"/>
        </w:rPr>
        <w:t>ЗОБРАЗИТЕЛЬНОЕ ИСКУССТВО</w:t>
      </w:r>
      <w:r w:rsidRPr="002D695B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B97457" w:rsidRPr="00B97457" w:rsidRDefault="00B97457" w:rsidP="00B97457">
      <w:pPr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b/>
          <w:sz w:val="28"/>
          <w:szCs w:val="28"/>
        </w:rPr>
        <w:t>Личностные результаты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1. Российская гражданская идентичность – 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овладения и пользования словесным (русским/русским и национальным</w:t>
      </w:r>
      <w:r w:rsidRPr="00B97457">
        <w:rPr>
          <w:rFonts w:ascii="Calibri" w:eastAsia="Calibri" w:hAnsi="Calibri" w:cs="Times New Roman"/>
          <w:sz w:val="28"/>
          <w:szCs w:val="28"/>
          <w:vertAlign w:val="superscript"/>
        </w:rPr>
        <w:footnoteReference w:id="1"/>
      </w:r>
      <w:r w:rsidRPr="00B97457">
        <w:rPr>
          <w:rFonts w:ascii="Times New Roman" w:eastAsia="Calibri" w:hAnsi="Times New Roman" w:cs="Times New Roman"/>
          <w:sz w:val="28"/>
          <w:szCs w:val="28"/>
        </w:rPr>
        <w:t>) языком</w:t>
      </w:r>
      <w:r w:rsidRPr="00B97457">
        <w:rPr>
          <w:rFonts w:ascii="Times New Roman" w:eastAsia="Calibri" w:hAnsi="Times New Roman" w:cs="Times New Roman"/>
          <w:color w:val="4472C4"/>
          <w:sz w:val="28"/>
          <w:szCs w:val="28"/>
        </w:rPr>
        <w:t xml:space="preserve">, </w:t>
      </w:r>
      <w:r w:rsidRPr="00B97457">
        <w:rPr>
          <w:rFonts w:ascii="Times New Roman" w:eastAsia="Calibri" w:hAnsi="Times New Roman" w:cs="Times New Roman"/>
          <w:sz w:val="28"/>
          <w:szCs w:val="28"/>
        </w:rPr>
        <w:t>осознание и ощущение личностной сопричастности судьбе российского народа. Осознание этнической принадлежности, знание истории,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 ценностям народов России и народов мира.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2.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B97457" w:rsidRPr="00B97457" w:rsidRDefault="00B97457" w:rsidP="00B9745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3. Г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отовность к взаимодействию в социуме со слышащими людьми на основе устной речи. </w:t>
      </w:r>
    </w:p>
    <w:p w:rsidR="00B97457" w:rsidRPr="00B97457" w:rsidRDefault="00B97457" w:rsidP="00B9745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>4. Ц</w:t>
      </w:r>
      <w:r w:rsidRPr="00B97457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енностно-смысловая установка на постоянное пользование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индивидуальными средствами слухопротезирования (индивидуальными слуховыми аппаратами/ кохлеарными имплантами) как важного условия, способствующего устной коммуникации, наиболее полноценной ориентации в неречевых звуках окружающего мира; самостоятельный поиск информации, в т.ч. при использовании Интернет-ресурсов, о развитии средств слухопротезирования и ассистивных технологиях, способствующих улучшению качества жизни лиц с нарушениями слуха.</w:t>
      </w:r>
    </w:p>
    <w:p w:rsidR="00B97457" w:rsidRPr="00B97457" w:rsidRDefault="00B97457" w:rsidP="00B9745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Уважительное отношение к истории, языку общения и социокультурным традициям лиц с нарушениями слуха; при желании, с учетом коммуникативных, познавательных и социокультурных потребностей, использование в межличностном общении с лицами, имеющими нарушения слуха, русского жестового языка, владение калькирующей жестовой речью.</w:t>
      </w:r>
    </w:p>
    <w:p w:rsidR="00B97457" w:rsidRPr="00B97457" w:rsidRDefault="00B97457" w:rsidP="00B9745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6. Готовность </w:t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и способность обучающихся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строить жизненные планы, в т.ч. определять дальнейшую траекторию образования, осуществлять выбор профессии и др., с учётом собственных возможностей и ограничений, обусловленных нарушениями слуха.</w:t>
      </w:r>
    </w:p>
    <w:p w:rsidR="00B97457" w:rsidRPr="00B97457" w:rsidRDefault="00B97457" w:rsidP="00B9745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7. Готовность и способность обучающихся к саморазвитию и самообразованию на основе мотивации к обучению и познанию; сформированность ответственного отношения к учению.</w:t>
      </w:r>
    </w:p>
    <w:p w:rsidR="00B97457" w:rsidRPr="00B97457" w:rsidRDefault="00B97457" w:rsidP="00B9745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8.</w:t>
      </w:r>
      <w:r w:rsidRPr="00B97457">
        <w:rPr>
          <w:rFonts w:ascii="Times New Roman" w:eastAsia="Calibri" w:hAnsi="Times New Roman" w:cs="Times New Roman"/>
          <w:color w:val="4472C4"/>
          <w:sz w:val="28"/>
          <w:szCs w:val="28"/>
        </w:rPr>
        <w:t xml:space="preserve"> </w:t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собственных возможностей и ограничений, </w:t>
      </w:r>
      <w:r w:rsidRPr="00B97457">
        <w:rPr>
          <w:rFonts w:ascii="Times New Roman" w:eastAsia="Calibri" w:hAnsi="Times New Roman" w:cs="Times New Roman"/>
          <w:sz w:val="28"/>
          <w:szCs w:val="28"/>
        </w:rPr>
        <w:lastRenderedPageBreak/>
        <w:t>обусловленных нарушением слуха, потребностей рынка труда.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9.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 в жизни человека, семьи и общества).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10. Доброжелательное отношение к людям, готовность к взаимодействию с разными людьми (в том числе при использовании вербальных и невербальных средств коммуникации), включая лиц с нарушением слуха, а также слышащих сверстников и взрослых; способность к достижению взаимопонимания на основе идентификации себя как полноправного субъекта общения; готовность к конструированию образа допустимых способов общения, конвенционированию интересов, процедур, к ведению переговоров.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11.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12. Уважительное отношения к труду, наличие опыта участия в социально значимом труде. 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13. Освоенность социальных норм, правил поведения (включая речевое поведение и речевой этикет), ролей и форм социальной жизни в группах и сообществах, в т.ч. лиц с нарушениями слуха. 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14. Идентификация себя в качестве субъекта социальных преобразований с учётом собственных возможностей и ограничений, вызванных нарушением слуха.</w:t>
      </w:r>
    </w:p>
    <w:p w:rsidR="00B97457" w:rsidRPr="00B97457" w:rsidRDefault="00B97457" w:rsidP="00B97457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15. Способность с учётом собственных возможностей и ограничений, обусловленных нарушением слуха / нарушением слуха и соматическими заболеваниями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строить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шагов).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16. Способность к практической реализации прав, закреплённых в нормативных документах по отношению к лицам с ограниченными возможностями здоровья и инвалидностью, в т.ч. с нарушениями слуха.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17.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партнёра,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потенциала.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lastRenderedPageBreak/>
        <w:t>18. Участие в школьном самоуправлении и общественной жизни (в пределах возрастных компетенций) с учётом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обучающиеся; включённость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 (включая организации, представляющие интересы лиц с нарушениями слуха, другими ограничениями по здоровью и инвалидностью).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19. Сформированность ценности здорового и безопасного образа жизни с учётом собственных возможностей и ограничений, вызванных нарушением слуха; интериоризация правил индивидуального и коллективного безопасного поведения в чрезвычайных ситуациях, угрожающих жизни и здоровью людей, в т.ч. с учётом ограничений, вызванных нарушениями слуха; правил поведения на транспорте и на дорогах, в т.ч. с учётом ограничений, вызванных нарушениями слуха.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20.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 с учётом собственных возможностей и ограничений, вызванных нарушением слуха;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>21.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деятельности);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22. </w:t>
      </w:r>
      <w:r w:rsidRPr="00B97457">
        <w:rPr>
          <w:rFonts w:ascii="Times New Roman" w:eastAsia="Calibri" w:hAnsi="Times New Roman" w:cs="Times New Roman"/>
          <w:bCs/>
          <w:sz w:val="28"/>
          <w:szCs w:val="28"/>
        </w:rPr>
        <w:t>Готовность к общению и взаимодействию со слышащими сверстниками и взрослыми на иностранном языке; умение пользоваться иноязычной словесной речью в устной и письменной форме для решения коммуникативных задач; толерантное и уважительное отношение к культурным различиям, особенностям и традициям других стран.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97457" w:rsidRPr="00B97457" w:rsidRDefault="00B97457" w:rsidP="00B97457">
      <w:pPr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b/>
          <w:sz w:val="28"/>
          <w:szCs w:val="28"/>
        </w:rPr>
        <w:t>Метапредметные результаты</w:t>
      </w:r>
    </w:p>
    <w:p w:rsidR="00B97457" w:rsidRPr="00B97457" w:rsidRDefault="00B97457" w:rsidP="00B97457">
      <w:pPr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Hlk72669224"/>
      <w:r w:rsidRPr="00B97457">
        <w:rPr>
          <w:rFonts w:ascii="Times New Roman" w:eastAsia="Times New Roman" w:hAnsi="Times New Roman" w:cs="Times New Roman"/>
          <w:b/>
          <w:sz w:val="28"/>
          <w:szCs w:val="28"/>
        </w:rPr>
        <w:t>Регулятивные УУД</w:t>
      </w:r>
    </w:p>
    <w:p w:rsidR="00B97457" w:rsidRPr="00B97457" w:rsidRDefault="00B97457" w:rsidP="00B9745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>Умение самостоятельно/с помощью учителя/других участников образовательных отношений определять цели обучения, ставить и формулировать новые задачи в учёбе и познавательной деятельности, развивать мотивы и интересы своей познавательной деятельности. Обучающийся сможет: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анализировать существующие и планировать будущие образовательные результаты;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определять совместно с педагогом критерии оценки планируемых образовательных результатов; 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идентифицировать и преодолевать трудности, возникающие при достижении запланированных образовательных результатов.</w:t>
      </w:r>
    </w:p>
    <w:p w:rsidR="00B97457" w:rsidRPr="00B97457" w:rsidRDefault="00B97457" w:rsidP="00B9745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>Умение самостоятельно/с помощью учителя/других участников образовательных отношений планировать пути достижения целей, определять наиболее эффективные способы решения учебных и познавательных задач. Обучающийся сможет: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обосновывать и осуществлять выбор наиболее эффективных способов решения учебных и познавательных задач;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определять/находить, в т.ч. из предложенных вариантов, условия для выполнения учебной и познавательной задачи, </w:t>
      </w:r>
      <w:r w:rsidRPr="00B97457">
        <w:rPr>
          <w:rFonts w:ascii="Times New Roman" w:eastAsia="Calibri" w:hAnsi="Times New Roman" w:cs="Times New Roman"/>
          <w:sz w:val="28"/>
          <w:szCs w:val="28"/>
        </w:rPr>
        <w:t>проектной и проектно-исследовательской деятельности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определять самостоятельно и/или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выбирать из предложенных вариантов средства / ресурсы для решения задачи /достижения цели;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составлять план деятельности, определять потенциальные затруднения при решении учебной и познавательной задачи и находить средства для их устранения;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описывать собственный опыт</w:t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с использованием доступных языковых средств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планировать и корректировать свою индивидуальную образовательную траекторию.</w:t>
      </w:r>
    </w:p>
    <w:p w:rsidR="00B97457" w:rsidRPr="00B97457" w:rsidRDefault="00B97457" w:rsidP="00B9745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Умение самостоятельно/с помощью учителя/других участников образовательных отношений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ситуацией, оценивать правильность выполнения учебной задачи, собственные возможности её решения. Обучающийся сможет: 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B97457">
        <w:rPr>
          <w:rFonts w:ascii="Times New Roman" w:eastAsia="Calibri" w:hAnsi="Times New Roman" w:cs="Times New Roman"/>
          <w:color w:val="0D0D0D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color w:val="0D0D0D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color w:val="0D0D0D"/>
          <w:sz w:val="28"/>
          <w:szCs w:val="28"/>
        </w:rPr>
        <w:t>различать результаты и способы действий при достижении результатов;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B97457">
        <w:rPr>
          <w:rFonts w:ascii="Times New Roman" w:eastAsia="Calibri" w:hAnsi="Times New Roman" w:cs="Times New Roman"/>
          <w:color w:val="0D0D0D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color w:val="0D0D0D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color w:val="0D0D0D"/>
          <w:sz w:val="28"/>
          <w:szCs w:val="28"/>
        </w:rPr>
        <w:t>определять совместно с педагогом критерии достижения планируемых результатов и своей учебной деятельности;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B97457">
        <w:rPr>
          <w:rFonts w:ascii="Times New Roman" w:eastAsia="Calibri" w:hAnsi="Times New Roman" w:cs="Times New Roman"/>
          <w:color w:val="0D0D0D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color w:val="0D0D0D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отбирать инструменты для оценивания своей деятельности и анализировать их обоснованность, осуществлять самоконтроль своей деятельности в рамках предложенных условий и требований с учётом ограничений, обусловленных нарушением слуха, а также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дополнительных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lastRenderedPageBreak/>
        <w:t>соматических заболеваний (при наличии).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B97457">
        <w:rPr>
          <w:rFonts w:ascii="Times New Roman" w:eastAsia="Calibri" w:hAnsi="Times New Roman" w:cs="Times New Roman"/>
          <w:color w:val="0D0D0D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color w:val="0D0D0D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color w:val="0D0D0D"/>
          <w:sz w:val="28"/>
          <w:szCs w:val="28"/>
        </w:rPr>
        <w:t>оценивать свою деятельность, анализируя и аргументируя причины достижения или отсутствия планируемого результата;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color w:val="0D0D0D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color w:val="0D0D0D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находить необходимые и достаточные средства для выполнения учебных действий в изменяющейся ситуации, 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работая по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 фиксировать и анализировать динамику собственных образовательных результатов. </w:t>
      </w:r>
    </w:p>
    <w:p w:rsidR="00B97457" w:rsidRPr="00B97457" w:rsidRDefault="00B97457" w:rsidP="00B9745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соотносить реальные и планируемые результаты индивидуальной образовательной деятельности и делать выводы о причинах её успешности / эффективности или неуспешности / неэффективности, находить способы выхода из критической ситуации;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принимать решение в учебной ситуации и оценивать возможные последствия принятого решения;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демонстрировать приёмы регуляции собственных психофизиологических/эмоциональных состояний.</w:t>
      </w:r>
    </w:p>
    <w:p w:rsidR="00B97457" w:rsidRPr="00B97457" w:rsidRDefault="00B97457" w:rsidP="00B97457">
      <w:pPr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97457" w:rsidRPr="00B97457" w:rsidRDefault="00B97457" w:rsidP="00B97457">
      <w:pPr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b/>
          <w:sz w:val="28"/>
          <w:szCs w:val="28"/>
        </w:rPr>
        <w:t>Познавательные УУД</w:t>
      </w:r>
    </w:p>
    <w:p w:rsidR="00B97457" w:rsidRPr="00B97457" w:rsidRDefault="00B97457" w:rsidP="00B9745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Умение самостоятельно /с помощью учителя/других участников образовательных отношений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 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подбирать к новому слову знакомые синонимы или синонимические выражения;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подбирать слова, соподчинённые ключевому слову, определяющие его признаки и свойства; 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выстраивать логическую цепочку, состоящую из ключевого слова и соподчинённых ему слов;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выделять общий признак или отличие двух (нескольких) предметов или явлений и объяснять их сходство или отличия;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объединять предметы и явления в группы по определённым признакам, сравнивать, классифицировать и обобщать факты и явления;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различать/выделять явление из общего ряда других явлений;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выделять причинно-следственные связи наблюдаемых явлений или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lastRenderedPageBreak/>
        <w:t>событий, выявлять причины возникновения наблюдаемых явлений или событий;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излагать в словесной форме (устной, письменной, дактильной при одновременном устном воспроизведении) полученную информацию, интерпретируя её в контексте решаемой задачи;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определять информацию, требующую проверки, при необходимости, осуществлять проверку достоверности информации;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44546A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выявлять и называть причины события, явления, самостоятельно осуществляя причинно-следственный анализ;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B97457" w:rsidRPr="00B97457" w:rsidRDefault="00B97457" w:rsidP="00B9745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>Умение самостоятельно /с помощью учителя/других участников образовательных отношений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обозначать символом и знаком предмет и/или явление;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создавать абстрактный или реальный образ предмета и/или явления;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строить модель/схему на основе условий задачи и/или способа её решения;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 и наоборот;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строить доказательство: прямое, косвенное, от противного;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анализировать/ 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 / результата.</w:t>
      </w:r>
    </w:p>
    <w:p w:rsidR="00B97457" w:rsidRPr="00B97457" w:rsidRDefault="00B97457" w:rsidP="00B9745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>Смысловое чтение, на основе которого обучающийся сможет (самостоятельно /с помощью учителя/других участников образовательных отношений):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находить в тексте требуемую информацию (в соответствии с целями своей деятельности);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lastRenderedPageBreak/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ориентироваться в содержании текста, понимать целостный смысл текста, структурировать текст;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устанавливать взаимосвязь описанных в тексте событий, явлений, процессов;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резюмировать главную идею текста;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– учебный, научно-популярный, информационный);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критически оценивать содержание и форму текста. </w:t>
      </w:r>
    </w:p>
    <w:p w:rsidR="00B97457" w:rsidRPr="00B97457" w:rsidRDefault="00B97457" w:rsidP="00B9745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>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определять своё отношение к окружающей среде, к собственной среде обитания;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анализировать влияние экологических факторов на среду обитания живых организмов;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проводить причинный и вероятностный анализ различных экологических ситуаций;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прогнозировать изменения ситуации при смене действия одного фактора на другой фактор;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B97457" w:rsidRPr="00B97457" w:rsidRDefault="00B97457" w:rsidP="00B9745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ключевые поисковые слова и формировать корректные поисковые запросы;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осуществлять взаимодействие с электронными поисковыми системами, базами знаний, справочниками;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формировать множественную выборку из различных источников информации для объективизации результатов поиска; 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соотносить полученные результаты поиска с задачами и целями своей деятельности.</w:t>
      </w:r>
    </w:p>
    <w:p w:rsidR="00444167" w:rsidRDefault="00444167" w:rsidP="00B97457">
      <w:pPr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97457" w:rsidRPr="00B97457" w:rsidRDefault="00B97457" w:rsidP="00B97457">
      <w:pPr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УУД</w:t>
      </w:r>
    </w:p>
    <w:p w:rsidR="00B97457" w:rsidRPr="00B97457" w:rsidRDefault="00B97457" w:rsidP="00B9745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>Умение организовывать учебное сотрудничество с учителями и другими педагогическими сотрудниками образовательной организации, совместную деятельность со сверстниками и обучающимися другого возраста (слышащими и с нарушением слуха) при использовании словесной речи;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свое мнение. Обучающийся сможет: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свободно вступать в устную коммуникацию, в т.ч. слухозрительно воспринимать (при использовании индивидуальных средств слухопротезирования – индивидуальных слуховых аппаратов/кохлеарных имплантов/кохлеарного </w:t>
      </w:r>
      <w:r w:rsidRPr="00B9745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импланта и слухового аппарата) устную речь собеседника/собеседников и говорить внятно и естественно, понятно для окружающих; 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использовать в процессе внеурочной деятельности и межличностного общения все доступные средства коммуникации, включая жестовую речь (с учётом договорённости с партнёрами по общению);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определять возможные роли в совместной деятельности;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выполнять определённую роль в совместной деятельности;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понимать и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принимать позицию собеседника, его мнение (точку зрения), доказательства (аргументы);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определять свои действия и действия партнёра, которые способствовали или препятствовали продуктивной деятельности и коммуникации;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строить позитивные отношения в процессе учебной и познавательной деятельности;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предлагать альтернативное решение в конфликтной ситуации;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выделять общую точку зрения в дискуссии;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договариваться о правилах и вопросах для обсуждения в соответствии с поставленной перед группой задачей;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B97457" w:rsidRPr="00B97457" w:rsidRDefault="00B97457" w:rsidP="00B9745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Умение использовать речевые средства </w:t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(с учётом особых образовательных потребностей)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определять задачу коммуникации и в соответствии с ней отбирать и использовать речевые средства;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представлять в устной или письменной форме развёрнутый план собственной деятельности;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высказывать и обосновывать мнение (суждение) и запрашивать мнение партнера в рамках диалога;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принимать решение в ходе диалога и согласовывать его с собеседником;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создавать письменные тексты различных типов с использованием необходимых речевых средств;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использовать средства логической связи для выделения смысловых блоков своего выступления;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вербальные и невербальные средства в соответствии с коммуникативной задачей; 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lastRenderedPageBreak/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оценивать эффективность коммуникации после ее завершения.</w:t>
      </w:r>
    </w:p>
    <w:p w:rsidR="00B97457" w:rsidRPr="00B97457" w:rsidRDefault="00B97457" w:rsidP="00B9745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 (ИКТ). Обучающийся сможет (самостоятельно /с помощью учителя/других участников образовательных отношений):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оперировать данными при решении задачи;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выбирать адекватные задаче инструменты и использовать компьютерные технологии для решения учебных задач, в том числе для вычисления, а также написания писем, сочинений, докладов, рефератов, создания презентаций </w:t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(с учётом образовательных потребностей)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и др.;</w:t>
      </w: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информацию с учётом этических и правовых норм; </w:t>
      </w:r>
    </w:p>
    <w:p w:rsidR="00B97457" w:rsidRPr="00B97457" w:rsidRDefault="00B97457" w:rsidP="00B97457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9745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B974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7457">
        <w:rPr>
          <w:rFonts w:ascii="Times New Roman" w:eastAsia="Times New Roman" w:hAnsi="Times New Roman" w:cs="Times New Roman"/>
          <w:sz w:val="28"/>
          <w:szCs w:val="28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</w:p>
    <w:bookmarkEnd w:id="0"/>
    <w:p w:rsidR="00B97457" w:rsidRPr="00B97457" w:rsidRDefault="00B97457" w:rsidP="00B97457">
      <w:pPr>
        <w:widowControl w:val="0"/>
        <w:tabs>
          <w:tab w:val="left" w:pos="993"/>
        </w:tabs>
        <w:spacing w:after="20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97457" w:rsidRPr="00B97457" w:rsidRDefault="00B97457" w:rsidP="00B97457">
      <w:pPr>
        <w:widowControl w:val="0"/>
        <w:tabs>
          <w:tab w:val="left" w:pos="993"/>
        </w:tabs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97457">
        <w:rPr>
          <w:rFonts w:ascii="Times New Roman" w:eastAsia="Times New Roman" w:hAnsi="Times New Roman" w:cs="Times New Roman"/>
          <w:b/>
          <w:sz w:val="28"/>
          <w:szCs w:val="28"/>
        </w:rPr>
        <w:t>Предметные результаты</w:t>
      </w:r>
    </w:p>
    <w:p w:rsidR="00A530EE" w:rsidRPr="00886449" w:rsidRDefault="00A530EE" w:rsidP="00444167">
      <w:pPr>
        <w:widowControl w:val="0"/>
        <w:tabs>
          <w:tab w:val="left" w:pos="993"/>
        </w:tabs>
        <w:spacing w:line="36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86449">
        <w:rPr>
          <w:rFonts w:ascii="Times New Roman" w:eastAsia="Times New Roman" w:hAnsi="Times New Roman" w:cs="Times New Roman"/>
          <w:b/>
          <w:i/>
          <w:sz w:val="28"/>
          <w:szCs w:val="28"/>
        </w:rPr>
        <w:t>ИЗОБРАЗИТЕЛЬНОЕ ИСКУССТВО</w:t>
      </w:r>
    </w:p>
    <w:p w:rsidR="00A530EE" w:rsidRPr="00886449" w:rsidRDefault="00A530EE" w:rsidP="0044416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886449">
        <w:rPr>
          <w:rFonts w:ascii="Times New Roman" w:hAnsi="Times New Roman" w:cs="Times New Roman"/>
          <w:bCs/>
          <w:i/>
          <w:sz w:val="28"/>
          <w:szCs w:val="28"/>
        </w:rPr>
        <w:t>Выпускник научится</w:t>
      </w:r>
      <w:r w:rsidRPr="00886449">
        <w:rPr>
          <w:rStyle w:val="a3"/>
          <w:sz w:val="28"/>
          <w:szCs w:val="28"/>
        </w:rPr>
        <w:footnoteReference w:id="2"/>
      </w:r>
      <w:r w:rsidRPr="00886449">
        <w:rPr>
          <w:rFonts w:ascii="Times New Roman" w:hAnsi="Times New Roman" w:cs="Times New Roman"/>
          <w:bCs/>
          <w:i/>
          <w:sz w:val="28"/>
          <w:szCs w:val="28"/>
        </w:rPr>
        <w:t>: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характеризовать особенности уникального народного искусства, семантическое значение традиционных образов, мотивов (древо жизни, птица, солярные знаки); создавать декоративные изображения на основе русских образов;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 xml:space="preserve">раскрывать смысл народных праздников и обрядов и их отражение в народном искусстве и в современной жизни; 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создавать эскизы декоративного убранства русской избы;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создавать цветовую композицию внутреннего убранства избы;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определять специфику образного языка декоративно-прикладного искусства;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создавать самостоятельные варианты орнаментального построения вышивки с опорой на народные традиции;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создавать эскизы народного праздничного костюма, его отдельных элементов в цветовом решении;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выстраивать декоративные, орнаментальные 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владеть практическими навыками выразительного использования фактуры, цвета, формы, объёма, пространства в процессе создания в конкретном материале плоскостных или объёмных декоративных композиций;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распознавать и называть игрушки ведущих народных художественных промыслов; осуществлять собственный художественный замысел, связанный с созданием выразительной формы игрушки и украшением её декоративной росписью в традиции одного из промыслов;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характеризовать основы народного орнамента; создавать орнаменты на основе народных традиций;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различать виды и материалы декоративно-прикладного искусства;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различать национальные особенности русского орнамента и орнаментов других народов России;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различать и характеризовать несколько народных художественных промыслов России;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называть пространственные и временные виды искусства и объяснять, в чем состоит различие временных и пространственных видов искусства;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классифицировать жанровую систему в изобразительном искусстве и её значение для анализа развития искусства и понимания изменений видения мира;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объяснять разницу между предметом изображения, сюжетом и содержанием изображения;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композиционным навыкам работы, чувству ритма, работе с различными художественными материалами;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создавать образы, используя все выразительные возможности художественных материалов;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простым навыкам изображения с помощью пятна и тональных отношений;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навыку плоскостного силуэтного изображения обычных, простых предметов (кухонная утварь);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изображать сложную форму предмета (силуэт) как соотношение простых геометрических фигур, соблюдая их пропорции;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создавать линейные изображения геометрических тел и натюрморт с натуры из геометрических тел;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строить изображения простых предметов по правилам линейной перспективы;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характеризовать освещение как важнейшее выразительное средство изобразительного искусства, как средство построения объёма предметов и глубины пространства;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передавать с помощью света характер формы и эмоциональное напряжение в композиции натюрморта;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творческому опыту выполнения графического натюрморта и гравюры наклейками на картоне;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выражать цветом в натюрморте собственное настроение и переживания;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рассуждать о разных способах передачи перспективы в изобразительном искусстве как выражении различных мировоззренческих смыслов;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применять перспективу в практической творческой работе;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навыкам изображения перспективных сокращений в зарисовках наблюдаемого;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навыкам изображения уходящего вдаль пространства, применяя правила линейной и воздушной перспективы;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видеть, наблюдать и эстетически переживать изменчивость цветового состояния и настроения в природе;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навыкам создания пейзажных зарисовок;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различать и характеризовать понятия «пространство», «ракурс», «воздушная перспектива»;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пользоваться правилами работы на пленэре;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навыкам композиции, наблюдательной перспективы и ритмической организации плоскости изображения;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различать основные средства художественной выразительности в изобразительном искусстве (линия, пятно, тон, цвет, форма, перспектива и др.);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определять композицию как целостный и образный строй произведения, роль формата, выразительное значение размера произведения, соотношение целого и детали, значение каждого фрагмента в его метафорическом смысле;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пользоваться красками (гуашь, акварель), несколькими графическими материалами (карандаш, тушь), обладать первичными навыками лепки, использовать коллажные техники;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различать и характеризовать понятия «эпический пейзаж», «романтический пейзаж», «пейзаж настроения», «пленэр», «импрессионизм»;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различать и характеризовать виды портрета;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понимать и характеризовать основы изображения головы человека;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пользоваться навыками работы с доступными скульптурными материалами;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представлению, по памяти;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видеть конструктивную форму предмета, владеть первичными навыками плоского и объёмного изображения предмета и группы предметов;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использовать графические материалы в работе над портретом;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использовать образные возможности освещения в портрете;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пользоваться правилами схематического построения головы человека в рисунке;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называть имена выдающихся русских и зарубежных художников-портретистов и определять их произведения;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навыкам передачи в плоскостном изображении простых движений фигуры человека;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навыкам понимания особенностей восприятия скульптурного образа;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навыкам лепки и работы с пластилином или глиной;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приёмам выразительности при работе с натуры над набросками и зарисовками фигуры человека, используя разнообразные графические материалы;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Pr="00886449">
        <w:rPr>
          <w:rFonts w:ascii="Times New Roman" w:hAnsi="Times New Roman" w:cs="Times New Roman"/>
          <w:sz w:val="28"/>
          <w:szCs w:val="28"/>
        </w:rPr>
        <w:t xml:space="preserve"> характеризовать сюжетно-тематическую картину как обобщённый и целостный образ, как результат наблюдений и размышлений художника над жизнью;</w:t>
      </w:r>
    </w:p>
    <w:p w:rsidR="00A530EE" w:rsidRPr="00886449" w:rsidRDefault="00A530EE" w:rsidP="00444167">
      <w:pPr>
        <w:widowControl w:val="0"/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объяснять понятия «тема», «содержание», «сюжет» в произведениях станковой живописи;</w:t>
      </w:r>
    </w:p>
    <w:p w:rsidR="00A530EE" w:rsidRPr="00886449" w:rsidRDefault="00A530EE" w:rsidP="00444167">
      <w:pPr>
        <w:widowControl w:val="0"/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изобразительным и композиционным навыкам в процессе работы над эскизом;</w:t>
      </w:r>
    </w:p>
    <w:p w:rsidR="00A530EE" w:rsidRPr="00886449" w:rsidRDefault="00A530EE" w:rsidP="00444167">
      <w:pPr>
        <w:widowControl w:val="0"/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узнавать и объяснять понятия «тематическая картина», «станковая живопись»;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перечислять и характеризовать основные жанры сюжетно-тематической картины;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узнавать и характеризовать несколько классических произведений и называть имена великих русских мастеров исторической картины;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характеризовать значение тематической картины XIX века в развитии русской культуры;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рассуждать о значении творчества великих русских художников в создании образа народа, в становлении национального самосознания и образа национальной истории;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называть имена нескольких известных художников объединения «Мир искусства» и их наиболее известные произведения;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творческому опыту по разработке и созданию изобразительного образа на выбранный исторический сюжет;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творческому опыту по разработке художественного проекта – разработки композиции на историческую тему;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творческому опыту создания композиции на основе библейских сюжетов;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представлениям о великих, вечных темах в искусстве на основе сюжетов из Библии, об их мировоззренческом и нравственном значении в культуре;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называть имена великих европейских и русских художников, творивших на библейские темы;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узнавать и характеризовать произведения великих европейских и русских художников на библейские темы;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характеризовать роль монументальных памятников в жизни общества;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рассуждать об особенностях художественного образа советского народа в годы Великой Отечественной войны;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описывать и характеризовать выдающиеся монументальные памятники и ансамбли, посвященные Великой Отечественной войне;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творческому опыту лепки памятника, посвященного значимому историческому событию или историческому герою;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анализировать художественно-выразительные средства произведений изобразительного искусства XX века;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культуре зрительского восприятия;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характеризовать временные и пространственные искусства;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понимать разницу между реальностью и художественным образом;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представлениям об искусстве иллюстрации и творчестве известных иллюстраторов книг. И.Я. Билибин. В.А. Милашевский. В.А. Фаворский;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опыту художественного иллюстрирования и навыкам работы графическими материалами;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собирать необходимый материал для иллюстрирования (характер одежды героев, характер построек и помещений, характерные детали быта и т.д.);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представлениям об анималистическом жанре изобразительного искусства и творчестве художников-анималистов;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опыту художественного творчества по созданию стилизованных образов животных;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систематизировать и характеризовать основные этапы развития и истории архитектуры и дизайна;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распознавать объект и пространство в конструктивных видах искусства;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понимать сочетание различных объёмов в здании;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понимать единство художественного и функционального в вещи, форму и материал;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иметь общее представление и рассказывать об особенностях архитектурно-художественных стилей разных эпох;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понимать тенденции и перспективы развития современной архитектуры;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различать образно-стилевой язык архитектуры прошлого;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характеризовать и различать малые формы архитектуры и дизайна в пространстве городской среды;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понимать плоскостную композицию как возможное схематическое изображение объёмов при взгляде на них сверху;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осознавать чертёж как плоскостное изображение объёмов, когда точка – вертикаль, круг – цилиндр, шар и т. д.;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применять в создаваемых пространственных композициях доминантный объект и вспомогательные соединительные элементы;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применять навыки формообразования, использования объёмов в дизайне и архитектуре (макеты из бумаги, картона, пластилина);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создавать композиционные макеты объектов на предметной плоскости и в пространстве;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создавать практические творческие композиции в технике коллажа, дизайн-проектов;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получать представления о влиянии цвета на восприятие формы объектов архитектуры и дизайна, а также о том, какое значение имеет расположение цвета в пространстве архитектурно-дизайнерского объекта;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приобретать общее представление о традициях ландшафтно-парковой архитектуры;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характеризовать основные школы садово-паркового искусства;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понимать основы краткой истории русской усадебной культуры XVIII – XIX веков;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называть и раскрывать смысл основ искусства флористики;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понимать основы краткой истории костюма;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характеризовать и раскрывать смысл композиционно-конструктивных принципов дизайна одежды;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применять навыки сочинения объёмно-пространственной композиции при формировании букета по принципам икебаны;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использовать старые и осваивать новые приёмы работы с бумагой, природными материалами в процессе макетирования архитектурно-ландшафтных объектов;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отражать в эскизном проекте дизайна сада образно-архитектурный композиционный замысел;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использовать графические навыки и технологии выполнения коллажа в процессе создания эскизов молодёжных и исторических комплектов одежды;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узнавать и характеризовать памятники архитектуры Древнего Киева. София Киевская. Фрески. Мозаики;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различать итальянские и русские традиции в архитектуре Московского Кремля. Характеризовать и описывать архитектурные особенности соборов Московского Кремля;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различать и характеризовать особенности древнерусской иконописи. Понимать значение иконы «Троица» Андрея Рублева в общественной, духовной и художественной жизни Руси;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узнавать и описывать памятники шатрового зодчества;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характеризовать особенности церкви Вознесения в селе Коломенском и храма Покрова-на-Рву;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раскрывать особенности новых иконописных традиций в XVII веке. Отличать по характерным особенностям икону и парсуну;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самостоятельно или с помощью учителя работать над проектом (индивидуальным или коллективным), создавая разнообразные творческие композиции в материалах по различным темам;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различать стилевые особенности разных школ архитектуры Древней Руси;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создавать с натуры и по воображению архитектурные образы графическими материалами и др.;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работать над эскизом монументального произведения (витраж, мозаика, роспись, монументальная скульптура);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сравнивать, сопоставлять и анализировать произведения живописи Древней Руси;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рассуждать о значении художественного образа древнерусской культуры;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ориентироваться в широком разнообразии стилей и направлений изобразительного искусства и архитектуры XVIII – XIX веков;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использовать в речи новые термины, связанные со стилями в изобразительном искусстве и архитектуре XVIII – XIX веков;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выявлять и называть характерные особенности русской портретной живописи XVIII века;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характеризовать признаки и особенности московского барокко;</w:t>
      </w:r>
    </w:p>
    <w:p w:rsidR="00A530EE" w:rsidRPr="00886449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449">
        <w:rPr>
          <w:rFonts w:ascii="Times New Roman" w:hAnsi="Times New Roman" w:cs="Times New Roman"/>
          <w:sz w:val="28"/>
          <w:szCs w:val="28"/>
        </w:rPr>
        <w:sym w:font="Symbol" w:char="F0B7"/>
      </w:r>
      <w:r w:rsidR="00444167">
        <w:rPr>
          <w:rFonts w:ascii="Times New Roman" w:hAnsi="Times New Roman" w:cs="Times New Roman"/>
          <w:sz w:val="28"/>
          <w:szCs w:val="28"/>
        </w:rPr>
        <w:t xml:space="preserve"> </w:t>
      </w:r>
      <w:r w:rsidRPr="00886449">
        <w:rPr>
          <w:rFonts w:ascii="Times New Roman" w:hAnsi="Times New Roman" w:cs="Times New Roman"/>
          <w:sz w:val="28"/>
          <w:szCs w:val="28"/>
        </w:rPr>
        <w:t>создавать разнообразные творческие работы (фантазийные конструкции) в материале.</w:t>
      </w:r>
    </w:p>
    <w:p w:rsidR="00444167" w:rsidRDefault="00444167" w:rsidP="0044416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</w:p>
    <w:p w:rsidR="00A530EE" w:rsidRPr="00886449" w:rsidRDefault="00A530EE" w:rsidP="0044416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886449">
        <w:rPr>
          <w:rFonts w:ascii="Times New Roman" w:hAnsi="Times New Roman" w:cs="Times New Roman"/>
          <w:bCs/>
          <w:i/>
          <w:sz w:val="28"/>
          <w:szCs w:val="28"/>
        </w:rPr>
        <w:lastRenderedPageBreak/>
        <w:t>Выпускник получит возможность научиться: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технологии и др.);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выделять признаки для установления стилевых связей в процессе изучения изобразительного искусства;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понимать специфику изображения в полиграфии;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различать формы полиграфической продукции: книги, журналы, плакаты, афиши и др.);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различать и характеризовать типы изображения в полиграфии (графическое, живописное, компьютерное, фотографическое);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проектировать обложку книги, рекламы открытки, визитки и др.;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создавать художественную композицию макета книги, журнала;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называть имена великих русских живописцев и архитекторов XVIII – XIX веков;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называть и характеризовать произведения изобразительного искусства и архитектуры русских художников XVIII – XIX веков;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называть имена выдающихся русских художников-ваятелей XVIII века и определять скульптурные памятники;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называть имена выдающихся художников «Товарищества передвижников» и определять их произведения живописи;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называть имена выдающихся русских художников-пейзажистов XIX века и определять произведения пейзажной живописи;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понимать особенности исторического жанра, определять произведения исторической живописи;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sz w:val="28"/>
          <w:szCs w:val="28"/>
        </w:rPr>
        <w:t xml:space="preserve">характеризовать исторический жанр как идейное и образное выражение значительных событий в истории общества, как воплощение его мировоззренческих позиций и идеалов; 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активно воспринимать произведения искусства и аргументированно анализировать разные уровни своего восприятия, понимать изобразительные метафоры и видеть целостную картину мира, присущую произведениям искусства;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определять «Русский стиль» в архитектуре модерна, называть памятники архитектуры модерна;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использовать навыки формообразования, использования объёмов в архитектуре (макеты из бумаги, картона, пластилина); создавать композиционные макеты объектов на предметной плоскости и в пространстве;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называть имена выдающихся русских художников-ваятелей второй половины XIX века и определять памятники монументальной скульптуры;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создавать разнообразные творческие работы (фантазийные конструкции) в материале;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lastRenderedPageBreak/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узнавать основные художественные направления в искусстве XIX и XX веков;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узнавать, называть основные художественные стили в европейском и русском искусстве и время их развития в истории культуры;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осознавать главные темы искусства и, обращаясь к ним в собственной художественно-творческой деятельности, создавать выразительные образы;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применять творческий опыт разработки художественного проекта – создания композиции на определённую тему;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понимать смысл традиций и новаторства в изобразительном искусстве XX века. Модерн. Авангард. Сюрреализм;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характеризовать стиль модерн в архитектуре. Ф.О. Шехтель. А. Гауди;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создавать с натуры и по воображению архитектурные образы графическими материалами и др.;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работать над эскизом монументального произведения (витраж, мозаика, роспись, монументальная скульптура);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использовать выразительный язык при моделировании архитектурного пространства;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характеризовать крупнейшие художественные музеи мира и России;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получать представления об особенностях художественных коллекций крупнейших музеев мира;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sz w:val="28"/>
          <w:szCs w:val="28"/>
        </w:rPr>
        <w:t>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использовать навыки коллективной работы над объёмно-пространственной композицией;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понимать основы сценографии как вида художественного творчества;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понимать роль костюма, маски и грима в искусстве актерского перевоплощения;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называть имена российских художников (А.Я. Головин, А.Н. Бенуа, М.В. Добужинский);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различать особенности художественной фотографии;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различать выразительные средства художественной фотографии (композиция, план, ракурс, свет, ритм и др.);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понимать изобразительную природу экранных искусств;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характеризовать принципы киномонтажа в создании художественного образа;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различать понятия «игровой фильм» и «документальный фильм»;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называть имена мастеров российского кинематографа. С.М. Эйзенштейн. А.А. Тарковский. С.Ф. Бондарчук. Н.С. Михалков;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понимать основы искусства телевидения;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понимать различия в творческой работе художника-живописца и сценографа;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применять полученные знания о типах оформления сцены при создании школьного спектакля;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lastRenderedPageBreak/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применять в практике любительского спектакля художественно-творческие умения по созданию костюмов, грима и т. д. для спектакля из доступных материалов;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добиваться в практической работе большей выразительности костюма и его стилевого единства со сценографией спектакля;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использовать элементарные навыки основ фотосъёмки, осознанно осуществлять выбор объекта и точки съёмки, ракурса, плана как художественно-выразительных средств фотографии;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применять в своей съёмочной практике ранее приобретённые знания и навыки композиции, чувства цвета, глубины пространства и т. д.;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пользоваться компьютерной обработкой фотоснимка при исправлении отдельных недочётов и случайностей;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понимать и объяснять синтетическую природу фильма;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применять первоначальные навыки в создании сценария и замысла фильма;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применять полученные ранее знания по композиции и построению кадра;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использовать первоначальные навыки операторской грамоты, техники съёмки и компьютерного монтажа;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применять сценарно-режиссерские навыки при построении текстового и изобразительного сюжета, а также звукового ряда своей компьютерной анимации;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смотреть и анализировать с точки зрения режиссерского, монтажно-операторского искусства фильмы мастеров кино;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использовать опыт документальной съемки и тележурналистики для формирования школьного телевидения;</w:t>
      </w:r>
    </w:p>
    <w:p w:rsidR="00A530EE" w:rsidRPr="00444167" w:rsidRDefault="00A530EE" w:rsidP="00444167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44167">
        <w:rPr>
          <w:rFonts w:ascii="Times New Roman" w:hAnsi="Times New Roman" w:cs="Times New Roman"/>
          <w:i/>
          <w:sz w:val="28"/>
          <w:szCs w:val="28"/>
        </w:rPr>
        <w:sym w:font="Symbol" w:char="F0B7"/>
      </w:r>
      <w:r w:rsidR="00444167" w:rsidRPr="004441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44167">
        <w:rPr>
          <w:rFonts w:ascii="Times New Roman" w:hAnsi="Times New Roman" w:cs="Times New Roman"/>
          <w:i/>
          <w:iCs/>
          <w:sz w:val="28"/>
          <w:szCs w:val="28"/>
        </w:rPr>
        <w:t>реализовывать сценарно-режиссерскую и операторскую грамоту в практике создания видео-этюда.</w:t>
      </w:r>
    </w:p>
    <w:p w:rsidR="00FE07A1" w:rsidRDefault="00FE07A1" w:rsidP="00444167"/>
    <w:p w:rsidR="00444167" w:rsidRPr="002321B3" w:rsidRDefault="00444167" w:rsidP="00444167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1B3">
        <w:rPr>
          <w:rFonts w:ascii="Times New Roman" w:hAnsi="Times New Roman" w:cs="Times New Roman"/>
          <w:b/>
          <w:sz w:val="28"/>
          <w:szCs w:val="28"/>
        </w:rPr>
        <w:t>5 класс</w:t>
      </w:r>
    </w:p>
    <w:p w:rsidR="00444167" w:rsidRPr="002321B3" w:rsidRDefault="00444167" w:rsidP="00444167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1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(1-й год обучения на уровне ООО)</w:t>
      </w:r>
    </w:p>
    <w:p w:rsidR="00444167" w:rsidRPr="002321B3" w:rsidRDefault="00444167" w:rsidP="00444167">
      <w:pPr>
        <w:ind w:firstLine="709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 w:rsidRPr="002321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en-US" w:eastAsia="ru-RU"/>
        </w:rPr>
        <w:t>I</w:t>
      </w:r>
      <w:r w:rsidRPr="002321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четверть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CA7A98">
        <w:rPr>
          <w:rFonts w:ascii="Times New Roman" w:hAnsi="Times New Roman" w:cs="Times New Roman"/>
          <w:b/>
          <w:bCs/>
          <w:sz w:val="28"/>
          <w:szCs w:val="28"/>
        </w:rPr>
        <w:t>Введение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(1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Введение в учебную дисциплину «Изобразительное искусство»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bookmarkStart w:id="1" w:name="_GoBack"/>
      <w:bookmarkEnd w:id="1"/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«Композиция»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(1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Сбор урожая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«Цвет и краски»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(2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Осенний лес (акварель)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Дождливый день (акварель по сырой бумаге)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«Пространство»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(1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Фрукты, овощи: рисование натюрморта с натуры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«Форма, пропорции, конструкция»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(1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Натюрморт из двух стеклянных предметов (стакан, ваза): рисование с натуры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«Восприятие произведений искусства»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(3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Особенности выражения действия в произведениях изобразительного искусства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Образы детей в изобразительном искусстве П. Пикассо. «Девочка на шаре»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Работа художника над произведением: наблюдения, этюды, зарисовки, наброски с натуры (в карандаше, цвете, скульптуре)</w:t>
      </w:r>
    </w:p>
    <w:p w:rsidR="00444167" w:rsidRDefault="00444167" w:rsidP="00444167">
      <w:pPr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444167" w:rsidRPr="002321B3" w:rsidRDefault="00444167" w:rsidP="00444167">
      <w:pPr>
        <w:ind w:firstLine="709"/>
        <w:jc w:val="center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en-US"/>
        </w:rPr>
        <w:t>II</w:t>
      </w:r>
      <w:r w:rsidRPr="002321B3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четверть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«Композиция»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(1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Школьный кросс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«Восприятие произведений искусства»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(2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Тиражная графика. Книжная иллюстрация.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Газетно-журнальный рисунок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Раздел «Форма, </w:t>
      </w:r>
      <w:r w:rsidRPr="00CA7A98">
        <w:rPr>
          <w:rFonts w:ascii="Times New Roman" w:hAnsi="Times New Roman" w:cs="Times New Roman"/>
          <w:b/>
          <w:iCs/>
          <w:sz w:val="28"/>
          <w:szCs w:val="28"/>
        </w:rPr>
        <w:t>пропорции, конструкция»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(2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Человек в интенсивном движении: лепка фигуры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Фигура человека: выполнение наброска с натуры (карандаш)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sz w:val="28"/>
          <w:szCs w:val="28"/>
        </w:rPr>
        <w:t>Раздел «Композиция»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(1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Катание с ледяной горки: рисование по представлению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sz w:val="28"/>
          <w:szCs w:val="28"/>
        </w:rPr>
        <w:t>Раздел «Восприятие произведений искусства»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(1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Иллюстрации к русским народным сказкам. Снегурочка (эскизы костюмов)</w:t>
      </w:r>
    </w:p>
    <w:p w:rsidR="00444167" w:rsidRDefault="00444167" w:rsidP="00444167">
      <w:pPr>
        <w:ind w:firstLine="709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444167" w:rsidRPr="002321B3" w:rsidRDefault="00444167" w:rsidP="00444167">
      <w:pPr>
        <w:ind w:firstLine="709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321B3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en-US"/>
        </w:rPr>
        <w:t>III</w:t>
      </w:r>
      <w:r w:rsidRPr="002321B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четверть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«Пространство»</w:t>
      </w:r>
      <w:r w:rsidRPr="00CA7A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(1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Катание с гор: рисование по памяти (гуашь)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«Форма, пропорции, конструкция»</w:t>
      </w:r>
      <w:r w:rsidRPr="00CA7A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(2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Иллюстрирование литературных произведений (по одному из произведений уроков литературы)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Иллюстрирование литературных произведений (по одному из произведений уроков литературы)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«Композиция»</w:t>
      </w:r>
      <w:r w:rsidRPr="00CA7A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(1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Макет пригласительного билета на праздник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«Цвет и краски»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(1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Корабли на море: рисование по памяти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«Пространство»</w:t>
      </w:r>
      <w:r w:rsidRPr="00CA7A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(2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Букет цветов: рисование по памяти или представлению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Мама на кухне готовит обед: рисование на основе наблюдений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«Восприятие произведений искусства»</w:t>
      </w:r>
      <w:r w:rsidRPr="00CA7A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(1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Цвет как средство выразительности живописи. Изделия из Гжели, Хохломы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«Композиция»</w:t>
      </w:r>
      <w:r w:rsidRPr="00CA7A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(1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Народные национальные костюмы: аппликация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«Форма, пропорции, конструкция»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(1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Бумажная полоса со свёрнутой спиралью: рисование с натуры предмета сложной формы</w:t>
      </w:r>
    </w:p>
    <w:p w:rsidR="00444167" w:rsidRPr="002321B3" w:rsidRDefault="00444167" w:rsidP="00444167">
      <w:pPr>
        <w:ind w:firstLine="709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321B3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en-US"/>
        </w:rPr>
        <w:t>IV</w:t>
      </w:r>
      <w:r w:rsidRPr="002321B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четверть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«Цвет и краски»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(2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Аквариум (акварель): рисование на тему по памяти или представлению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Цветок: рисование с натуры с использованием мягкой цветовой гаммы (акварель)</w:t>
      </w:r>
    </w:p>
    <w:p w:rsidR="00444167" w:rsidRDefault="00444167" w:rsidP="00444167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«Композиция»</w:t>
      </w:r>
      <w:r w:rsidRPr="00CA7A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(3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Эскиз плаката ко Дню Победы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lastRenderedPageBreak/>
        <w:t>Урок физической культуры: рисование по представлению с передачей нескольких фигур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Магазин: рисование на темы труда</w:t>
      </w:r>
    </w:p>
    <w:p w:rsidR="00444167" w:rsidRPr="00CA7A98" w:rsidRDefault="00444167" w:rsidP="0044416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7A98">
        <w:rPr>
          <w:rFonts w:ascii="Times New Roman" w:hAnsi="Times New Roman" w:cs="Times New Roman"/>
          <w:b/>
          <w:iCs/>
          <w:color w:val="000000"/>
          <w:sz w:val="28"/>
          <w:szCs w:val="28"/>
        </w:rPr>
        <w:t>Раздел «Восприятие произведений искусств»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(3 ч.)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i/>
          <w:color w:val="000000"/>
          <w:sz w:val="28"/>
          <w:szCs w:val="28"/>
        </w:rPr>
        <w:t>Обобщение и повторение</w:t>
      </w:r>
      <w:r w:rsidRPr="002321B3">
        <w:rPr>
          <w:rFonts w:ascii="Times New Roman" w:hAnsi="Times New Roman" w:cs="Times New Roman"/>
          <w:color w:val="000000"/>
          <w:sz w:val="28"/>
          <w:szCs w:val="28"/>
        </w:rPr>
        <w:t xml:space="preserve"> материала о произведениях искусства: скульптура, архитектура, декоративно-прикладное искусство.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С. Герасимов «Снова весна»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color w:val="0D0D0D"/>
          <w:sz w:val="28"/>
          <w:szCs w:val="28"/>
        </w:rPr>
        <w:t>Контрольная работа за учебный год</w:t>
      </w:r>
    </w:p>
    <w:p w:rsidR="00444167" w:rsidRDefault="00444167" w:rsidP="00444167">
      <w:pPr>
        <w:ind w:firstLine="720"/>
        <w:jc w:val="both"/>
        <w:rPr>
          <w:rFonts w:ascii="Times New Roman" w:hAnsi="Times New Roman" w:cs="Times New Roman"/>
          <w:b/>
          <w:i/>
          <w:color w:val="0D0D0D"/>
          <w:sz w:val="28"/>
          <w:szCs w:val="28"/>
        </w:rPr>
      </w:pP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b/>
          <w:i/>
          <w:color w:val="0D0D0D"/>
          <w:sz w:val="28"/>
          <w:szCs w:val="28"/>
        </w:rPr>
        <w:t>Примерные виды деятельности обучающихся</w:t>
      </w:r>
      <w:r w:rsidRPr="002321B3">
        <w:rPr>
          <w:rFonts w:ascii="Times New Roman" w:hAnsi="Times New Roman" w:cs="Times New Roman"/>
          <w:color w:val="0D0D0D"/>
          <w:sz w:val="28"/>
          <w:szCs w:val="28"/>
        </w:rPr>
        <w:t>: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– выполнение заданий, соответствующих предметной специфике учебной дисциплины (отработка приёмов передачи в рисунке движения и настроения персонажей, компоновка изображаемых предметов в заданном формате воспроизведение контрастных форм: массивных и лёгких, спокойных и динамичных и др.);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– характеристика персонажей с помощью сюжетно-смысловых атрибутов (одежда, поза, предметы в руках и т. п.);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– подготовка сообщений о работе художника (скульптора) над своим произведением;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– высказывание личной оценки по поводу произведения искусства, осуществление словесного рисования;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– обсуждение специфики сочетания в оформлении цвета, шрифта и изобразительной символики;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– анализ образного строя народного костюма, его эстетическая оценка, соотнесение декора женского и мужского костюма с мировосприятием и мировоззрением предков;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– объяснение проявлений целостности композиции. И др.</w:t>
      </w:r>
    </w:p>
    <w:p w:rsidR="00444167" w:rsidRDefault="00444167" w:rsidP="00444167">
      <w:pPr>
        <w:ind w:firstLine="709"/>
        <w:jc w:val="center"/>
        <w:rPr>
          <w:rFonts w:ascii="Times New Roman" w:hAnsi="Times New Roman" w:cs="Times New Roman"/>
          <w:b/>
          <w:color w:val="222222"/>
          <w:sz w:val="28"/>
          <w:szCs w:val="28"/>
        </w:rPr>
      </w:pPr>
    </w:p>
    <w:p w:rsidR="00444167" w:rsidRPr="002321B3" w:rsidRDefault="00444167" w:rsidP="00444167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1B3">
        <w:rPr>
          <w:rFonts w:ascii="Times New Roman" w:hAnsi="Times New Roman" w:cs="Times New Roman"/>
          <w:b/>
          <w:color w:val="222222"/>
          <w:sz w:val="28"/>
          <w:szCs w:val="28"/>
        </w:rPr>
        <w:t>Примерная тематическая и терминологическая лексика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bCs/>
          <w:i/>
          <w:iCs/>
          <w:sz w:val="28"/>
          <w:szCs w:val="28"/>
        </w:rPr>
        <w:t>Примерные слова и словосочетания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 xml:space="preserve">Акварель, высыхать, </w:t>
      </w:r>
      <w:r w:rsidRPr="002321B3">
        <w:rPr>
          <w:rFonts w:ascii="Times New Roman" w:hAnsi="Times New Roman" w:cs="Times New Roman"/>
          <w:color w:val="0D0D0D"/>
          <w:sz w:val="28"/>
          <w:szCs w:val="28"/>
        </w:rPr>
        <w:t xml:space="preserve">Гжель, гжельская керамика, Городецкая роспись, декоративные элементы, искусство, </w:t>
      </w:r>
      <w:r w:rsidRPr="002321B3">
        <w:rPr>
          <w:rFonts w:ascii="Times New Roman" w:hAnsi="Times New Roman" w:cs="Times New Roman"/>
          <w:sz w:val="28"/>
          <w:szCs w:val="28"/>
        </w:rPr>
        <w:t xml:space="preserve">картина, </w:t>
      </w:r>
      <w:r w:rsidRPr="002321B3">
        <w:rPr>
          <w:rFonts w:ascii="Times New Roman" w:hAnsi="Times New Roman" w:cs="Times New Roman"/>
          <w:color w:val="0D0D0D"/>
          <w:sz w:val="28"/>
          <w:szCs w:val="28"/>
        </w:rPr>
        <w:t xml:space="preserve">керамические изделия, </w:t>
      </w:r>
      <w:r w:rsidRPr="002321B3">
        <w:rPr>
          <w:rFonts w:ascii="Times New Roman" w:hAnsi="Times New Roman" w:cs="Times New Roman"/>
          <w:sz w:val="28"/>
          <w:szCs w:val="28"/>
        </w:rPr>
        <w:t xml:space="preserve">колорит, композиция, контраст, корпус, лист бумаги (середина/край листа, низ/верх листа, низ/верх рисунка), </w:t>
      </w:r>
      <w:r w:rsidRPr="002321B3">
        <w:rPr>
          <w:rFonts w:ascii="Times New Roman" w:hAnsi="Times New Roman" w:cs="Times New Roman"/>
          <w:color w:val="0D0D0D"/>
          <w:sz w:val="28"/>
          <w:szCs w:val="28"/>
        </w:rPr>
        <w:t xml:space="preserve">майолика, </w:t>
      </w:r>
      <w:r w:rsidRPr="002321B3">
        <w:rPr>
          <w:rFonts w:ascii="Times New Roman" w:hAnsi="Times New Roman" w:cs="Times New Roman"/>
          <w:sz w:val="28"/>
          <w:szCs w:val="28"/>
        </w:rPr>
        <w:t xml:space="preserve">массивная (лёгкая, изящная), мастерство художника (народного умельца), наблюдатель (зритель), народные промыслы, образ, объёмность, орнамент, перспектива, план (первый, средний, дальний), пластичность (формы), пропорции, </w:t>
      </w:r>
      <w:r w:rsidRPr="002321B3">
        <w:rPr>
          <w:rFonts w:ascii="Times New Roman" w:hAnsi="Times New Roman" w:cs="Times New Roman"/>
          <w:color w:val="0D0D0D"/>
          <w:sz w:val="28"/>
          <w:szCs w:val="28"/>
        </w:rPr>
        <w:t xml:space="preserve">русские художественные промыслы, </w:t>
      </w:r>
      <w:r w:rsidRPr="002321B3">
        <w:rPr>
          <w:rFonts w:ascii="Times New Roman" w:hAnsi="Times New Roman" w:cs="Times New Roman"/>
          <w:sz w:val="28"/>
          <w:szCs w:val="28"/>
        </w:rPr>
        <w:t xml:space="preserve">русский костюм, смешивать, спокойная (динамичная), спокойный (напряженный) цвет, сюжет, сюжетная композиция, фактура, </w:t>
      </w:r>
      <w:r w:rsidRPr="002321B3">
        <w:rPr>
          <w:rFonts w:ascii="Times New Roman" w:hAnsi="Times New Roman" w:cs="Times New Roman"/>
          <w:color w:val="0D0D0D"/>
          <w:sz w:val="28"/>
          <w:szCs w:val="28"/>
        </w:rPr>
        <w:t xml:space="preserve">фарфор, фаянс, </w:t>
      </w:r>
      <w:r w:rsidRPr="002321B3">
        <w:rPr>
          <w:rFonts w:ascii="Times New Roman" w:hAnsi="Times New Roman" w:cs="Times New Roman"/>
          <w:sz w:val="28"/>
          <w:szCs w:val="28"/>
        </w:rPr>
        <w:t>форма предмета,</w:t>
      </w:r>
      <w:r w:rsidRPr="002321B3">
        <w:rPr>
          <w:rFonts w:ascii="Times New Roman" w:hAnsi="Times New Roman" w:cs="Times New Roman"/>
          <w:color w:val="0D0D0D"/>
          <w:sz w:val="28"/>
          <w:szCs w:val="28"/>
        </w:rPr>
        <w:t xml:space="preserve"> хохлома, </w:t>
      </w:r>
      <w:r w:rsidRPr="002321B3">
        <w:rPr>
          <w:rFonts w:ascii="Times New Roman" w:hAnsi="Times New Roman" w:cs="Times New Roman"/>
          <w:sz w:val="28"/>
          <w:szCs w:val="28"/>
        </w:rPr>
        <w:t>художник, художник-дизайнер, чередование.</w:t>
      </w:r>
    </w:p>
    <w:p w:rsidR="00444167" w:rsidRDefault="00444167" w:rsidP="00444167">
      <w:pPr>
        <w:ind w:firstLine="709"/>
        <w:jc w:val="center"/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444167" w:rsidRPr="002321B3" w:rsidRDefault="00444167" w:rsidP="00444167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1B3">
        <w:rPr>
          <w:rFonts w:ascii="Times New Roman" w:hAnsi="Times New Roman" w:cs="Times New Roman"/>
          <w:b/>
          <w:sz w:val="28"/>
          <w:szCs w:val="28"/>
        </w:rPr>
        <w:t>6 класс</w:t>
      </w:r>
    </w:p>
    <w:p w:rsidR="00444167" w:rsidRPr="002321B3" w:rsidRDefault="00444167" w:rsidP="00444167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1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(2-й год обучения на уровне ООО)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A27146">
        <w:rPr>
          <w:rFonts w:ascii="Times New Roman" w:hAnsi="Times New Roman" w:cs="Times New Roman"/>
          <w:b/>
          <w:bCs/>
          <w:sz w:val="28"/>
          <w:szCs w:val="28"/>
        </w:rPr>
        <w:t>Введение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(1 ч.)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Изобразительное искусство. Семья пространственных искусств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Стартовая диагностика (входное оценивание)</w:t>
      </w:r>
    </w:p>
    <w:p w:rsidR="003A3F90" w:rsidRPr="00A27146" w:rsidRDefault="003A3F90" w:rsidP="003A3F90">
      <w:pPr>
        <w:ind w:firstLine="709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A27146">
        <w:rPr>
          <w:rFonts w:ascii="Times New Roman" w:hAnsi="Times New Roman" w:cs="Times New Roman"/>
          <w:b/>
          <w:iCs/>
          <w:color w:val="000000"/>
          <w:sz w:val="28"/>
          <w:szCs w:val="28"/>
        </w:rPr>
        <w:lastRenderedPageBreak/>
        <w:t>Раздел</w:t>
      </w:r>
      <w:r w:rsidRPr="00A2714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«Цвет и краски: виды изобразительного искусства и основы образного языка»</w:t>
      </w: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(8 ч.)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Художественные материалы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 xml:space="preserve">Рисунок </w:t>
      </w:r>
      <w:r w:rsidRPr="002321B3">
        <w:rPr>
          <w:rFonts w:ascii="Times New Roman" w:hAnsi="Times New Roman" w:cs="Times New Roman"/>
          <w:sz w:val="28"/>
          <w:szCs w:val="28"/>
        </w:rPr>
        <w:t>–</w:t>
      </w:r>
      <w:r w:rsidRPr="002321B3">
        <w:rPr>
          <w:rFonts w:ascii="Times New Roman" w:hAnsi="Times New Roman" w:cs="Times New Roman"/>
          <w:color w:val="000000"/>
          <w:sz w:val="28"/>
          <w:szCs w:val="28"/>
        </w:rPr>
        <w:t xml:space="preserve"> основа изобразительного творчества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Линия и её выразительные возможности. Ритм линий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Пятно как средство выражения. Ритм пятен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Цвет. Основы цветоведения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Цвет в произведениях живописи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Объемные изображения в скульптуре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Основы языка изображения</w:t>
      </w:r>
    </w:p>
    <w:p w:rsidR="003A3F90" w:rsidRPr="002321B3" w:rsidRDefault="003A3F90" w:rsidP="003A3F90">
      <w:pPr>
        <w:ind w:firstLine="709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en-US"/>
        </w:rPr>
        <w:t>II</w:t>
      </w:r>
      <w:r w:rsidRPr="002321B3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четверть</w:t>
      </w:r>
    </w:p>
    <w:p w:rsidR="003A3F90" w:rsidRPr="00A27146" w:rsidRDefault="003A3F90" w:rsidP="003A3F90">
      <w:pPr>
        <w:ind w:firstLine="709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A2714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Раздел «Форма, пропорции, конструкция: мир наших вещей. Натюрморт»</w:t>
      </w: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(7 ч.)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Реальность и фантазия в творчестве художника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Изображение предметного мира – натюрморт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Понятие формы. Многообразие форм окружающего мира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Изображение объема на плоскости и линейная перспектива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Освещение. Свет и тень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Натюрморт в графике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Цвет в натюрморте. Выразительные возможности натюрморта</w:t>
      </w:r>
    </w:p>
    <w:p w:rsidR="003A3F90" w:rsidRPr="002321B3" w:rsidRDefault="003A3F90" w:rsidP="003A3F90">
      <w:pPr>
        <w:ind w:firstLine="709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321B3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en-US"/>
        </w:rPr>
        <w:t>III</w:t>
      </w:r>
      <w:r w:rsidRPr="002321B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четверть</w:t>
      </w:r>
    </w:p>
    <w:p w:rsidR="003A3F90" w:rsidRPr="00A27146" w:rsidRDefault="003A3F90" w:rsidP="003A3F90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7146">
        <w:rPr>
          <w:rFonts w:ascii="Times New Roman" w:hAnsi="Times New Roman" w:cs="Times New Roman"/>
          <w:b/>
          <w:sz w:val="28"/>
          <w:szCs w:val="28"/>
        </w:rPr>
        <w:t>Раздел «Пространство: человек и пространство. Пейзаж»</w:t>
      </w:r>
      <w:r w:rsidRPr="00A2714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(9 ч.)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Жанры в изобразительном искусстве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Изображение пространства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Правила построения перспективы. Воздушная перспектива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 xml:space="preserve">Пейзаж </w:t>
      </w:r>
      <w:r w:rsidRPr="002321B3">
        <w:rPr>
          <w:rFonts w:ascii="Times New Roman" w:hAnsi="Times New Roman" w:cs="Times New Roman"/>
          <w:sz w:val="28"/>
          <w:szCs w:val="28"/>
        </w:rPr>
        <w:t>–</w:t>
      </w:r>
      <w:r w:rsidRPr="002321B3">
        <w:rPr>
          <w:rFonts w:ascii="Times New Roman" w:hAnsi="Times New Roman" w:cs="Times New Roman"/>
          <w:color w:val="000000"/>
          <w:sz w:val="28"/>
          <w:szCs w:val="28"/>
        </w:rPr>
        <w:t xml:space="preserve"> большой мир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Пейзаж настроения. Природа и художник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Пейзаж в русской живописи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Пейзаж в графике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Городской пейзаж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Выразительные возможности изобразительного искусства. Язык и смысл</w:t>
      </w:r>
    </w:p>
    <w:p w:rsidR="003A3F90" w:rsidRPr="00A27146" w:rsidRDefault="003A3F90" w:rsidP="003A3F90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7146">
        <w:rPr>
          <w:rFonts w:ascii="Times New Roman" w:hAnsi="Times New Roman" w:cs="Times New Roman"/>
          <w:b/>
          <w:sz w:val="28"/>
          <w:szCs w:val="28"/>
        </w:rPr>
        <w:t>Раздел «Композиция: изображение человека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(3 ч.)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Образ человека – главная тема в искусстве</w:t>
      </w:r>
    </w:p>
    <w:p w:rsidR="003A3F90" w:rsidRPr="002321B3" w:rsidRDefault="003A3F90" w:rsidP="003A3F90">
      <w:pPr>
        <w:ind w:firstLine="709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321B3"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  <w:t>IV</w:t>
      </w:r>
      <w:r w:rsidRPr="002321B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четверть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Конструкция головы человека и ее основные пропорции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Изображение головы человека в пространстве</w:t>
      </w:r>
    </w:p>
    <w:p w:rsidR="003A3F90" w:rsidRPr="00A27146" w:rsidRDefault="003A3F90" w:rsidP="003A3F90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7146">
        <w:rPr>
          <w:rFonts w:ascii="Times New Roman" w:hAnsi="Times New Roman" w:cs="Times New Roman"/>
          <w:b/>
          <w:sz w:val="28"/>
          <w:szCs w:val="28"/>
        </w:rPr>
        <w:t>Раздел «Восприятие произведений искусства: «Вглядываясь в человека. Портрет»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(4 ч.)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Портрет в скульптуре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Графический портретный рисунок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Сатирические образы человека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Образные возможности освещения в портрете. Роль цвета в портрете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07CA1">
        <w:rPr>
          <w:rFonts w:ascii="Times New Roman" w:hAnsi="Times New Roman" w:cs="Times New Roman"/>
          <w:b/>
          <w:color w:val="000000"/>
          <w:sz w:val="28"/>
          <w:szCs w:val="28"/>
        </w:rPr>
        <w:t>Обобщение и повторение</w:t>
      </w:r>
      <w:r w:rsidRPr="002321B3">
        <w:rPr>
          <w:rFonts w:ascii="Times New Roman" w:hAnsi="Times New Roman" w:cs="Times New Roman"/>
          <w:color w:val="000000"/>
          <w:sz w:val="28"/>
          <w:szCs w:val="28"/>
        </w:rPr>
        <w:t xml:space="preserve"> материала о произведениях искусства.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(3 ч.)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1B3">
        <w:rPr>
          <w:rFonts w:ascii="Times New Roman" w:hAnsi="Times New Roman" w:cs="Times New Roman"/>
          <w:color w:val="000000"/>
          <w:sz w:val="28"/>
          <w:szCs w:val="28"/>
        </w:rPr>
        <w:t>Великие портретисты прошлого. Портрет в изобразительном искусстве XX века</w:t>
      </w:r>
    </w:p>
    <w:p w:rsidR="003A3F90" w:rsidRPr="002321B3" w:rsidRDefault="003A3F90" w:rsidP="003A3F90">
      <w:pPr>
        <w:ind w:firstLine="709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color w:val="0D0D0D"/>
          <w:sz w:val="28"/>
          <w:szCs w:val="28"/>
        </w:rPr>
        <w:t>Контрольная работа за учебный год</w:t>
      </w:r>
    </w:p>
    <w:p w:rsidR="003A3F90" w:rsidRDefault="003A3F90" w:rsidP="00444167">
      <w:pPr>
        <w:ind w:firstLine="720"/>
        <w:jc w:val="both"/>
        <w:rPr>
          <w:rFonts w:ascii="Times New Roman" w:hAnsi="Times New Roman" w:cs="Times New Roman"/>
          <w:b/>
          <w:i/>
          <w:color w:val="0D0D0D"/>
          <w:sz w:val="28"/>
          <w:szCs w:val="28"/>
        </w:rPr>
      </w:pP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b/>
          <w:i/>
          <w:color w:val="0D0D0D"/>
          <w:sz w:val="28"/>
          <w:szCs w:val="28"/>
        </w:rPr>
        <w:lastRenderedPageBreak/>
        <w:t>Примерные виды деятельности обучающихся</w:t>
      </w:r>
      <w:r w:rsidRPr="002321B3">
        <w:rPr>
          <w:rFonts w:ascii="Times New Roman" w:hAnsi="Times New Roman" w:cs="Times New Roman"/>
          <w:color w:val="0D0D0D"/>
          <w:sz w:val="28"/>
          <w:szCs w:val="28"/>
        </w:rPr>
        <w:t>: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 xml:space="preserve">– выполнение заданий, соответствующих предметной специфике учебной дисциплины; 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– трактовка понятий «картинная плоскость», «точка зрения», «линия горизонта», «точка схода», «вспомогательные линии»;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– характеристика изображённых персонажей;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– подготовка сообщений о работе художника над своим произведением;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– высказывание личной оценки по поводу произведения искусства, осуществление словесного рисования;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 xml:space="preserve">– обсуждение специфики ритма пятен, света и тени, выразительных возможностей цвета и др.; </w:t>
      </w:r>
    </w:p>
    <w:p w:rsidR="00444167" w:rsidRPr="002321B3" w:rsidRDefault="00444167" w:rsidP="004441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– объяснение проявлений целостности композиции. И др.</w:t>
      </w:r>
    </w:p>
    <w:p w:rsidR="003A3F90" w:rsidRDefault="003A3F90" w:rsidP="00444167">
      <w:pPr>
        <w:ind w:firstLine="709"/>
        <w:jc w:val="center"/>
        <w:rPr>
          <w:rFonts w:ascii="Times New Roman" w:hAnsi="Times New Roman" w:cs="Times New Roman"/>
          <w:b/>
          <w:color w:val="222222"/>
          <w:sz w:val="28"/>
          <w:szCs w:val="28"/>
        </w:rPr>
      </w:pPr>
    </w:p>
    <w:p w:rsidR="00444167" w:rsidRPr="002321B3" w:rsidRDefault="00444167" w:rsidP="00444167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1B3">
        <w:rPr>
          <w:rFonts w:ascii="Times New Roman" w:hAnsi="Times New Roman" w:cs="Times New Roman"/>
          <w:b/>
          <w:color w:val="222222"/>
          <w:sz w:val="28"/>
          <w:szCs w:val="28"/>
        </w:rPr>
        <w:t>Примерная тематическая и терминологическая лексика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bCs/>
          <w:i/>
          <w:iCs/>
          <w:sz w:val="28"/>
          <w:szCs w:val="28"/>
        </w:rPr>
        <w:t>Примерные слова и словосочетания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t>Живопись, графика, скульптура. Композиция, линия, ритм, пятно, цвет, форма, объём, пространство, фактура. Графические материалы (уголь, сангина, перо, тушь, пастель и др.). Зарисовка. Набросок. Графическое произведение.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t>Линия, штрих, тон. Линейный ритм, линейные узоры. Характер линий – тонких, широких, ломких, корявых, волнистых, стремительных. Ритм линий, ритмическая организация листа. Линейные графические рисунки.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t>Перспектива, тон, наблюдательная перспектива. Картинная плоскость. Тон и тональные отношения: тёмное и светлое. Тональная шкала. Понятие тонального контраста. Резкий (сильный) контраст и мягкий (слабый) контраст.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t>Характер поверхности пятна. Фактура. Граница пятна. Композиция листа: ритм пятен, доминирующее пятно. Линия и пятно.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t>Передача тоновой растяжки. Линия и светотень. Цвет и свет, источник света. Физическая основа цвета и восприятие цвета человеком. Цветовой спектр, радуга. Цветовой круг.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t xml:space="preserve">Три основных цвета: дополнительный, основной и составные цвета. Насыщенность цвета, светлота цвета, цветотональная шкала. Цветовой контраст. Понятие тёплого и холодного цвета. Понятие «локальный цвет». Понятие «колорит». 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t>Виды (монументальна, станковая, декоративная) и жанры (портрет бытовой, исторический, анималистический) скульптуры. Скульптурные памятники, парковая скульптура, камерная скульптура, произведения мелкой пластики. Рельеф, виды рельефа. Характер материала в скульптуре: глина (терракота, майолика, фаянс), камень (гранит, мрамор, известняк), металл (бронза, медь, железо), дерево и др.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t>Натюрморт. Композиции в натюрморте. Свет и освещённость. Смысловой центр. Натюрморт в живописи, графике, скульптуре. Плоскостное изображение. Ритм в предметной композиции.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t xml:space="preserve">Схема натюрморта. Наполненность листа. Локальный цвет. Декоративность. Понятие пространственной формы. Линейные, плоскостные и объёмные формы. Плоские геометрические фигуры. Формы простые и сложные. Конструкция сложной формы из простых геометрических тел. 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lastRenderedPageBreak/>
        <w:t>Особенность языка. Значение линии, пятна, тона. Выразительность скупого языка чёрного и белого. Схемы выделения акцентов композиции. Перспектива. Правила объёмного изображения геометрических тел.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t>Линейное построение предмета в пространстве. Линия горизонта, точка зрения и точка схода. Правила перспективных сокращений. Изображение окружности в перспективе, ракурс.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t>Штриховка. Симметрия и асимметрия. Выразительность линии. Фактура. Свет, блик, полутень, собственная тень, рефлекс. Падающая тень.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t>Графическое изображение натюрмортов. Материалы и инструменты. Компоновка предметов. Композиция и образный строй.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2321B3">
        <w:rPr>
          <w:rFonts w:ascii="Times New Roman" w:hAnsi="Times New Roman" w:cs="Times New Roman"/>
          <w:sz w:val="28"/>
        </w:rPr>
        <w:t xml:space="preserve">Гравюра и различные техники гравюры. Печатная форма (матрица). Эстамп. 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 xml:space="preserve">Жанры. Портрет. Натюрморт. Пейзаж. Тематическая картина: бытовой и тематический жанр. 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Плоскость картины. Точка зрения. Горизонт и его высота. Точка схода. Законы линейной перспективы. Композиция. Воздушная перспектива. Колорит. Гуашь с ограниченной палитрой.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Эпический и романтический пейзаж. Роль выбора формата. Высота горизонта. Пейзажный жанр (героический, романтический, реалистический). Гамма минорная, мажорная. Классицизм, романтизм, импрессионизм.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Ритмическая организация листа, воздушная перспектива, колорит, линия горизонта, пространство. Печатная графика. Графические зарисовки. Выразительность высокого и низкого горизонта. Открытый и закрытый пейзаж.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Литературный герой. Подчёркивание и утрирование некоторых черт. Пластилин, стеки, приспособления для лепки, каркас, плинт.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 xml:space="preserve">Линия горизонта. Точка зрения. Расположение на листе. Линия и пятно. Колорит. 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 xml:space="preserve">Рисунок карандашом. Пропорции лица. Светотеневая моделировка формы. Свет, направленный сбоку, снизу, рассеянный; изображение против света, контрастность освещения. 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Цветовое решение образа в портрете. Цвет и тон. Цвет и освещение. Цвет и живописная фактура.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Галерея образов. Портретисты.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 xml:space="preserve">Жанр портрета (скульптуре, живописи, графике). Фаюмский портрет, древнеримский портрет. 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Пропорции лица человека. Средняя линия и симметрия лица. Величина и форма глаз, носа, расположение и форма рта. Средняя линия и симметрия лица. Величина и форма глаз, носа, расположение и форма рта. Подвижные части лица, мимика.</w:t>
      </w:r>
    </w:p>
    <w:p w:rsidR="00444167" w:rsidRPr="002321B3" w:rsidRDefault="00444167" w:rsidP="004441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hAnsi="Times New Roman" w:cs="Times New Roman"/>
          <w:sz w:val="28"/>
          <w:szCs w:val="28"/>
        </w:rPr>
        <w:t>Поворот и ракурс головы. Объёмное конструктивное изображение головы. Соотношение лицевой и черепной частей головы, соотношение головы и шеи. Шаровидность глаз и призматическая форма носа.</w:t>
      </w:r>
    </w:p>
    <w:p w:rsidR="00444167" w:rsidRDefault="00444167" w:rsidP="00444167"/>
    <w:p w:rsidR="003A3F90" w:rsidRPr="002940A2" w:rsidRDefault="003A3F90" w:rsidP="003A3F90">
      <w:pPr>
        <w:tabs>
          <w:tab w:val="left" w:pos="3782"/>
        </w:tabs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2940A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Тематическое планирование</w:t>
      </w:r>
    </w:p>
    <w:p w:rsidR="003A3F90" w:rsidRPr="002940A2" w:rsidRDefault="003A3F90" w:rsidP="003A3F90">
      <w:pPr>
        <w:shd w:val="clear" w:color="auto" w:fill="FFFFFF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940A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 класс</w:t>
      </w:r>
    </w:p>
    <w:p w:rsidR="003A3F90" w:rsidRPr="002940A2" w:rsidRDefault="003A3F90" w:rsidP="003A3F90">
      <w:pPr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940A2">
        <w:rPr>
          <w:rFonts w:ascii="Times New Roman" w:eastAsia="Calibri" w:hAnsi="Times New Roman" w:cs="Times New Roman"/>
          <w:sz w:val="28"/>
          <w:szCs w:val="28"/>
        </w:rPr>
        <w:t>Распределение учебных часов по тематическим разделам</w:t>
      </w:r>
    </w:p>
    <w:tbl>
      <w:tblPr>
        <w:tblW w:w="101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7"/>
        <w:gridCol w:w="4738"/>
        <w:gridCol w:w="2365"/>
        <w:gridCol w:w="2183"/>
      </w:tblGrid>
      <w:tr w:rsidR="003A3F90" w:rsidRPr="002940A2" w:rsidTr="003709EA">
        <w:trPr>
          <w:trHeight w:val="325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Название тематического раздела</w:t>
            </w:r>
          </w:p>
        </w:tc>
        <w:tc>
          <w:tcPr>
            <w:tcW w:w="2365" w:type="dxa"/>
            <w:shd w:val="clear" w:color="auto" w:fill="auto"/>
          </w:tcPr>
          <w:p w:rsidR="003A3F90" w:rsidRPr="002940A2" w:rsidRDefault="003A3F90" w:rsidP="0037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940A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Всего часов 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940A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Из них на контрольную </w:t>
            </w:r>
            <w:r w:rsidRPr="002940A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работу</w:t>
            </w:r>
          </w:p>
        </w:tc>
      </w:tr>
      <w:tr w:rsidR="003A3F90" w:rsidRPr="002940A2" w:rsidTr="003709EA">
        <w:trPr>
          <w:trHeight w:val="325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Введение 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A3F90" w:rsidRPr="002940A2" w:rsidTr="003709EA">
        <w:trPr>
          <w:trHeight w:val="325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Композиция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A3F90" w:rsidRPr="002940A2" w:rsidTr="003709EA">
        <w:trPr>
          <w:trHeight w:val="325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 и краски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A3F90" w:rsidRPr="002940A2" w:rsidTr="003709EA">
        <w:trPr>
          <w:trHeight w:val="341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Форма, пропорции, конструкция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A3F90" w:rsidRPr="002940A2" w:rsidTr="003709EA">
        <w:trPr>
          <w:trHeight w:val="325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Пространство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A3F90" w:rsidRPr="002940A2" w:rsidTr="003709EA">
        <w:trPr>
          <w:trHeight w:val="341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Восприятие произведений искусства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3A3F90" w:rsidRPr="002940A2" w:rsidTr="003709EA">
        <w:trPr>
          <w:trHeight w:val="341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Итого 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</w:tbl>
    <w:p w:rsidR="003A3F90" w:rsidRPr="002940A2" w:rsidRDefault="003A3F90" w:rsidP="003A3F90">
      <w:pPr>
        <w:ind w:firstLine="709"/>
        <w:rPr>
          <w:rFonts w:ascii="Times New Roman" w:eastAsia="Calibri" w:hAnsi="Times New Roman" w:cs="Times New Roman"/>
          <w:i/>
          <w:sz w:val="28"/>
          <w:szCs w:val="28"/>
        </w:rPr>
      </w:pPr>
    </w:p>
    <w:p w:rsidR="003A3F90" w:rsidRPr="002940A2" w:rsidRDefault="003A3F90" w:rsidP="003A3F90">
      <w:pPr>
        <w:shd w:val="clear" w:color="auto" w:fill="FFFFFF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940A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 класс</w:t>
      </w:r>
    </w:p>
    <w:p w:rsidR="003A3F90" w:rsidRPr="002940A2" w:rsidRDefault="003A3F90" w:rsidP="003A3F90">
      <w:pPr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940A2">
        <w:rPr>
          <w:rFonts w:ascii="Times New Roman" w:eastAsia="Calibri" w:hAnsi="Times New Roman" w:cs="Times New Roman"/>
          <w:sz w:val="28"/>
          <w:szCs w:val="28"/>
        </w:rPr>
        <w:t>Распределение учебных часов по тематическим разделам</w:t>
      </w:r>
    </w:p>
    <w:tbl>
      <w:tblPr>
        <w:tblW w:w="101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7"/>
        <w:gridCol w:w="4738"/>
        <w:gridCol w:w="2365"/>
        <w:gridCol w:w="2183"/>
      </w:tblGrid>
      <w:tr w:rsidR="003A3F90" w:rsidRPr="002940A2" w:rsidTr="003709EA">
        <w:trPr>
          <w:trHeight w:val="325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Название тематического раздела</w:t>
            </w:r>
          </w:p>
        </w:tc>
        <w:tc>
          <w:tcPr>
            <w:tcW w:w="2365" w:type="dxa"/>
            <w:shd w:val="clear" w:color="auto" w:fill="auto"/>
          </w:tcPr>
          <w:p w:rsidR="003A3F90" w:rsidRPr="002940A2" w:rsidRDefault="003A3F90" w:rsidP="0037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940A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Всего часов 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940A2">
              <w:rPr>
                <w:rFonts w:ascii="Times New Roman" w:eastAsia="Calibri" w:hAnsi="Times New Roman" w:cs="Times New Roman"/>
                <w:sz w:val="28"/>
                <w:szCs w:val="28"/>
              </w:rPr>
              <w:t>Из них на контрольную работу</w:t>
            </w:r>
          </w:p>
        </w:tc>
      </w:tr>
      <w:tr w:rsidR="003A3F90" w:rsidRPr="002940A2" w:rsidTr="003709EA">
        <w:trPr>
          <w:trHeight w:val="325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Введение 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3A3F90" w:rsidRPr="002940A2" w:rsidTr="003709EA">
        <w:trPr>
          <w:trHeight w:val="325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Calibri" w:hAnsi="Times New Roman" w:cs="Times New Roman"/>
                <w:bCs/>
                <w:iCs/>
                <w:color w:val="000000"/>
                <w:sz w:val="28"/>
                <w:szCs w:val="28"/>
              </w:rPr>
              <w:t>Цвет и краски: виды изобразительного искусства и основы образного языка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A3F90" w:rsidRPr="002940A2" w:rsidTr="003709EA">
        <w:trPr>
          <w:trHeight w:val="341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Calibri" w:hAnsi="Times New Roman" w:cs="Times New Roman"/>
                <w:bCs/>
                <w:iCs/>
                <w:color w:val="000000"/>
                <w:sz w:val="28"/>
                <w:szCs w:val="28"/>
              </w:rPr>
              <w:t>Форма, пропорции, конструкция: мир наших вещей. Натюрморт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A3F90" w:rsidRPr="002940A2" w:rsidTr="003709EA">
        <w:trPr>
          <w:trHeight w:val="325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Calibri" w:hAnsi="Times New Roman" w:cs="Times New Roman"/>
                <w:sz w:val="28"/>
                <w:szCs w:val="28"/>
              </w:rPr>
              <w:t>Пространство: человек и пространство. Пейзаж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A3F90" w:rsidRPr="002940A2" w:rsidTr="003709EA">
        <w:trPr>
          <w:trHeight w:val="341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Calibri" w:hAnsi="Times New Roman" w:cs="Times New Roman"/>
                <w:sz w:val="28"/>
                <w:szCs w:val="28"/>
              </w:rPr>
              <w:t>Композиция: изображение человека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A3F90" w:rsidRPr="002940A2" w:rsidTr="003709EA">
        <w:trPr>
          <w:trHeight w:val="341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Calibri" w:hAnsi="Times New Roman" w:cs="Times New Roman"/>
                <w:sz w:val="28"/>
                <w:szCs w:val="28"/>
              </w:rPr>
              <w:t>Восприятие произведений искусства: «Вглядываясь в человека. Портрет»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A3F90" w:rsidRPr="002940A2" w:rsidTr="003709EA">
        <w:trPr>
          <w:trHeight w:val="341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Обобщение и повторение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3A3F90" w:rsidRPr="002940A2" w:rsidTr="003709EA">
        <w:trPr>
          <w:trHeight w:val="341"/>
        </w:trPr>
        <w:tc>
          <w:tcPr>
            <w:tcW w:w="887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38" w:type="dxa"/>
            <w:shd w:val="clear" w:color="auto" w:fill="auto"/>
            <w:vAlign w:val="center"/>
          </w:tcPr>
          <w:p w:rsidR="003A3F90" w:rsidRPr="002940A2" w:rsidRDefault="003A3F90" w:rsidP="003709E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Итого </w:t>
            </w:r>
          </w:p>
        </w:tc>
        <w:tc>
          <w:tcPr>
            <w:tcW w:w="2365" w:type="dxa"/>
            <w:shd w:val="clear" w:color="auto" w:fill="auto"/>
            <w:vAlign w:val="center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40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183" w:type="dxa"/>
          </w:tcPr>
          <w:p w:rsidR="003A3F90" w:rsidRPr="002940A2" w:rsidRDefault="003A3F90" w:rsidP="003709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</w:tbl>
    <w:p w:rsidR="003A3F90" w:rsidRPr="002940A2" w:rsidRDefault="003A3F90" w:rsidP="003A3F90">
      <w:pPr>
        <w:jc w:val="center"/>
        <w:rPr>
          <w:sz w:val="28"/>
          <w:szCs w:val="28"/>
        </w:rPr>
      </w:pPr>
    </w:p>
    <w:p w:rsidR="003A3F90" w:rsidRPr="00CA7A98" w:rsidRDefault="003A3F90" w:rsidP="003A3F90">
      <w:pPr>
        <w:tabs>
          <w:tab w:val="left" w:pos="1320"/>
        </w:tabs>
      </w:pPr>
    </w:p>
    <w:p w:rsidR="003A3F90" w:rsidRDefault="003A3F90" w:rsidP="00444167"/>
    <w:sectPr w:rsidR="003A3F90" w:rsidSect="00444167">
      <w:pgSz w:w="11906" w:h="16838"/>
      <w:pgMar w:top="709" w:right="707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5408" w:rsidRDefault="00AE5408" w:rsidP="00A530EE">
      <w:r>
        <w:separator/>
      </w:r>
    </w:p>
  </w:endnote>
  <w:endnote w:type="continuationSeparator" w:id="0">
    <w:p w:rsidR="00AE5408" w:rsidRDefault="00AE5408" w:rsidP="00A53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5408" w:rsidRDefault="00AE5408" w:rsidP="00A530EE">
      <w:r>
        <w:separator/>
      </w:r>
    </w:p>
  </w:footnote>
  <w:footnote w:type="continuationSeparator" w:id="0">
    <w:p w:rsidR="00AE5408" w:rsidRDefault="00AE5408" w:rsidP="00A530EE">
      <w:r>
        <w:continuationSeparator/>
      </w:r>
    </w:p>
  </w:footnote>
  <w:footnote w:id="1">
    <w:p w:rsidR="00444167" w:rsidRPr="00583A75" w:rsidRDefault="00444167" w:rsidP="00B97457">
      <w:pPr>
        <w:pStyle w:val="a4"/>
        <w:jc w:val="both"/>
      </w:pPr>
      <w:r>
        <w:rPr>
          <w:rStyle w:val="a3"/>
          <w:sz w:val="22"/>
          <w:szCs w:val="22"/>
        </w:rPr>
        <w:footnoteRef/>
      </w:r>
      <w:r>
        <w:rPr>
          <w:sz w:val="22"/>
          <w:szCs w:val="22"/>
        </w:rPr>
        <w:t xml:space="preserve"> </w:t>
      </w:r>
      <w:r w:rsidRPr="006668DD">
        <w:t>Овладение национальным языком предусматривается при наличии возможностей и желания обучающегося.</w:t>
      </w:r>
    </w:p>
  </w:footnote>
  <w:footnote w:id="2">
    <w:p w:rsidR="00444167" w:rsidRDefault="00444167" w:rsidP="00A530EE">
      <w:pPr>
        <w:pStyle w:val="a4"/>
        <w:jc w:val="both"/>
      </w:pPr>
      <w:r w:rsidRPr="00546E7C">
        <w:rPr>
          <w:rStyle w:val="a3"/>
        </w:rPr>
        <w:footnoteRef/>
      </w:r>
      <w:r w:rsidRPr="00546E7C">
        <w:t xml:space="preserve"> Определение предметных результатов, связанных с рассуждением на заданную тему, с характеристикой, описанием, интерпретацией и т.п. изучаемых объектов, явлений и проч. осуществляется с учётом особых образовательных потребностей и речевых возможностей обучающихся, а также их ограничений, обусловленных с нарушением слуха. При продуцировании описаний, рассуждений на темы изобразительного искусства, характеристике понятий обучающимся предоставляется возможность пользоваться опорным планом и справочной литературой.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046"/>
    <w:rsid w:val="00071B5B"/>
    <w:rsid w:val="0027507B"/>
    <w:rsid w:val="003A3F90"/>
    <w:rsid w:val="003D761D"/>
    <w:rsid w:val="00444167"/>
    <w:rsid w:val="00467D0E"/>
    <w:rsid w:val="005E1046"/>
    <w:rsid w:val="0083021E"/>
    <w:rsid w:val="00A530EE"/>
    <w:rsid w:val="00AE5408"/>
    <w:rsid w:val="00B52F6E"/>
    <w:rsid w:val="00B53923"/>
    <w:rsid w:val="00B97457"/>
    <w:rsid w:val="00FE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44818B-01FE-4821-B711-FFAADD029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30EE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rsid w:val="00A530EE"/>
    <w:rPr>
      <w:vertAlign w:val="superscript"/>
    </w:rPr>
  </w:style>
  <w:style w:type="paragraph" w:styleId="a4">
    <w:name w:val="footnote text"/>
    <w:aliases w:val="Основной текст с отступом1,Основной текст с отступом11,Body Text Indent,Знак1,Body Text Indent1,Знак"/>
    <w:basedOn w:val="a"/>
    <w:link w:val="a5"/>
    <w:uiPriority w:val="99"/>
    <w:rsid w:val="00A530E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aliases w:val="Основной текст с отступом1 Знак,Основной текст с отступом11 Знак,Body Text Indent Знак,Знак1 Знак,Body Text Indent1 Знак,Знак Знак"/>
    <w:basedOn w:val="a0"/>
    <w:link w:val="a4"/>
    <w:uiPriority w:val="99"/>
    <w:rsid w:val="00A530E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24</Pages>
  <Words>8057</Words>
  <Characters>45925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Гульчачак</dc:creator>
  <cp:keywords/>
  <dc:description/>
  <cp:lastModifiedBy>Пользователь</cp:lastModifiedBy>
  <cp:revision>7</cp:revision>
  <dcterms:created xsi:type="dcterms:W3CDTF">2021-08-16T15:42:00Z</dcterms:created>
  <dcterms:modified xsi:type="dcterms:W3CDTF">2021-09-07T05:55:00Z</dcterms:modified>
</cp:coreProperties>
</file>