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E33" w:rsidRDefault="00974979" w:rsidP="00974979">
      <w:pPr>
        <w:widowControl w:val="0"/>
        <w:jc w:val="right"/>
        <w:rPr>
          <w:rFonts w:eastAsia="Courier New"/>
          <w:color w:val="000000"/>
          <w:sz w:val="24"/>
          <w:szCs w:val="24"/>
        </w:rPr>
      </w:pPr>
      <w:r w:rsidRPr="005C51CB">
        <w:rPr>
          <w:rFonts w:eastAsia="Courier New"/>
          <w:color w:val="000000"/>
          <w:sz w:val="24"/>
          <w:szCs w:val="24"/>
        </w:rPr>
        <w:t xml:space="preserve">Приложение 2 </w:t>
      </w:r>
      <w:bookmarkStart w:id="0" w:name="_GoBack"/>
      <w:bookmarkEnd w:id="0"/>
    </w:p>
    <w:p w:rsidR="00974979" w:rsidRDefault="000D3BAA" w:rsidP="00974979">
      <w:pPr>
        <w:widowControl w:val="0"/>
        <w:jc w:val="right"/>
        <w:rPr>
          <w:rFonts w:eastAsia="Courier New"/>
          <w:color w:val="000000"/>
          <w:sz w:val="24"/>
          <w:szCs w:val="24"/>
        </w:rPr>
      </w:pPr>
      <w:r>
        <w:rPr>
          <w:rFonts w:eastAsia="Courier New"/>
          <w:color w:val="000000"/>
          <w:sz w:val="24"/>
          <w:szCs w:val="24"/>
        </w:rPr>
        <w:t xml:space="preserve"> к приказу МКУ «Управление образования»</w:t>
      </w:r>
    </w:p>
    <w:p w:rsidR="000D3BAA" w:rsidRPr="005C51CB" w:rsidRDefault="000D3BAA" w:rsidP="00974979">
      <w:pPr>
        <w:widowControl w:val="0"/>
        <w:jc w:val="right"/>
        <w:rPr>
          <w:rFonts w:eastAsia="Courier New"/>
          <w:color w:val="000000"/>
          <w:sz w:val="24"/>
          <w:szCs w:val="24"/>
        </w:rPr>
      </w:pPr>
      <w:r>
        <w:rPr>
          <w:rFonts w:eastAsia="Courier New"/>
          <w:color w:val="000000"/>
          <w:sz w:val="24"/>
          <w:szCs w:val="24"/>
        </w:rPr>
        <w:t xml:space="preserve">от 10.09.2020 г. №690 </w:t>
      </w:r>
    </w:p>
    <w:p w:rsidR="00974979" w:rsidRPr="005C51CB" w:rsidRDefault="00974979" w:rsidP="00974979">
      <w:pPr>
        <w:widowControl w:val="0"/>
        <w:rPr>
          <w:rFonts w:eastAsia="Courier New"/>
          <w:color w:val="000000"/>
          <w:sz w:val="24"/>
          <w:szCs w:val="24"/>
        </w:rPr>
      </w:pPr>
    </w:p>
    <w:p w:rsidR="00974979" w:rsidRPr="005C51CB" w:rsidRDefault="00974979" w:rsidP="00974979">
      <w:pPr>
        <w:shd w:val="clear" w:color="auto" w:fill="FFFFFF"/>
        <w:jc w:val="right"/>
        <w:outlineLvl w:val="0"/>
        <w:rPr>
          <w:rFonts w:eastAsia="Courier New"/>
          <w:color w:val="000000"/>
          <w:sz w:val="24"/>
          <w:szCs w:val="24"/>
        </w:rPr>
      </w:pPr>
      <w:r w:rsidRPr="005C51CB">
        <w:rPr>
          <w:rFonts w:eastAsia="Courier New"/>
          <w:color w:val="000000"/>
          <w:sz w:val="24"/>
          <w:szCs w:val="24"/>
        </w:rPr>
        <w:t xml:space="preserve">«Утверждаю»                                                                                      </w:t>
      </w:r>
    </w:p>
    <w:p w:rsidR="00974979" w:rsidRPr="005C51CB" w:rsidRDefault="00974979" w:rsidP="00974979">
      <w:pPr>
        <w:shd w:val="clear" w:color="auto" w:fill="FFFFFF"/>
        <w:jc w:val="right"/>
        <w:outlineLvl w:val="0"/>
        <w:rPr>
          <w:rFonts w:eastAsia="Courier New"/>
          <w:color w:val="000000"/>
          <w:sz w:val="24"/>
          <w:szCs w:val="24"/>
        </w:rPr>
      </w:pPr>
      <w:r w:rsidRPr="005C51CB">
        <w:rPr>
          <w:rFonts w:eastAsia="Courier New"/>
          <w:color w:val="000000"/>
          <w:sz w:val="24"/>
          <w:szCs w:val="24"/>
        </w:rPr>
        <w:t xml:space="preserve">   Заместитель руководителя Исполнительного </w:t>
      </w:r>
    </w:p>
    <w:p w:rsidR="00974979" w:rsidRPr="005C51CB" w:rsidRDefault="00974979" w:rsidP="00974979">
      <w:pPr>
        <w:shd w:val="clear" w:color="auto" w:fill="FFFFFF"/>
        <w:jc w:val="right"/>
        <w:outlineLvl w:val="0"/>
        <w:rPr>
          <w:rFonts w:eastAsia="Courier New"/>
          <w:color w:val="000000"/>
          <w:sz w:val="24"/>
          <w:szCs w:val="24"/>
        </w:rPr>
      </w:pPr>
      <w:r w:rsidRPr="005C51CB">
        <w:rPr>
          <w:rFonts w:eastAsia="Courier New"/>
          <w:color w:val="000000"/>
          <w:sz w:val="24"/>
          <w:szCs w:val="24"/>
        </w:rPr>
        <w:t>комитета по образованию  -</w:t>
      </w:r>
    </w:p>
    <w:p w:rsidR="00974979" w:rsidRPr="005C51CB" w:rsidRDefault="00974979" w:rsidP="00974979">
      <w:pPr>
        <w:shd w:val="clear" w:color="auto" w:fill="FFFFFF"/>
        <w:jc w:val="right"/>
        <w:outlineLvl w:val="0"/>
        <w:rPr>
          <w:rFonts w:eastAsia="Courier New"/>
          <w:color w:val="000000"/>
          <w:sz w:val="24"/>
          <w:szCs w:val="24"/>
        </w:rPr>
      </w:pPr>
      <w:r w:rsidRPr="005C51CB">
        <w:rPr>
          <w:rFonts w:eastAsia="Courier New"/>
          <w:color w:val="000000"/>
          <w:sz w:val="24"/>
          <w:szCs w:val="24"/>
        </w:rPr>
        <w:t xml:space="preserve">начальник Управления образования                                                              </w:t>
      </w:r>
    </w:p>
    <w:p w:rsidR="00974979" w:rsidRPr="005C51CB" w:rsidRDefault="00974979" w:rsidP="00974979">
      <w:pPr>
        <w:shd w:val="clear" w:color="auto" w:fill="FFFFFF"/>
        <w:jc w:val="right"/>
        <w:outlineLvl w:val="0"/>
        <w:rPr>
          <w:rFonts w:eastAsia="Courier New"/>
          <w:color w:val="000000"/>
          <w:sz w:val="24"/>
          <w:szCs w:val="24"/>
        </w:rPr>
      </w:pPr>
      <w:proofErr w:type="spellStart"/>
      <w:r w:rsidRPr="005C51CB">
        <w:rPr>
          <w:rFonts w:eastAsia="Courier New"/>
          <w:color w:val="000000"/>
          <w:sz w:val="24"/>
          <w:szCs w:val="24"/>
        </w:rPr>
        <w:t>Чистопольского</w:t>
      </w:r>
      <w:proofErr w:type="spellEnd"/>
      <w:r w:rsidRPr="005C51CB">
        <w:rPr>
          <w:rFonts w:eastAsia="Courier New"/>
          <w:color w:val="000000"/>
          <w:sz w:val="24"/>
          <w:szCs w:val="24"/>
        </w:rPr>
        <w:t xml:space="preserve"> муниципального района РТ                                                                                                                                </w:t>
      </w:r>
    </w:p>
    <w:p w:rsidR="00974979" w:rsidRPr="005C51CB" w:rsidRDefault="00974979" w:rsidP="00974979">
      <w:pPr>
        <w:shd w:val="clear" w:color="auto" w:fill="FFFFFF"/>
        <w:jc w:val="right"/>
        <w:outlineLvl w:val="0"/>
        <w:rPr>
          <w:rFonts w:eastAsia="Times New Roman"/>
          <w:bCs/>
          <w:kern w:val="36"/>
          <w:sz w:val="24"/>
          <w:szCs w:val="24"/>
        </w:rPr>
      </w:pPr>
      <w:r w:rsidRPr="005C51CB">
        <w:rPr>
          <w:rFonts w:eastAsia="Courier New"/>
          <w:color w:val="000000"/>
          <w:sz w:val="24"/>
          <w:szCs w:val="24"/>
        </w:rPr>
        <w:t xml:space="preserve">__________________________О.В. </w:t>
      </w:r>
      <w:proofErr w:type="spellStart"/>
      <w:r w:rsidRPr="005C51CB">
        <w:rPr>
          <w:rFonts w:eastAsia="Courier New"/>
          <w:color w:val="000000"/>
          <w:sz w:val="24"/>
          <w:szCs w:val="24"/>
        </w:rPr>
        <w:t>Купцова</w:t>
      </w:r>
      <w:proofErr w:type="spellEnd"/>
    </w:p>
    <w:p w:rsidR="00974979" w:rsidRPr="005C51CB" w:rsidRDefault="00974979" w:rsidP="00974979">
      <w:pPr>
        <w:shd w:val="clear" w:color="auto" w:fill="FFFFFF"/>
        <w:spacing w:after="120"/>
        <w:jc w:val="center"/>
        <w:outlineLvl w:val="0"/>
        <w:rPr>
          <w:rFonts w:eastAsia="Times New Roman"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P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8"/>
          <w:szCs w:val="28"/>
        </w:rPr>
      </w:pPr>
    </w:p>
    <w:p w:rsidR="00974979" w:rsidRDefault="00974979" w:rsidP="00974979">
      <w:pPr>
        <w:shd w:val="clear" w:color="auto" w:fill="FFFFFF"/>
        <w:spacing w:after="120"/>
        <w:jc w:val="center"/>
        <w:outlineLvl w:val="0"/>
        <w:rPr>
          <w:b/>
          <w:sz w:val="28"/>
          <w:szCs w:val="28"/>
        </w:rPr>
      </w:pPr>
      <w:r w:rsidRPr="00974979">
        <w:rPr>
          <w:rFonts w:eastAsia="Times New Roman"/>
          <w:b/>
          <w:bCs/>
          <w:kern w:val="36"/>
          <w:sz w:val="28"/>
          <w:szCs w:val="28"/>
        </w:rPr>
        <w:t xml:space="preserve">Программа </w:t>
      </w:r>
      <w:r w:rsidRPr="00974979">
        <w:rPr>
          <w:rFonts w:eastAsia="Times New Roman"/>
          <w:b/>
          <w:bCs/>
          <w:kern w:val="36"/>
          <w:sz w:val="28"/>
          <w:szCs w:val="28"/>
        </w:rPr>
        <w:br/>
        <w:t xml:space="preserve">реализации Концепции </w:t>
      </w:r>
      <w:r w:rsidRPr="00974979">
        <w:rPr>
          <w:b/>
          <w:sz w:val="28"/>
          <w:szCs w:val="28"/>
        </w:rPr>
        <w:t xml:space="preserve">преподавания учебного предмета «Обществознание» </w:t>
      </w:r>
    </w:p>
    <w:p w:rsidR="00974979" w:rsidRDefault="00974979" w:rsidP="00974979">
      <w:pPr>
        <w:shd w:val="clear" w:color="auto" w:fill="FFFFFF"/>
        <w:spacing w:after="120"/>
        <w:jc w:val="center"/>
        <w:outlineLvl w:val="0"/>
        <w:rPr>
          <w:b/>
          <w:sz w:val="28"/>
          <w:szCs w:val="28"/>
        </w:rPr>
      </w:pPr>
      <w:r w:rsidRPr="00974979">
        <w:rPr>
          <w:b/>
          <w:sz w:val="28"/>
          <w:szCs w:val="28"/>
        </w:rPr>
        <w:t xml:space="preserve">в общеобразовательных организациях </w:t>
      </w:r>
    </w:p>
    <w:p w:rsidR="00974979" w:rsidRPr="00974979" w:rsidRDefault="00974979" w:rsidP="00974979">
      <w:pPr>
        <w:shd w:val="clear" w:color="auto" w:fill="FFFFFF"/>
        <w:spacing w:after="120"/>
        <w:jc w:val="center"/>
        <w:outlineLvl w:val="0"/>
        <w:rPr>
          <w:rFonts w:eastAsia="Times New Roman"/>
          <w:b/>
          <w:bCs/>
          <w:kern w:val="36"/>
          <w:sz w:val="28"/>
          <w:szCs w:val="28"/>
        </w:rPr>
      </w:pPr>
      <w:r w:rsidRPr="00974979">
        <w:rPr>
          <w:b/>
          <w:sz w:val="28"/>
          <w:szCs w:val="28"/>
        </w:rPr>
        <w:t xml:space="preserve"> Республики Татарстан на 2020-2024 годы»</w:t>
      </w:r>
    </w:p>
    <w:p w:rsidR="00974979" w:rsidRPr="00974979" w:rsidRDefault="00974979" w:rsidP="00974979">
      <w:pPr>
        <w:shd w:val="clear" w:color="auto" w:fill="FFFFFF"/>
        <w:spacing w:after="120"/>
        <w:jc w:val="center"/>
        <w:outlineLvl w:val="0"/>
        <w:rPr>
          <w:rFonts w:eastAsia="Times New Roman"/>
          <w:b/>
          <w:bCs/>
          <w:kern w:val="36"/>
          <w:sz w:val="28"/>
          <w:szCs w:val="28"/>
        </w:rPr>
      </w:pPr>
    </w:p>
    <w:p w:rsidR="00974979" w:rsidRP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8"/>
          <w:szCs w:val="28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Default="00974979" w:rsidP="00974979">
      <w:pPr>
        <w:shd w:val="clear" w:color="auto" w:fill="FFFFFF"/>
        <w:spacing w:after="120" w:line="405" w:lineRule="atLeast"/>
        <w:outlineLvl w:val="0"/>
        <w:rPr>
          <w:rFonts w:eastAsia="Times New Roman"/>
          <w:b/>
          <w:bCs/>
          <w:kern w:val="36"/>
          <w:sz w:val="24"/>
          <w:szCs w:val="24"/>
        </w:rPr>
      </w:pPr>
    </w:p>
    <w:p w:rsidR="00974979" w:rsidRPr="00974979" w:rsidRDefault="00974979" w:rsidP="00974979">
      <w:pPr>
        <w:shd w:val="clear" w:color="auto" w:fill="FFFFFF"/>
        <w:spacing w:after="120" w:line="405" w:lineRule="atLeast"/>
        <w:jc w:val="center"/>
        <w:outlineLvl w:val="0"/>
        <w:rPr>
          <w:rFonts w:eastAsia="Times New Roman"/>
          <w:b/>
          <w:bCs/>
          <w:kern w:val="36"/>
          <w:sz w:val="24"/>
          <w:szCs w:val="24"/>
        </w:rPr>
      </w:pPr>
      <w:r w:rsidRPr="00974979">
        <w:rPr>
          <w:rFonts w:eastAsia="Times New Roman"/>
          <w:b/>
          <w:bCs/>
          <w:kern w:val="36"/>
          <w:sz w:val="24"/>
          <w:szCs w:val="24"/>
        </w:rPr>
        <w:t>Чистополь, 2020</w:t>
      </w:r>
    </w:p>
    <w:p w:rsidR="00974979" w:rsidRDefault="00974979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974979" w:rsidRDefault="00974979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974979" w:rsidRDefault="00974979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950CCB" w:rsidRDefault="00D07056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КОНЦЕПЦИЯ</w:t>
      </w:r>
    </w:p>
    <w:p w:rsidR="00950CCB" w:rsidRDefault="00950CCB">
      <w:pPr>
        <w:spacing w:line="2" w:lineRule="exact"/>
        <w:rPr>
          <w:sz w:val="24"/>
          <w:szCs w:val="24"/>
        </w:rPr>
      </w:pPr>
    </w:p>
    <w:p w:rsidR="00950CCB" w:rsidRDefault="00D07056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преподавания учебного предмета «Обществознание» в образовательных</w:t>
      </w:r>
    </w:p>
    <w:p w:rsidR="00950CCB" w:rsidRDefault="00D07056">
      <w:pPr>
        <w:spacing w:line="238" w:lineRule="auto"/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организациях Российской Федерации, реализующих основные</w:t>
      </w:r>
    </w:p>
    <w:p w:rsidR="00950CCB" w:rsidRDefault="00950CCB">
      <w:pPr>
        <w:spacing w:line="3" w:lineRule="exact"/>
        <w:rPr>
          <w:sz w:val="24"/>
          <w:szCs w:val="24"/>
        </w:rPr>
      </w:pPr>
    </w:p>
    <w:p w:rsidR="00950CCB" w:rsidRDefault="00D07056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общеобразовательные программы</w:t>
      </w:r>
    </w:p>
    <w:p w:rsidR="00950CCB" w:rsidRDefault="00950CCB">
      <w:pPr>
        <w:spacing w:line="314" w:lineRule="exact"/>
        <w:rPr>
          <w:sz w:val="24"/>
          <w:szCs w:val="24"/>
        </w:rPr>
      </w:pPr>
    </w:p>
    <w:p w:rsidR="00950CCB" w:rsidRDefault="00D07056">
      <w:pPr>
        <w:numPr>
          <w:ilvl w:val="0"/>
          <w:numId w:val="1"/>
        </w:numPr>
        <w:tabs>
          <w:tab w:val="left" w:pos="1967"/>
        </w:tabs>
        <w:ind w:left="1967" w:hanging="23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Общие положения. Место и значение обществознания</w:t>
      </w:r>
    </w:p>
    <w:p w:rsidR="00950CCB" w:rsidRDefault="00D07056">
      <w:pPr>
        <w:numPr>
          <w:ilvl w:val="1"/>
          <w:numId w:val="1"/>
        </w:numPr>
        <w:tabs>
          <w:tab w:val="left" w:pos="2267"/>
        </w:tabs>
        <w:spacing w:line="238" w:lineRule="auto"/>
        <w:ind w:left="2267" w:hanging="19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образовательной программе общего образования</w:t>
      </w:r>
    </w:p>
    <w:p w:rsidR="00950CCB" w:rsidRDefault="00950CCB">
      <w:pPr>
        <w:spacing w:line="337" w:lineRule="exact"/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Обществознание как учебный предмет изучает общество как систему и человека как субъекта общественных отношений. Базовые компетенции, которые формируются при изучении обществознания, помогают правильно действовать при решении вопросов, которые связаны с различными аспектами общественной жизни, играют важную роль в формировании личности обучающегося, его гражданской позиции.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Обществознание выполняет функцию интеграции знаний о человеке и обществе, получаемых в рамках изучения курса и других учебных предметов, устанавливает межпредметные связи с другими предметами социально-гуманитарной направленности (история, литература, география, основы религиозных культур и светской этики) и с реализуемой в организациях, реализующих общеобразовательные программы (далее – образовательные организации), программой воспитания и социализации обучающихся.</w:t>
      </w:r>
      <w:proofErr w:type="gramEnd"/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Обществознание как учебный предмет охватывает различные сферы (подсистемы) жизни общества и человека – социальную, духовную, экономическую, политическую, правовую, и включает базовые знания из социально-гуманитарных наук (философии, психологии, в том числе социальной, этики, социологии, истории, политологии, правоведения, экономики).</w:t>
      </w:r>
      <w:proofErr w:type="gramEnd"/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Обществознание призвано сформировать у обучающегося целостную картину современного общества как сложной динамичной открытой системы, представления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2"/>
        </w:numPr>
        <w:tabs>
          <w:tab w:val="left" w:pos="219"/>
        </w:tabs>
        <w:ind w:left="7" w:hanging="7"/>
        <w:jc w:val="both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разных </w:t>
      </w:r>
      <w:proofErr w:type="gramStart"/>
      <w:r w:rsidRPr="00D07056">
        <w:rPr>
          <w:rFonts w:eastAsia="Times New Roman"/>
          <w:sz w:val="24"/>
          <w:szCs w:val="24"/>
        </w:rPr>
        <w:t>гранях</w:t>
      </w:r>
      <w:proofErr w:type="gramEnd"/>
      <w:r w:rsidRPr="00D07056">
        <w:rPr>
          <w:rFonts w:eastAsia="Times New Roman"/>
          <w:sz w:val="24"/>
          <w:szCs w:val="24"/>
        </w:rPr>
        <w:t xml:space="preserve"> социальной жизни, понимание своего места в российском обществе и семьи как важнейшего социального института, а также способствовать освоению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ind w:left="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типичныхсоциальныхролей</w:t>
      </w:r>
      <w:proofErr w:type="gramStart"/>
      <w:r w:rsidRPr="00D07056">
        <w:rPr>
          <w:rFonts w:eastAsia="Times New Roman"/>
          <w:sz w:val="24"/>
          <w:szCs w:val="24"/>
        </w:rPr>
        <w:t>,ф</w:t>
      </w:r>
      <w:proofErr w:type="gramEnd"/>
      <w:r w:rsidRPr="00D07056">
        <w:rPr>
          <w:rFonts w:eastAsia="Times New Roman"/>
          <w:sz w:val="24"/>
          <w:szCs w:val="24"/>
        </w:rPr>
        <w:t>ормированиюправовойкультуры,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антикоррупционного поведения. Обучающийся должен усвоить, что такое мораль, нравственные и общественные ценности, культура и религия, гражданственность и патриотизм, воспитать в себе уважение к людям и самому себе, бережное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1130" w:right="568" w:bottom="499" w:left="1133" w:header="0" w:footer="0" w:gutter="0"/>
          <w:cols w:space="720" w:equalWidth="0">
            <w:col w:w="10207"/>
          </w:cols>
        </w:sectPr>
      </w:pPr>
    </w:p>
    <w:p w:rsidR="00950CCB" w:rsidRPr="00D07056" w:rsidRDefault="00D07056" w:rsidP="00D07056">
      <w:pPr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2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отношение к природе.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3"/>
        </w:numPr>
        <w:tabs>
          <w:tab w:val="left" w:pos="948"/>
        </w:tabs>
        <w:ind w:firstLine="701"/>
        <w:jc w:val="both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Концепции преподавания учебного предмета «Обществознание» в образовательных организациях Российской Федерации, реализующих основные общеобразовательные программы (далее – Концепция, образовательные организации), представлены цели,</w:t>
      </w:r>
    </w:p>
    <w:p w:rsidR="00950CCB" w:rsidRPr="00D07056" w:rsidRDefault="00D07056" w:rsidP="00D07056">
      <w:pPr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задачи, основные принципы и направления совершенствования преподавания обществознания в образовательных организациях в Российской Федерации. </w:t>
      </w:r>
      <w:proofErr w:type="gramStart"/>
      <w:r w:rsidRPr="00D07056">
        <w:rPr>
          <w:rFonts w:eastAsia="Times New Roman"/>
          <w:sz w:val="24"/>
          <w:szCs w:val="24"/>
        </w:rPr>
        <w:t>Концепция основывается на положениях государственной политики в сфере образования, закрепленных в Конституции Российской Федерации и Федеральном законе «Об образовании в Российской Федерации», к числу которых относятся гуманистический характер российского образования, приоритет жизни и здоровья, прав и свобод личности, ее свободного развития, воспитание взаимоуважения, трудолюбия, гражданственности, патриотизма, ответственности, общенациональных и коллективных интересов, правовой культуры, бережного отношения к природе.</w:t>
      </w:r>
      <w:proofErr w:type="gramEnd"/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4"/>
        </w:numPr>
        <w:tabs>
          <w:tab w:val="left" w:pos="1920"/>
        </w:tabs>
        <w:ind w:left="1920" w:hanging="32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Цель Концепции и решаемые для ее достижения задачи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Целью Концепции является повышение качества преподавания и изучения обществознания в образовательных организациях с учетом перспективных задач развития Российской Федерации.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00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Указанная цель достигается посредством решения следующих задач: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обновление содержания образовательных программ по обществознанию на уровнях основного общего и среднего общего образования (с обеспечением их преемственности), учебно-методических комплексов (УМК), технологий и методик обучения;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расширение использования электронных информационных и образовательных ресурсов, обеспечивающих повышение качества преподавания обществознания;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развитие технологий и методик обучения, инструментов деятельности обучающихся и педагогических работников;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формирование у </w:t>
      </w:r>
      <w:proofErr w:type="gramStart"/>
      <w:r w:rsidRPr="00D07056">
        <w:rPr>
          <w:rFonts w:eastAsia="Times New Roman"/>
          <w:sz w:val="24"/>
          <w:szCs w:val="24"/>
        </w:rPr>
        <w:t>обучающихся</w:t>
      </w:r>
      <w:proofErr w:type="gramEnd"/>
      <w:r w:rsidRPr="00D07056">
        <w:rPr>
          <w:rFonts w:eastAsia="Times New Roman"/>
          <w:sz w:val="24"/>
          <w:szCs w:val="24"/>
        </w:rPr>
        <w:t xml:space="preserve"> правовой, экономической (включая финансовую), политической, медиа – и информационной культуры, культуры межнационального общения, соответствующей традициям и потребностям российского общества, общероссийской гражданской идентичности;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657" w:left="1140" w:header="0" w:footer="0" w:gutter="0"/>
          <w:cols w:space="720" w:equalWidth="0">
            <w:col w:w="10200"/>
          </w:cols>
        </w:sectPr>
      </w:pPr>
    </w:p>
    <w:p w:rsidR="00950CCB" w:rsidRPr="00D07056" w:rsidRDefault="00D07056" w:rsidP="00D07056">
      <w:pPr>
        <w:ind w:right="-6"/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3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совершенствование системы диагностики и контроля учебных достижений обучающихся, включая обновление контрольных измерительных материалов для проведения государственной итоговой аттестации по обществознанию по окончании освоения образовательных программ основного общего и среднего общего образования;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создание условий для формирования гармонично развитой личности, успешной социализации обучающихся, их созидательной гражданской активности, усиление взаимосвязи преподавания обществознания с реализацией программы воспитания и социализации обучающихся, воспитание у обучающихся неприятия национальной и религиозной розни, общественно опасного, коррупционного и неправомерного поведения;</w:t>
      </w:r>
      <w:proofErr w:type="gramEnd"/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совершенствование системы подготовки учителей обществознания и повышение их квалификации с использованием современных педагогических технологий</w:t>
      </w:r>
    </w:p>
    <w:p w:rsidR="00950CCB" w:rsidRPr="00D07056" w:rsidRDefault="00D07056" w:rsidP="00D07056">
      <w:pPr>
        <w:numPr>
          <w:ilvl w:val="0"/>
          <w:numId w:val="5"/>
        </w:numPr>
        <w:tabs>
          <w:tab w:val="left" w:pos="227"/>
        </w:tabs>
        <w:ind w:left="227" w:hanging="22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методов обучения, содействие их профессиональному росту.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ind w:left="228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III. Основные направления совершенствования</w:t>
      </w:r>
    </w:p>
    <w:p w:rsidR="00950CCB" w:rsidRPr="00D07056" w:rsidRDefault="00D07056" w:rsidP="00D07056">
      <w:pPr>
        <w:ind w:left="326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преподавания обществознания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6"/>
        </w:numPr>
        <w:tabs>
          <w:tab w:val="left" w:pos="4127"/>
        </w:tabs>
        <w:ind w:left="4127" w:hanging="275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Общие положения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0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Главной целью преподавания и изучения обществознания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7"/>
        </w:numPr>
        <w:tabs>
          <w:tab w:val="left" w:pos="347"/>
        </w:tabs>
        <w:ind w:left="347" w:hanging="34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образовательной  организации  является  формирование  гармонично  развитой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ind w:left="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личности</w:t>
      </w:r>
      <w:proofErr w:type="gramStart"/>
      <w:r w:rsidRPr="00D07056">
        <w:rPr>
          <w:rFonts w:eastAsia="Times New Roman"/>
          <w:sz w:val="24"/>
          <w:szCs w:val="24"/>
        </w:rPr>
        <w:t>,в</w:t>
      </w:r>
      <w:proofErr w:type="gramEnd"/>
      <w:r w:rsidRPr="00D07056">
        <w:rPr>
          <w:rFonts w:eastAsia="Times New Roman"/>
          <w:sz w:val="24"/>
          <w:szCs w:val="24"/>
        </w:rPr>
        <w:t>оспитаниеобщероссийскойидентичности,гражданской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tabs>
          <w:tab w:val="left" w:pos="2227"/>
          <w:tab w:val="left" w:pos="4007"/>
          <w:tab w:val="left" w:pos="5307"/>
          <w:tab w:val="left" w:pos="6647"/>
          <w:tab w:val="left" w:pos="7007"/>
          <w:tab w:val="left" w:pos="9047"/>
        </w:tabs>
        <w:ind w:left="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ответственности,</w:t>
      </w:r>
      <w:r w:rsidRPr="00D07056">
        <w:rPr>
          <w:rFonts w:eastAsia="Times New Roman"/>
          <w:sz w:val="24"/>
          <w:szCs w:val="24"/>
        </w:rPr>
        <w:tab/>
        <w:t>патриотизма,</w:t>
      </w:r>
      <w:r w:rsidRPr="00D07056">
        <w:rPr>
          <w:rFonts w:eastAsia="Times New Roman"/>
          <w:sz w:val="24"/>
          <w:szCs w:val="24"/>
        </w:rPr>
        <w:tab/>
        <w:t>правовой</w:t>
      </w:r>
      <w:r w:rsidRPr="00D07056">
        <w:rPr>
          <w:rFonts w:eastAsia="Times New Roman"/>
          <w:sz w:val="24"/>
          <w:szCs w:val="24"/>
        </w:rPr>
        <w:tab/>
        <w:t>культуры</w:t>
      </w:r>
      <w:r w:rsidRPr="00D07056">
        <w:rPr>
          <w:rFonts w:eastAsia="Times New Roman"/>
          <w:sz w:val="24"/>
          <w:szCs w:val="24"/>
        </w:rPr>
        <w:tab/>
        <w:t>и</w:t>
      </w:r>
      <w:r w:rsidRPr="00D07056">
        <w:rPr>
          <w:rFonts w:eastAsia="Times New Roman"/>
          <w:sz w:val="24"/>
          <w:szCs w:val="24"/>
        </w:rPr>
        <w:tab/>
        <w:t>правосознания,</w:t>
      </w:r>
      <w:r w:rsidRPr="00D07056">
        <w:rPr>
          <w:sz w:val="24"/>
          <w:szCs w:val="24"/>
        </w:rPr>
        <w:tab/>
      </w:r>
      <w:r w:rsidRPr="00D07056">
        <w:rPr>
          <w:rFonts w:eastAsia="Times New Roman"/>
          <w:sz w:val="24"/>
          <w:szCs w:val="24"/>
        </w:rPr>
        <w:t>уважения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8"/>
        </w:numPr>
        <w:tabs>
          <w:tab w:val="left" w:pos="215"/>
        </w:tabs>
        <w:ind w:left="7" w:hanging="7"/>
        <w:jc w:val="both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общепринятым в обществе социальным нормам и моральным ценностям, развитие у обучающихся понимания приоритетности общенациональных интересов,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приверженности правовым принципам, закрепленным в Конституции Российской Федерации и законодательстве Российской Федерации, создание 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обществе.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798" w:left="1133" w:header="0" w:footer="0" w:gutter="0"/>
          <w:cols w:space="720" w:equalWidth="0">
            <w:col w:w="10207"/>
          </w:cols>
        </w:sectPr>
      </w:pPr>
    </w:p>
    <w:p w:rsidR="00950CCB" w:rsidRPr="00D07056" w:rsidRDefault="00D07056" w:rsidP="00D07056">
      <w:pPr>
        <w:ind w:right="-6"/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4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Достижение этой цели должно осуществляться путем системной интеграции процессов освоения содержания обществознания на разных этапах изучения учебного предмета и процессов воспитания и социализации обучающегося, формирования у него целостного мировоззрения на основе исторически сложившихся духовно-нравственных традиций российского общества.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Преподавание обществознания ведется на уровнях основного общего и среднего общего образования в форме интегрального курса, имеющего два концентра. Последовательность освоения учебного материала строится с учетом этапов социального взросления обучающихся, развития их познавательных возможностей, постепенного обогащения их личного социального опыта, изменений с возрастом интересов и запросов, логики развертывания научного знания.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Интегральный характер преподавания обществознания определяется установленной Конституцией Российской Федерации в качестве объекта конституционного регулирования и государственного строительства триадой «личность – общество – государство» и способствует выработке у обучающихся практических навыков, которые необходимы каждому человеку, вступающему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9"/>
        </w:numPr>
        <w:tabs>
          <w:tab w:val="left" w:pos="211"/>
        </w:tabs>
        <w:ind w:left="7" w:hanging="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самостоятельную жизнь. Интегральный характер преподавания обществознания не исключает возможности его изучения тематическими блоками (модулями).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При освоении программ основного общего и среднего общего образования преподавание и изучение обществознания на базовом уровне является обязательным для всех обучающихся и сфокусировано на решении практических задач воспитания и социализации обучающегося на основе формирования у него целостной социальной картины мира. На уровне среднего общего образования с учетом образовательных потребностей и интересов обучающихся может реализовываться углубленный уровень обществознания.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Углубленный уровень на ступени среднего общего образования обеспечивается за счет расширенного освоения теоретических знаний в рамках базовых наук и способности их применения в последующей профессиональной деятельности, </w:t>
      </w:r>
      <w:proofErr w:type="gramStart"/>
      <w:r w:rsidRPr="00D07056">
        <w:rPr>
          <w:rFonts w:eastAsia="Times New Roman"/>
          <w:sz w:val="24"/>
          <w:szCs w:val="24"/>
        </w:rPr>
        <w:t>связанной</w:t>
      </w:r>
      <w:proofErr w:type="gramEnd"/>
      <w:r w:rsidRPr="00D07056">
        <w:rPr>
          <w:rFonts w:eastAsia="Times New Roman"/>
          <w:sz w:val="24"/>
          <w:szCs w:val="24"/>
        </w:rPr>
        <w:t xml:space="preserve"> прежде всего с социально-гуманитарным знанием.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811" w:left="1133" w:header="0" w:footer="0" w:gutter="0"/>
          <w:cols w:space="720" w:equalWidth="0">
            <w:col w:w="10207"/>
          </w:cols>
        </w:sectPr>
      </w:pP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10"/>
        </w:numPr>
        <w:tabs>
          <w:tab w:val="left" w:pos="1107"/>
        </w:tabs>
        <w:ind w:left="1107" w:hanging="275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Модернизация содержания и методов преподавания обществознания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type w:val="continuous"/>
          <w:pgSz w:w="11900" w:h="16832"/>
          <w:pgMar w:top="558" w:right="568" w:bottom="811" w:left="1133" w:header="0" w:footer="0" w:gutter="0"/>
          <w:cols w:space="720" w:equalWidth="0">
            <w:col w:w="10207"/>
          </w:cols>
        </w:sectPr>
      </w:pPr>
    </w:p>
    <w:p w:rsidR="00950CCB" w:rsidRPr="00D07056" w:rsidRDefault="00D07056" w:rsidP="00D07056">
      <w:pPr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5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Для достижения цели Концепции необходимо провести обновление всего комплекса установленных образовательным законодательством документов, регламентирующих преподавание и изучение обществознания: федеральных государственных образовательных стандартов основного общего и среднего общего образования, примерных основных образовательных программ основного общего и среднего общего образования, примерных рабочих программ базового и углубленного изучения и преподавания обществознания.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00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Для решения представленных в Концепции задач необходимо: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предусмотреть в федеральном государственном образовательном стандарте среднего общего образования обязательное изучение обществознания, включая освоение знаний по правоведению и экономике, а также возможность овладения </w:t>
      </w:r>
      <w:proofErr w:type="gramStart"/>
      <w:r w:rsidRPr="00D07056">
        <w:rPr>
          <w:rFonts w:eastAsia="Times New Roman"/>
          <w:sz w:val="24"/>
          <w:szCs w:val="24"/>
        </w:rPr>
        <w:t>предметом</w:t>
      </w:r>
      <w:proofErr w:type="gramEnd"/>
      <w:r w:rsidRPr="00D07056">
        <w:rPr>
          <w:rFonts w:eastAsia="Times New Roman"/>
          <w:sz w:val="24"/>
          <w:szCs w:val="24"/>
        </w:rPr>
        <w:t xml:space="preserve"> как на базовом, так и на профильном уровнях;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разделить и детализировать требования к предметным результатам освоения обществознания на базовом и углубленном уровнях, а также усилить межпредметные связи с учебными предметами «Основы религиозных культур и светской этики», «История России», «Всеобщая история»;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уточнить требования к результатам освоения образовательных программ начального общего, основного общего и среднего общего образования в соответствующих предметных областях;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tabs>
          <w:tab w:val="left" w:pos="2280"/>
          <w:tab w:val="left" w:pos="2980"/>
          <w:tab w:val="left" w:pos="4360"/>
          <w:tab w:val="left" w:pos="6580"/>
          <w:tab w:val="left" w:pos="8400"/>
        </w:tabs>
        <w:ind w:left="700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обеспечить</w:t>
      </w:r>
      <w:r w:rsidRPr="00D07056">
        <w:rPr>
          <w:rFonts w:eastAsia="Times New Roman"/>
          <w:sz w:val="24"/>
          <w:szCs w:val="24"/>
        </w:rPr>
        <w:tab/>
        <w:t>при</w:t>
      </w:r>
      <w:r w:rsidRPr="00D07056">
        <w:rPr>
          <w:rFonts w:eastAsia="Times New Roman"/>
          <w:sz w:val="24"/>
          <w:szCs w:val="24"/>
        </w:rPr>
        <w:tab/>
        <w:t>изучении</w:t>
      </w:r>
      <w:r w:rsidRPr="00D07056">
        <w:rPr>
          <w:rFonts w:eastAsia="Times New Roman"/>
          <w:sz w:val="24"/>
          <w:szCs w:val="24"/>
        </w:rPr>
        <w:tab/>
        <w:t>обществознания</w:t>
      </w:r>
      <w:r w:rsidRPr="00D07056">
        <w:rPr>
          <w:rFonts w:eastAsia="Times New Roman"/>
          <w:sz w:val="24"/>
          <w:szCs w:val="24"/>
        </w:rPr>
        <w:tab/>
        <w:t>возможности</w:t>
      </w:r>
      <w:r w:rsidRPr="00D07056">
        <w:rPr>
          <w:rFonts w:eastAsia="Times New Roman"/>
          <w:sz w:val="24"/>
          <w:szCs w:val="24"/>
        </w:rPr>
        <w:tab/>
        <w:t>использования</w:t>
      </w:r>
    </w:p>
    <w:p w:rsidR="00950CCB" w:rsidRPr="00D07056" w:rsidRDefault="00950CCB" w:rsidP="00D07056">
      <w:pPr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0"/>
        <w:gridCol w:w="560"/>
        <w:gridCol w:w="1300"/>
        <w:gridCol w:w="880"/>
        <w:gridCol w:w="2320"/>
        <w:gridCol w:w="700"/>
        <w:gridCol w:w="840"/>
        <w:gridCol w:w="1540"/>
      </w:tblGrid>
      <w:tr w:rsidR="00950CCB" w:rsidRPr="00D07056">
        <w:trPr>
          <w:trHeight w:val="322"/>
        </w:trPr>
        <w:tc>
          <w:tcPr>
            <w:tcW w:w="2060" w:type="dxa"/>
            <w:vAlign w:val="bottom"/>
          </w:tcPr>
          <w:p w:rsidR="00950CCB" w:rsidRPr="00D07056" w:rsidRDefault="00D07056" w:rsidP="00D07056">
            <w:pPr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дополнительной</w:t>
            </w:r>
          </w:p>
        </w:tc>
        <w:tc>
          <w:tcPr>
            <w:tcW w:w="1860" w:type="dxa"/>
            <w:gridSpan w:val="2"/>
            <w:vAlign w:val="bottom"/>
          </w:tcPr>
          <w:p w:rsidR="00950CCB" w:rsidRPr="00D07056" w:rsidRDefault="00D07056" w:rsidP="00D07056">
            <w:pPr>
              <w:ind w:left="220"/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литературы,</w:t>
            </w:r>
          </w:p>
        </w:tc>
        <w:tc>
          <w:tcPr>
            <w:tcW w:w="3900" w:type="dxa"/>
            <w:gridSpan w:val="3"/>
            <w:vAlign w:val="bottom"/>
          </w:tcPr>
          <w:p w:rsidR="00950CCB" w:rsidRPr="00D07056" w:rsidRDefault="00D07056" w:rsidP="00D07056">
            <w:pPr>
              <w:jc w:val="center"/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разнообразных   электронных</w:t>
            </w:r>
          </w:p>
        </w:tc>
        <w:tc>
          <w:tcPr>
            <w:tcW w:w="2380" w:type="dxa"/>
            <w:gridSpan w:val="2"/>
            <w:vAlign w:val="bottom"/>
          </w:tcPr>
          <w:p w:rsidR="00950CCB" w:rsidRPr="00D07056" w:rsidRDefault="00D07056" w:rsidP="00D07056">
            <w:pPr>
              <w:jc w:val="right"/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информационных</w:t>
            </w:r>
          </w:p>
        </w:tc>
      </w:tr>
      <w:tr w:rsidR="00950CCB" w:rsidRPr="00D07056">
        <w:trPr>
          <w:trHeight w:val="468"/>
        </w:trPr>
        <w:tc>
          <w:tcPr>
            <w:tcW w:w="3920" w:type="dxa"/>
            <w:gridSpan w:val="3"/>
            <w:vAlign w:val="bottom"/>
          </w:tcPr>
          <w:p w:rsidR="00950CCB" w:rsidRPr="00D07056" w:rsidRDefault="00D07056" w:rsidP="00D07056">
            <w:pPr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и образовательных ресурсов;</w:t>
            </w:r>
          </w:p>
        </w:tc>
        <w:tc>
          <w:tcPr>
            <w:tcW w:w="880" w:type="dxa"/>
            <w:vAlign w:val="bottom"/>
          </w:tcPr>
          <w:p w:rsidR="00950CCB" w:rsidRPr="00D07056" w:rsidRDefault="00950CCB" w:rsidP="00D07056">
            <w:pPr>
              <w:rPr>
                <w:sz w:val="24"/>
                <w:szCs w:val="24"/>
              </w:rPr>
            </w:pPr>
          </w:p>
        </w:tc>
        <w:tc>
          <w:tcPr>
            <w:tcW w:w="2320" w:type="dxa"/>
            <w:vAlign w:val="bottom"/>
          </w:tcPr>
          <w:p w:rsidR="00950CCB" w:rsidRPr="00D07056" w:rsidRDefault="00950CCB" w:rsidP="00D0705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950CCB" w:rsidRPr="00D07056" w:rsidRDefault="00950CCB" w:rsidP="00D07056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950CCB" w:rsidRPr="00D07056" w:rsidRDefault="00950CCB" w:rsidP="00D0705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950CCB" w:rsidRPr="00D07056" w:rsidRDefault="00950CCB" w:rsidP="00D07056">
            <w:pPr>
              <w:rPr>
                <w:sz w:val="24"/>
                <w:szCs w:val="24"/>
              </w:rPr>
            </w:pPr>
          </w:p>
        </w:tc>
      </w:tr>
      <w:tr w:rsidR="00950CCB" w:rsidRPr="00D07056">
        <w:trPr>
          <w:trHeight w:val="468"/>
        </w:trPr>
        <w:tc>
          <w:tcPr>
            <w:tcW w:w="10200" w:type="dxa"/>
            <w:gridSpan w:val="8"/>
            <w:vAlign w:val="bottom"/>
          </w:tcPr>
          <w:p w:rsidR="00950CCB" w:rsidRPr="00D07056" w:rsidRDefault="00D07056" w:rsidP="00D07056">
            <w:pPr>
              <w:jc w:val="right"/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продолжить  совершенствование  контрольных  измерительных  материалов,</w:t>
            </w:r>
          </w:p>
        </w:tc>
      </w:tr>
      <w:tr w:rsidR="00950CCB" w:rsidRPr="00D07056">
        <w:trPr>
          <w:trHeight w:val="464"/>
        </w:trPr>
        <w:tc>
          <w:tcPr>
            <w:tcW w:w="2060" w:type="dxa"/>
            <w:vAlign w:val="bottom"/>
          </w:tcPr>
          <w:p w:rsidR="00950CCB" w:rsidRPr="00D07056" w:rsidRDefault="00D07056" w:rsidP="00D07056">
            <w:pPr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используемых</w:t>
            </w:r>
          </w:p>
        </w:tc>
        <w:tc>
          <w:tcPr>
            <w:tcW w:w="560" w:type="dxa"/>
            <w:vAlign w:val="bottom"/>
          </w:tcPr>
          <w:p w:rsidR="00950CCB" w:rsidRPr="00D07056" w:rsidRDefault="00D07056" w:rsidP="00D07056">
            <w:pPr>
              <w:ind w:left="80"/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при</w:t>
            </w:r>
          </w:p>
        </w:tc>
        <w:tc>
          <w:tcPr>
            <w:tcW w:w="2180" w:type="dxa"/>
            <w:gridSpan w:val="2"/>
            <w:vAlign w:val="bottom"/>
          </w:tcPr>
          <w:p w:rsidR="00950CCB" w:rsidRPr="00D07056" w:rsidRDefault="00D07056" w:rsidP="00D07056">
            <w:pPr>
              <w:ind w:left="420"/>
              <w:rPr>
                <w:sz w:val="24"/>
                <w:szCs w:val="24"/>
              </w:rPr>
            </w:pPr>
            <w:proofErr w:type="gramStart"/>
            <w:r w:rsidRPr="00D07056">
              <w:rPr>
                <w:rFonts w:eastAsia="Times New Roman"/>
                <w:sz w:val="24"/>
                <w:szCs w:val="24"/>
              </w:rPr>
              <w:t>проведении</w:t>
            </w:r>
            <w:proofErr w:type="gramEnd"/>
          </w:p>
        </w:tc>
        <w:tc>
          <w:tcPr>
            <w:tcW w:w="2320" w:type="dxa"/>
            <w:vAlign w:val="bottom"/>
          </w:tcPr>
          <w:p w:rsidR="00950CCB" w:rsidRPr="00D07056" w:rsidRDefault="00D07056" w:rsidP="00D07056">
            <w:pPr>
              <w:jc w:val="center"/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государственной</w:t>
            </w:r>
          </w:p>
        </w:tc>
        <w:tc>
          <w:tcPr>
            <w:tcW w:w="1540" w:type="dxa"/>
            <w:gridSpan w:val="2"/>
            <w:vAlign w:val="bottom"/>
          </w:tcPr>
          <w:p w:rsidR="00950CCB" w:rsidRPr="00D07056" w:rsidRDefault="00D07056" w:rsidP="00D07056">
            <w:pPr>
              <w:ind w:left="220"/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итоговой</w:t>
            </w:r>
          </w:p>
        </w:tc>
        <w:tc>
          <w:tcPr>
            <w:tcW w:w="1540" w:type="dxa"/>
            <w:vAlign w:val="bottom"/>
          </w:tcPr>
          <w:p w:rsidR="00950CCB" w:rsidRPr="00D07056" w:rsidRDefault="00D07056" w:rsidP="00D07056">
            <w:pPr>
              <w:jc w:val="right"/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аттестации</w:t>
            </w:r>
          </w:p>
        </w:tc>
      </w:tr>
      <w:tr w:rsidR="00950CCB" w:rsidRPr="00D07056">
        <w:trPr>
          <w:trHeight w:val="469"/>
        </w:trPr>
        <w:tc>
          <w:tcPr>
            <w:tcW w:w="2620" w:type="dxa"/>
            <w:gridSpan w:val="2"/>
            <w:vAlign w:val="bottom"/>
          </w:tcPr>
          <w:p w:rsidR="00950CCB" w:rsidRPr="00D07056" w:rsidRDefault="00D07056" w:rsidP="00D07056">
            <w:pPr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по обществознанию,</w:t>
            </w:r>
          </w:p>
        </w:tc>
        <w:tc>
          <w:tcPr>
            <w:tcW w:w="1300" w:type="dxa"/>
            <w:vAlign w:val="bottom"/>
          </w:tcPr>
          <w:p w:rsidR="00950CCB" w:rsidRPr="00D07056" w:rsidRDefault="00D07056" w:rsidP="00D07056">
            <w:pPr>
              <w:ind w:left="40"/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развивать</w:t>
            </w:r>
          </w:p>
        </w:tc>
        <w:tc>
          <w:tcPr>
            <w:tcW w:w="3900" w:type="dxa"/>
            <w:gridSpan w:val="3"/>
            <w:vAlign w:val="bottom"/>
          </w:tcPr>
          <w:p w:rsidR="00950CCB" w:rsidRPr="00D07056" w:rsidRDefault="00D07056" w:rsidP="00D07056">
            <w:pPr>
              <w:jc w:val="center"/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инструменты  оценки  уровня</w:t>
            </w:r>
          </w:p>
        </w:tc>
        <w:tc>
          <w:tcPr>
            <w:tcW w:w="2380" w:type="dxa"/>
            <w:gridSpan w:val="2"/>
            <w:vAlign w:val="bottom"/>
          </w:tcPr>
          <w:p w:rsidR="00950CCB" w:rsidRPr="00D07056" w:rsidRDefault="00D07056" w:rsidP="00D07056">
            <w:pPr>
              <w:jc w:val="right"/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>сформированности</w:t>
            </w:r>
          </w:p>
        </w:tc>
      </w:tr>
      <w:tr w:rsidR="00950CCB" w:rsidRPr="00D07056">
        <w:trPr>
          <w:trHeight w:val="468"/>
        </w:trPr>
        <w:tc>
          <w:tcPr>
            <w:tcW w:w="4800" w:type="dxa"/>
            <w:gridSpan w:val="4"/>
            <w:vAlign w:val="bottom"/>
          </w:tcPr>
          <w:p w:rsidR="00950CCB" w:rsidRPr="00D07056" w:rsidRDefault="00D07056" w:rsidP="00D07056">
            <w:pPr>
              <w:rPr>
                <w:sz w:val="24"/>
                <w:szCs w:val="24"/>
              </w:rPr>
            </w:pPr>
            <w:r w:rsidRPr="00D07056">
              <w:rPr>
                <w:rFonts w:eastAsia="Times New Roman"/>
                <w:sz w:val="24"/>
                <w:szCs w:val="24"/>
              </w:rPr>
              <w:t xml:space="preserve">базовых компетенций у </w:t>
            </w:r>
            <w:proofErr w:type="gramStart"/>
            <w:r w:rsidRPr="00D07056">
              <w:rPr>
                <w:rFonts w:eastAsia="Times New Roman"/>
                <w:sz w:val="24"/>
                <w:szCs w:val="24"/>
              </w:rPr>
              <w:t>обучающегося</w:t>
            </w:r>
            <w:proofErr w:type="gramEnd"/>
            <w:r w:rsidRPr="00D07056">
              <w:rPr>
                <w:rFonts w:eastAsia="Times New Roman"/>
                <w:sz w:val="24"/>
                <w:szCs w:val="24"/>
              </w:rPr>
              <w:t>;</w:t>
            </w:r>
          </w:p>
        </w:tc>
        <w:tc>
          <w:tcPr>
            <w:tcW w:w="2320" w:type="dxa"/>
            <w:vAlign w:val="bottom"/>
          </w:tcPr>
          <w:p w:rsidR="00950CCB" w:rsidRPr="00D07056" w:rsidRDefault="00950CCB" w:rsidP="00D07056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950CCB" w:rsidRPr="00D07056" w:rsidRDefault="00950CCB" w:rsidP="00D07056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950CCB" w:rsidRPr="00D07056" w:rsidRDefault="00950CCB" w:rsidP="00D07056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950CCB" w:rsidRPr="00D07056" w:rsidRDefault="00950CCB" w:rsidP="00D07056">
            <w:pPr>
              <w:rPr>
                <w:sz w:val="24"/>
                <w:szCs w:val="24"/>
              </w:rPr>
            </w:pPr>
          </w:p>
        </w:tc>
      </w:tr>
    </w:tbl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расширять участие обучающихся в общественно значимых, в том числе волонтерских проектах, сформировать в рамках портфолио </w:t>
      </w:r>
      <w:proofErr w:type="gramStart"/>
      <w:r w:rsidRPr="00D07056">
        <w:rPr>
          <w:rFonts w:eastAsia="Times New Roman"/>
          <w:sz w:val="24"/>
          <w:szCs w:val="24"/>
        </w:rPr>
        <w:t>обучающегося</w:t>
      </w:r>
      <w:proofErr w:type="gramEnd"/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механизмы учета результатов этой деятельности при поступлении в образовательные организации, реализующие программы высшего образования.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825" w:left="1140" w:header="0" w:footer="0" w:gutter="0"/>
          <w:cols w:space="720" w:equalWidth="0">
            <w:col w:w="10200"/>
          </w:cols>
        </w:sectPr>
      </w:pPr>
    </w:p>
    <w:p w:rsidR="00950CCB" w:rsidRPr="00D07056" w:rsidRDefault="00D07056" w:rsidP="00D07056">
      <w:pPr>
        <w:ind w:right="-6"/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6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Методы преподавания и изучения обществознания должны основываться на системно-деятельностном подходе, обеспечивать формирование способности практического применения полученных знаний.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Для повышения качества преподавания и изучения обществознания на уровне среднего общего образования и улучшения предпрофессиональной ориентации обучающихся необходимо дальнейшее развитие и повышение качества всероссийских олимпиад предметной области «Общественные науки».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right="-6"/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Содержание предмета «Обществознание»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Содержание предмета «Обществознание» и последовательность его освоения должны соответствовать задачам формирования </w:t>
      </w:r>
      <w:proofErr w:type="gramStart"/>
      <w:r w:rsidRPr="00D07056">
        <w:rPr>
          <w:rFonts w:eastAsia="Times New Roman"/>
          <w:sz w:val="24"/>
          <w:szCs w:val="24"/>
        </w:rPr>
        <w:t>у</w:t>
      </w:r>
      <w:proofErr w:type="gramEnd"/>
      <w:r w:rsidRPr="00D07056">
        <w:rPr>
          <w:rFonts w:eastAsia="Times New Roman"/>
          <w:sz w:val="24"/>
          <w:szCs w:val="24"/>
        </w:rPr>
        <w:t xml:space="preserve"> </w:t>
      </w:r>
      <w:proofErr w:type="gramStart"/>
      <w:r w:rsidRPr="00D07056">
        <w:rPr>
          <w:rFonts w:eastAsia="Times New Roman"/>
          <w:sz w:val="24"/>
          <w:szCs w:val="24"/>
        </w:rPr>
        <w:t>обучающегося</w:t>
      </w:r>
      <w:proofErr w:type="gramEnd"/>
      <w:r w:rsidRPr="00D07056">
        <w:rPr>
          <w:rFonts w:eastAsia="Times New Roman"/>
          <w:sz w:val="24"/>
          <w:szCs w:val="24"/>
        </w:rPr>
        <w:t xml:space="preserve"> с учетом его возрастных особенностей: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целостной системы представлений о жизни и развитии общества, месте человека в системе общественных отношений;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0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ценностных ориентаций, необходимых ему в жизни;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комплекса предметных и метапредметных умений, способов познавательной и практической деятельности.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Представленное в Концепции содержание обществознания обеспечивает единство образовательного пространства Российской Федерации, последовательность его освоения, соединение процесса освоения знаний с приобретением способности их практического применения.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Преподавание и изучение обществознания на уровне основного общего образования реализуется в 6 – 9 классах.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tabs>
          <w:tab w:val="left" w:pos="2287"/>
          <w:tab w:val="left" w:pos="4227"/>
          <w:tab w:val="left" w:pos="4567"/>
          <w:tab w:val="left" w:pos="5707"/>
          <w:tab w:val="left" w:pos="6067"/>
          <w:tab w:val="left" w:pos="7507"/>
          <w:tab w:val="left" w:pos="8847"/>
        </w:tabs>
        <w:ind w:left="70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Знакомство</w:t>
      </w:r>
      <w:r w:rsidRPr="00D07056">
        <w:rPr>
          <w:rFonts w:eastAsia="Times New Roman"/>
          <w:sz w:val="24"/>
          <w:szCs w:val="24"/>
        </w:rPr>
        <w:tab/>
        <w:t>обучающегося</w:t>
      </w:r>
      <w:r w:rsidRPr="00D07056">
        <w:rPr>
          <w:rFonts w:eastAsia="Times New Roman"/>
          <w:sz w:val="24"/>
          <w:szCs w:val="24"/>
        </w:rPr>
        <w:tab/>
        <w:t>с</w:t>
      </w:r>
      <w:r w:rsidRPr="00D07056">
        <w:rPr>
          <w:rFonts w:eastAsia="Times New Roman"/>
          <w:sz w:val="24"/>
          <w:szCs w:val="24"/>
        </w:rPr>
        <w:tab/>
        <w:t>жизнью</w:t>
      </w:r>
      <w:r w:rsidRPr="00D07056">
        <w:rPr>
          <w:rFonts w:eastAsia="Times New Roman"/>
          <w:sz w:val="24"/>
          <w:szCs w:val="24"/>
        </w:rPr>
        <w:tab/>
        <w:t>и</w:t>
      </w:r>
      <w:r w:rsidRPr="00D07056">
        <w:rPr>
          <w:rFonts w:eastAsia="Times New Roman"/>
          <w:sz w:val="24"/>
          <w:szCs w:val="24"/>
        </w:rPr>
        <w:tab/>
        <w:t>развитием</w:t>
      </w:r>
      <w:r w:rsidRPr="00D07056">
        <w:rPr>
          <w:rFonts w:eastAsia="Times New Roman"/>
          <w:sz w:val="24"/>
          <w:szCs w:val="24"/>
        </w:rPr>
        <w:tab/>
        <w:t>общества</w:t>
      </w:r>
      <w:r w:rsidRPr="00D07056">
        <w:rPr>
          <w:rFonts w:eastAsia="Times New Roman"/>
          <w:sz w:val="24"/>
          <w:szCs w:val="24"/>
        </w:rPr>
        <w:tab/>
        <w:t>начинается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11"/>
        </w:numPr>
        <w:tabs>
          <w:tab w:val="left" w:pos="203"/>
        </w:tabs>
        <w:ind w:left="7" w:hanging="7"/>
        <w:jc w:val="both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формирования у него представлений о себе как личности. Решению этой задачи помогает рассмотрение биологического и социального в человеке, особенностей подросткового возраста, усвоение знаний о способностях и потребностях человека,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социальных </w:t>
      </w:r>
      <w:proofErr w:type="gramStart"/>
      <w:r w:rsidRPr="00D07056">
        <w:rPr>
          <w:rFonts w:eastAsia="Times New Roman"/>
          <w:sz w:val="24"/>
          <w:szCs w:val="24"/>
        </w:rPr>
        <w:t>условиях</w:t>
      </w:r>
      <w:proofErr w:type="gramEnd"/>
      <w:r w:rsidRPr="00D07056">
        <w:rPr>
          <w:rFonts w:eastAsia="Times New Roman"/>
          <w:sz w:val="24"/>
          <w:szCs w:val="24"/>
        </w:rPr>
        <w:t xml:space="preserve"> их формирования, представлений о ценности человеческой жизни. </w:t>
      </w:r>
      <w:proofErr w:type="gramStart"/>
      <w:r w:rsidRPr="00D07056">
        <w:rPr>
          <w:rFonts w:eastAsia="Times New Roman"/>
          <w:sz w:val="24"/>
          <w:szCs w:val="24"/>
        </w:rPr>
        <w:t>У обучающихся формируется понимание того, что становление личности происходит в условиях общения в семье, с другими людьми и по мере освоения</w:t>
      </w:r>
      <w:proofErr w:type="gramEnd"/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707" w:left="1133" w:header="0" w:footer="0" w:gutter="0"/>
          <w:cols w:space="720" w:equalWidth="0">
            <w:col w:w="10207"/>
          </w:cols>
        </w:sectPr>
      </w:pPr>
    </w:p>
    <w:p w:rsidR="00950CCB" w:rsidRPr="00D07056" w:rsidRDefault="00D07056" w:rsidP="00D07056">
      <w:pPr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7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разнообразных видов деятельности.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Неотъемлемым компонентом содержания является знание и понимание социальных норм как регуляторов общественных отношений. В процессе изучения </w:t>
      </w:r>
      <w:proofErr w:type="gramStart"/>
      <w:r w:rsidRPr="00D07056">
        <w:rPr>
          <w:rFonts w:eastAsia="Times New Roman"/>
          <w:sz w:val="24"/>
          <w:szCs w:val="24"/>
        </w:rPr>
        <w:t>обучающийся</w:t>
      </w:r>
      <w:proofErr w:type="gramEnd"/>
      <w:r w:rsidRPr="00D07056">
        <w:rPr>
          <w:rFonts w:eastAsia="Times New Roman"/>
          <w:sz w:val="24"/>
          <w:szCs w:val="24"/>
        </w:rPr>
        <w:t xml:space="preserve"> узнает, как возникают нормы, почему необходимо на них ориентироваться в своем поведении, изучает различия и взаимосвязь между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социальными (моральными, религиозными и т.д.) нормами и нормами права. В учебном предмете раскрывается значимость здорового образа жизни,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показываются негативные последствия общественно опасных форм поведения, формируются общечеловеческие ценности, уважительное отношение к другим людям, понимание основных норм морали в обществе.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Обучающийся</w:t>
      </w:r>
      <w:proofErr w:type="gramEnd"/>
      <w:r w:rsidRPr="00D07056">
        <w:rPr>
          <w:rFonts w:eastAsia="Times New Roman"/>
          <w:sz w:val="24"/>
          <w:szCs w:val="24"/>
        </w:rPr>
        <w:t xml:space="preserve"> получает представление о социокультурном многообразии общества, знакомится с различными формами познания, культуры, узнает об общественной жизни, о роли образования и науки в развитии общества,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 влиянии форм и ценностей духовной культуры на формирование личности, знакомится с различными социальными общностями и группами, характерными для них субкультурами.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При изучении политической сферы жизни общества разъясняются роль политики, основы государственного устройства и формы правления, принцип разделения властей. </w:t>
      </w:r>
      <w:proofErr w:type="gramStart"/>
      <w:r w:rsidRPr="00D07056">
        <w:rPr>
          <w:rFonts w:eastAsia="Times New Roman"/>
          <w:sz w:val="24"/>
          <w:szCs w:val="24"/>
        </w:rPr>
        <w:t>Обучающихся</w:t>
      </w:r>
      <w:proofErr w:type="gramEnd"/>
      <w:r w:rsidRPr="00D07056">
        <w:rPr>
          <w:rFonts w:eastAsia="Times New Roman"/>
          <w:sz w:val="24"/>
          <w:szCs w:val="24"/>
        </w:rPr>
        <w:t xml:space="preserve"> знакомят с различными формами организации политической жизни. В процессе обучения осваиваются ценности, обеспечивающие развитие общества, формируется понимание целостности российского государства, уважительное отношение к представителям различных этносов и конфессий, ценностное отношение к демократии, правовому государству, гражданскому обществу, государственному суверенитету, конституционному строю.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Обучающиеся знакомятся с общими понятиями права, характеризующими правовую сферу жизни общества, с конституционными основами государственного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строя Российской Федерации, государственными символами России, конституционными правами и свободами человека и гражданина в Российской Федерации, а также конституционными обязанностями гражданина Российской Федерации, с мерами по противодействию коррупции. У обучающихся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657" w:left="1140" w:header="0" w:footer="0" w:gutter="0"/>
          <w:cols w:space="720" w:equalWidth="0">
            <w:col w:w="10200"/>
          </w:cols>
        </w:sectPr>
      </w:pPr>
    </w:p>
    <w:p w:rsidR="00950CCB" w:rsidRPr="00D07056" w:rsidRDefault="00D07056" w:rsidP="00D07056">
      <w:pPr>
        <w:ind w:right="-6"/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8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формируются представления о правовых основах административно-территориального устройства Российской Федерации, системах органов власти на федеральном и региональном уровнях, а также об организации местного самоуправления.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Обучающиеся осваивают такие категории, как правоспособность и дееспособность, знакомятся с особенностями правового статуса несовершеннолетнего, признаками и видами правонарушений, понятием и видами юридической ответственности. Они изучают отдельные субъективные права (право собственности, право на труд, права и обязанности детей и родителей, права потребителей и т.д.), способы защиты гражданских прав, структуру правоотношений и их виды. Обучающиеся должны осознать значение своего статуса как гражданина России, содержание своих прав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12"/>
        </w:numPr>
        <w:tabs>
          <w:tab w:val="left" w:pos="227"/>
        </w:tabs>
        <w:ind w:left="7" w:hanging="7"/>
        <w:jc w:val="both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обязанностей. В процессе обучения у обучающихся формируется чувство гражданской ответственности, понимание важности правовых норм и их соблюдения.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ind w:left="70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Обучающиеся изучают вопросы, связанные с противодействием коррупции,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осваивают основные понятия экономической науки, изучают устройство экономических систем, роль экономики в росте благосостояния человека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13"/>
        </w:numPr>
        <w:tabs>
          <w:tab w:val="left" w:pos="227"/>
        </w:tabs>
        <w:ind w:left="7" w:hanging="7"/>
        <w:jc w:val="both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общества, функционирование рынков капитала и рынков труда. </w:t>
      </w:r>
      <w:proofErr w:type="gramStart"/>
      <w:r w:rsidRPr="00D07056">
        <w:rPr>
          <w:rFonts w:eastAsia="Times New Roman"/>
          <w:sz w:val="24"/>
          <w:szCs w:val="24"/>
        </w:rPr>
        <w:t>У обучающихся формируются представления о государственной экономической политике, навыках поведения в конкретных экономических ситуациях, способность адекватно оценивать свои возможности в сфере производства и потребления, осознанно подходить к выбору будущей профессии.</w:t>
      </w:r>
      <w:proofErr w:type="gramEnd"/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ind w:left="707"/>
        <w:rPr>
          <w:rFonts w:eastAsia="Times New Roman"/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Обучающиеся  изучают  организацию  предпринимательской  деятельности,</w:t>
      </w:r>
      <w:proofErr w:type="gramEnd"/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включая малое и индивидуальное предпринимательство, системы оплаты труда работников. У них формируется понимание важности научно-технического прогресса, перспектив развития экономики, основанной на знаниях, необходимости использования инноваций в различных сферах деятельности, применения ресурсо-и природосберегающих технологий, повышения производительности труда.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Обучающиеся осваивают основные понятия финансовой грамотности, изучают устройство банковской, налоговой, пенсионной систем, системы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664" w:left="1133" w:header="0" w:footer="0" w:gutter="0"/>
          <w:cols w:space="720" w:equalWidth="0">
            <w:col w:w="10207"/>
          </w:cols>
        </w:sectPr>
      </w:pPr>
    </w:p>
    <w:p w:rsidR="00950CCB" w:rsidRPr="00D07056" w:rsidRDefault="00D07056" w:rsidP="00D07056">
      <w:pPr>
        <w:ind w:right="-6"/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9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страхования; осваивают способы разумного взаимодействия семьи с различными финансовыми институтами, знакомятся с правами потребителя финансовых услуг, учатся их защищать. Важно сформировать у обучающихся представления о ценности ответственного, грамотного поведения в сфере личных и семейных финансов, в том числе через ведение семейного бюджета.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Обучающиеся, успешно освоившие обществознание на уровне основного общего образования, должны иметь целостное представление об обществе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14"/>
        </w:numPr>
        <w:tabs>
          <w:tab w:val="left" w:pos="227"/>
        </w:tabs>
        <w:ind w:left="7" w:hanging="7"/>
        <w:jc w:val="both"/>
        <w:rPr>
          <w:rFonts w:eastAsia="Times New Roman"/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механизмах</w:t>
      </w:r>
      <w:proofErr w:type="gramEnd"/>
      <w:r w:rsidRPr="00D07056">
        <w:rPr>
          <w:rFonts w:eastAsia="Times New Roman"/>
          <w:sz w:val="24"/>
          <w:szCs w:val="24"/>
        </w:rPr>
        <w:t xml:space="preserve"> его развития, человеке и его жизни в обществе, сформировать понимание значения социальной среды в жизни каждого человека, важности семьи как базовой социальной структуры. Ценности, которые должны быть освоены в процессе преподавания и изучения обществознания на уровне основного общего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образования, являются основой формирования гражданской ответственности за свою судьбу, за судьбу Отечества.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На базовом уровне среднего общего образования (10-11 классы) должно происходить закрепление ранее изученного материала и развитие возможностей интерпретации общественных явлений, углубление теоретических представлений об общественных и социальных процессах и усиление способности практического применения полученных знаний. Задачей этого этапа преподавания и изучения обществознания является не только освоение новых знаний, но и развитие способностей самостоятельного получения знаний и их использования в реальных общественных взаимоотношениях. Особое значение приобретает понимание познания как фундаментального процесса, являющегося универсальным источником знаний, освоение различных видов познания, разделение чувственного и рационального познания, понимание критериев истины, истинного и ложного знания.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На основе получаемых знаний обучающиеся должны научиться анализировать возникающие в жизни ситуации; использовать полученные знания о социальных нормах и ценностях в повседневной жизни, прогнозировать последствия принимаемых решений; оценивать разнообразные явления и процессы общественного развития; характеризовать основные методы научного познания. Они должны понимать специфику </w:t>
      </w:r>
      <w:proofErr w:type="gramStart"/>
      <w:r w:rsidRPr="00D07056">
        <w:rPr>
          <w:rFonts w:eastAsia="Times New Roman"/>
          <w:sz w:val="24"/>
          <w:szCs w:val="24"/>
        </w:rPr>
        <w:t>прогрессивных</w:t>
      </w:r>
      <w:proofErr w:type="gramEnd"/>
      <w:r w:rsidRPr="00D07056">
        <w:rPr>
          <w:rFonts w:eastAsia="Times New Roman"/>
          <w:sz w:val="24"/>
          <w:szCs w:val="24"/>
        </w:rPr>
        <w:t xml:space="preserve"> и регрессивных общественных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654" w:left="1133" w:header="0" w:footer="0" w:gutter="0"/>
          <w:cols w:space="720" w:equalWidth="0">
            <w:col w:w="10207"/>
          </w:cols>
        </w:sectPr>
      </w:pPr>
    </w:p>
    <w:p w:rsidR="00950CCB" w:rsidRPr="00D07056" w:rsidRDefault="00D07056" w:rsidP="00D07056">
      <w:pPr>
        <w:ind w:right="-6"/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10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изменений,  уметь  формулировать  собственные  суждения  о  сущности,  причинах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15"/>
        </w:numPr>
        <w:tabs>
          <w:tab w:val="left" w:pos="227"/>
        </w:tabs>
        <w:ind w:left="7" w:hanging="7"/>
        <w:jc w:val="both"/>
        <w:rPr>
          <w:rFonts w:eastAsia="Times New Roman"/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последствиях</w:t>
      </w:r>
      <w:proofErr w:type="gramEnd"/>
      <w:r w:rsidRPr="00D07056">
        <w:rPr>
          <w:rFonts w:eastAsia="Times New Roman"/>
          <w:sz w:val="24"/>
          <w:szCs w:val="24"/>
        </w:rPr>
        <w:t xml:space="preserve"> глобализации, знать многообразие культурных форм, представлять этнокультурное и языковое богатство народов России, определять роль духовных ценностей в обществе.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Овладевая экономическими знаниями, обучающиеся должны научиться понимать направления государственной экономической политики, объяснять поведение основных субъектов экономических отношений, оценивать влияние конкуренции, монополии и коррупции на экономическую жизнь, действие законов спроса и предложения, механизмы ценообразования, поведение участников трудовых отношений; понимать финансовую грамотность как одну из важнейших компетенций человека. Обучающиеся должны освоить основы управления </w:t>
      </w:r>
      <w:proofErr w:type="gramStart"/>
      <w:r w:rsidRPr="00D07056">
        <w:rPr>
          <w:rFonts w:eastAsia="Times New Roman"/>
          <w:sz w:val="24"/>
          <w:szCs w:val="24"/>
        </w:rPr>
        <w:t>личными</w:t>
      </w:r>
      <w:proofErr w:type="gramEnd"/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(семейными) финансами, формирования личных сбережений и пенсионных накоплений, в том числе с использованием услуг финансовых организаций, познакомиться с финансовым планированием и понятием финансовых рисков, системой уплаты налогов, осуществлением инвестиций, ролью, функциями и задачами Центрального банка Российской Федерации.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0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Особое значение имеет формирование способностей рассмотрения и оценки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политических явлений. </w:t>
      </w:r>
      <w:proofErr w:type="gramStart"/>
      <w:r w:rsidRPr="00D07056">
        <w:rPr>
          <w:rFonts w:eastAsia="Times New Roman"/>
          <w:sz w:val="24"/>
          <w:szCs w:val="24"/>
        </w:rPr>
        <w:t>Обучающиеся должны уметь высказывать аргументированные суждения о соотношении целей и средств в политике; уметь раскрывать роль и функции политической системы; различать типы политических режимов; иметь знания о политической системе Российской Федерации, парламентских партиях, избирательной системе, государственном устройстве, институтах государственной власти и местного самоуправления, разделении полномочий и ответственности между федеральными и региональными органами государственной власти, органами местного самоуправления.</w:t>
      </w:r>
      <w:proofErr w:type="gramEnd"/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Обучающиеся должны уметь характеризовать государство как центральный институт политической системы, иметь представления о сущности (ценностях, принципах, признаках, роли в общественном развитии) демократии и других форм государственно-политического устройства общества; понимать взаимосвязи правового государства и гражданского общества; уметь раскрывать ценностный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657" w:left="1133" w:header="0" w:footer="0" w:gutter="0"/>
          <w:cols w:space="720" w:equalWidth="0">
            <w:col w:w="10207"/>
          </w:cols>
        </w:sectPr>
      </w:pPr>
    </w:p>
    <w:p w:rsidR="00950CCB" w:rsidRPr="00D07056" w:rsidRDefault="00D07056" w:rsidP="00D07056">
      <w:pPr>
        <w:ind w:right="13"/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11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right="20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смысл правового государства; различать и уметь приводить примеры непосредственного и опосредованного политического участия, высказывать обоснованное суждение о значении участия граждан в политике, характеризовать особенности политического процесса в России.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tabs>
          <w:tab w:val="left" w:pos="2627"/>
          <w:tab w:val="left" w:pos="3047"/>
          <w:tab w:val="left" w:pos="4387"/>
          <w:tab w:val="left" w:pos="5727"/>
          <w:tab w:val="left" w:pos="7907"/>
          <w:tab w:val="left" w:pos="9407"/>
        </w:tabs>
        <w:ind w:left="70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Обучающиеся</w:t>
      </w:r>
      <w:r w:rsidRPr="00D07056">
        <w:rPr>
          <w:rFonts w:eastAsia="Times New Roman"/>
          <w:sz w:val="24"/>
          <w:szCs w:val="24"/>
        </w:rPr>
        <w:tab/>
        <w:t>в</w:t>
      </w:r>
      <w:r w:rsidRPr="00D07056">
        <w:rPr>
          <w:rFonts w:eastAsia="Times New Roman"/>
          <w:sz w:val="24"/>
          <w:szCs w:val="24"/>
        </w:rPr>
        <w:tab/>
        <w:t>процессе</w:t>
      </w:r>
      <w:r w:rsidRPr="00D07056">
        <w:rPr>
          <w:rFonts w:eastAsia="Times New Roman"/>
          <w:sz w:val="24"/>
          <w:szCs w:val="24"/>
        </w:rPr>
        <w:tab/>
        <w:t>изучения</w:t>
      </w:r>
      <w:r w:rsidRPr="00D07056">
        <w:rPr>
          <w:rFonts w:eastAsia="Times New Roman"/>
          <w:sz w:val="24"/>
          <w:szCs w:val="24"/>
        </w:rPr>
        <w:tab/>
        <w:t>обществознания</w:t>
      </w:r>
      <w:r w:rsidRPr="00D07056">
        <w:rPr>
          <w:rFonts w:eastAsia="Times New Roman"/>
          <w:sz w:val="24"/>
          <w:szCs w:val="24"/>
        </w:rPr>
        <w:tab/>
        <w:t>усваивают</w:t>
      </w:r>
      <w:r w:rsidRPr="00D07056">
        <w:rPr>
          <w:sz w:val="24"/>
          <w:szCs w:val="24"/>
        </w:rPr>
        <w:tab/>
      </w:r>
      <w:r w:rsidRPr="00D07056">
        <w:rPr>
          <w:rFonts w:eastAsia="Times New Roman"/>
          <w:sz w:val="24"/>
          <w:szCs w:val="24"/>
        </w:rPr>
        <w:t>знания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16"/>
        </w:numPr>
        <w:tabs>
          <w:tab w:val="left" w:pos="203"/>
        </w:tabs>
        <w:ind w:left="7" w:right="20" w:hanging="7"/>
        <w:jc w:val="both"/>
        <w:rPr>
          <w:rFonts w:eastAsia="Times New Roman"/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современных тенденциях и закономерностях развития Российской Федерации как демократического правового государства; верховенстве и прямом действии Конституции и законов; о конституционных ценностях и основах конституционного строя; взаимосвязи укрепления законности и защиты законных интересов общества и личности; о правах и свободах человека и гражданина; о взаимосвязи между конституционными правами и обязанностями;</w:t>
      </w:r>
      <w:proofErr w:type="gramEnd"/>
      <w:r w:rsidRPr="00D07056">
        <w:rPr>
          <w:rFonts w:eastAsia="Times New Roman"/>
          <w:sz w:val="24"/>
          <w:szCs w:val="24"/>
        </w:rPr>
        <w:t xml:space="preserve"> </w:t>
      </w:r>
      <w:proofErr w:type="gramStart"/>
      <w:r w:rsidRPr="00D07056">
        <w:rPr>
          <w:rFonts w:eastAsia="Times New Roman"/>
          <w:sz w:val="24"/>
          <w:szCs w:val="24"/>
        </w:rPr>
        <w:t>о применении норм права в практических ситуациях и особенностях их применения в связи с развитием информационных технологий; о деятельности органов исполнительной власти, органов судебной власти и прокуратуры в правоохранительной и правозащитной сферах.</w:t>
      </w:r>
      <w:proofErr w:type="gramEnd"/>
    </w:p>
    <w:p w:rsidR="00950CCB" w:rsidRPr="00D07056" w:rsidRDefault="00D07056" w:rsidP="00D07056">
      <w:pPr>
        <w:ind w:left="70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Уровеньуглубленногоизученияипреподаванияобществознания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right="20"/>
        <w:jc w:val="both"/>
        <w:rPr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целесообразно вводить в 10-11 классах для обучающихся, ориентированных на получение высшего образования по направлениям подготовки и специальностям, требующим прохождения единого государственного экзамена по обществознанию.</w:t>
      </w:r>
      <w:proofErr w:type="gramEnd"/>
      <w:r w:rsidRPr="00D07056">
        <w:rPr>
          <w:rFonts w:eastAsia="Times New Roman"/>
          <w:sz w:val="24"/>
          <w:szCs w:val="24"/>
        </w:rPr>
        <w:t xml:space="preserve"> Изучение учебного материала целесообразно вести посредством освоения расширенных модулей по основам социальных и гуманитарных наук (философии, экономики, социологии, юриспруденции, политологии, психологии, культурологии). Для более глубокого понимания </w:t>
      </w:r>
      <w:proofErr w:type="gramStart"/>
      <w:r w:rsidRPr="00D07056">
        <w:rPr>
          <w:rFonts w:eastAsia="Times New Roman"/>
          <w:sz w:val="24"/>
          <w:szCs w:val="24"/>
        </w:rPr>
        <w:t>обучающимися</w:t>
      </w:r>
      <w:proofErr w:type="gramEnd"/>
      <w:r w:rsidRPr="00D07056">
        <w:rPr>
          <w:rFonts w:eastAsia="Times New Roman"/>
          <w:sz w:val="24"/>
          <w:szCs w:val="24"/>
        </w:rPr>
        <w:t xml:space="preserve"> особенностей общественного развития России, ее социально-политических традиций и ценностей целесообразно посвятить отдельный раздел освоению наследия отечественных классиков социальной философии и общественной мысли.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right="20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Реализация системно-деятельностного подхода, повышение самостоятельности и </w:t>
      </w:r>
      <w:proofErr w:type="gramStart"/>
      <w:r w:rsidRPr="00D07056">
        <w:rPr>
          <w:rFonts w:eastAsia="Times New Roman"/>
          <w:sz w:val="24"/>
          <w:szCs w:val="24"/>
        </w:rPr>
        <w:t>мотивации</w:t>
      </w:r>
      <w:proofErr w:type="gramEnd"/>
      <w:r w:rsidRPr="00D07056">
        <w:rPr>
          <w:rFonts w:eastAsia="Times New Roman"/>
          <w:sz w:val="24"/>
          <w:szCs w:val="24"/>
        </w:rPr>
        <w:t xml:space="preserve"> обучающихся в рамках изучения обществознания могут быть достигнуты путем активного использования: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right="20" w:firstLine="708"/>
        <w:jc w:val="both"/>
        <w:rPr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интерактивных образовательных технологий и методов (учебного проектирования, учебного исследования, технологии обучения в сотрудничестве,</w:t>
      </w:r>
      <w:proofErr w:type="gramEnd"/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48" w:bottom="664" w:left="1133" w:header="0" w:footer="0" w:gutter="0"/>
          <w:cols w:space="720" w:equalWidth="0">
            <w:col w:w="10227"/>
          </w:cols>
        </w:sectPr>
      </w:pPr>
    </w:p>
    <w:p w:rsidR="00950CCB" w:rsidRPr="00D07056" w:rsidRDefault="00D07056" w:rsidP="00D07056">
      <w:pPr>
        <w:ind w:right="-6"/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12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игровых технологий, ориентированных на возрастные особенности разных групп обучающихся, в том числе деловых и ролевых игр, методов моделирования реальных ситуаций, дебатов и др.);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дополнительного образования и внеучебной деятельности (с опорой на традиционные формы коммуникации и цифровую социальную среду), включая использование возможностей программы воспитания и социализации обучающихся;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0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электронного обучения и дистанционных образовательных технологий; дополнительной литературы, визуализированных данных, моделей, схем,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аудиовизуальных материалов.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При углубленном изучении обществознания целесообразно получение </w:t>
      </w:r>
      <w:proofErr w:type="gramStart"/>
      <w:r w:rsidRPr="00D07056">
        <w:rPr>
          <w:rFonts w:eastAsia="Times New Roman"/>
          <w:sz w:val="24"/>
          <w:szCs w:val="24"/>
        </w:rPr>
        <w:t>обучающимися</w:t>
      </w:r>
      <w:proofErr w:type="gramEnd"/>
      <w:r w:rsidRPr="00D07056">
        <w:rPr>
          <w:rFonts w:eastAsia="Times New Roman"/>
          <w:sz w:val="24"/>
          <w:szCs w:val="24"/>
        </w:rPr>
        <w:t xml:space="preserve"> первоначального опыта учебной и учебно-исследовательской деятельности, характерной для высшего образования.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17"/>
        </w:numPr>
        <w:tabs>
          <w:tab w:val="left" w:pos="919"/>
        </w:tabs>
        <w:ind w:left="467" w:right="480" w:firstLine="169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Обновление изданий учебного назначения, расширение общедоступных информационных ресурсов, необходимых для преподавания обществознания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Для освоения представленных в Концепции содержания обществознания и методик преподавания необходима подготовка нового поколения учебников, учебных и методических пособий по обществознанию, ориентированных </w:t>
      </w:r>
      <w:proofErr w:type="gramStart"/>
      <w:r w:rsidRPr="00D07056">
        <w:rPr>
          <w:rFonts w:eastAsia="Times New Roman"/>
          <w:sz w:val="24"/>
          <w:szCs w:val="24"/>
        </w:rPr>
        <w:t>на</w:t>
      </w:r>
      <w:proofErr w:type="gramEnd"/>
      <w:r w:rsidRPr="00D07056">
        <w:rPr>
          <w:rFonts w:eastAsia="Times New Roman"/>
          <w:sz w:val="24"/>
          <w:szCs w:val="24"/>
        </w:rPr>
        <w:t>: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0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синтез социальной теории и социальной практики;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оптимальное сочетание обязательного (базового) и вариативного компонентов учебного плана, допускающие возможность дифференциации и индивидуализации обучения;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приоритетное развитие самостоятельной работы обучающихся, использование справочных изданий и иной дополнительной литературы, электронных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18"/>
        </w:numPr>
        <w:tabs>
          <w:tab w:val="left" w:pos="227"/>
        </w:tabs>
        <w:ind w:left="7" w:hanging="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мультимедийных технологий, современных средств диагностики образовательных результатов обучающихся.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numPr>
          <w:ilvl w:val="1"/>
          <w:numId w:val="18"/>
        </w:numPr>
        <w:tabs>
          <w:tab w:val="left" w:pos="1047"/>
        </w:tabs>
        <w:ind w:left="1047" w:hanging="339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учетом  цифровой  социализации  </w:t>
      </w:r>
      <w:proofErr w:type="gramStart"/>
      <w:r w:rsidRPr="00D07056">
        <w:rPr>
          <w:rFonts w:eastAsia="Times New Roman"/>
          <w:sz w:val="24"/>
          <w:szCs w:val="24"/>
        </w:rPr>
        <w:t>современных</w:t>
      </w:r>
      <w:proofErr w:type="gramEnd"/>
      <w:r w:rsidRPr="00D07056">
        <w:rPr>
          <w:rFonts w:eastAsia="Times New Roman"/>
          <w:sz w:val="24"/>
          <w:szCs w:val="24"/>
        </w:rPr>
        <w:t xml:space="preserve">  обучающихся  и  практико-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ориентированности преподавания и изучения обществознания необходимо развитие цифровых информационных и образовательных ресурсов, включающих: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tabs>
          <w:tab w:val="left" w:pos="2467"/>
          <w:tab w:val="left" w:pos="4167"/>
          <w:tab w:val="left" w:pos="6367"/>
          <w:tab w:val="left" w:pos="7007"/>
          <w:tab w:val="left" w:pos="8587"/>
        </w:tabs>
        <w:ind w:left="70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инструменты</w:t>
      </w:r>
      <w:r w:rsidRPr="00D07056">
        <w:rPr>
          <w:rFonts w:eastAsia="Times New Roman"/>
          <w:sz w:val="24"/>
          <w:szCs w:val="24"/>
        </w:rPr>
        <w:tab/>
        <w:t>организации</w:t>
      </w:r>
      <w:r w:rsidRPr="00D07056">
        <w:rPr>
          <w:rFonts w:eastAsia="Times New Roman"/>
          <w:sz w:val="24"/>
          <w:szCs w:val="24"/>
        </w:rPr>
        <w:tab/>
        <w:t>индивидуальной</w:t>
      </w:r>
      <w:r w:rsidRPr="00D07056">
        <w:rPr>
          <w:rFonts w:eastAsia="Times New Roman"/>
          <w:sz w:val="24"/>
          <w:szCs w:val="24"/>
        </w:rPr>
        <w:tab/>
        <w:t>или</w:t>
      </w:r>
      <w:r w:rsidRPr="00D07056">
        <w:rPr>
          <w:rFonts w:eastAsia="Times New Roman"/>
          <w:sz w:val="24"/>
          <w:szCs w:val="24"/>
        </w:rPr>
        <w:tab/>
        <w:t>совместной</w:t>
      </w:r>
      <w:r w:rsidRPr="00D07056">
        <w:rPr>
          <w:rFonts w:eastAsia="Times New Roman"/>
          <w:sz w:val="24"/>
          <w:szCs w:val="24"/>
        </w:rPr>
        <w:tab/>
        <w:t>деятельности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971" w:left="1133" w:header="0" w:footer="0" w:gutter="0"/>
          <w:cols w:space="720" w:equalWidth="0">
            <w:col w:w="10207"/>
          </w:cols>
        </w:sectPr>
      </w:pPr>
    </w:p>
    <w:p w:rsidR="00950CCB" w:rsidRPr="00D07056" w:rsidRDefault="00D07056" w:rsidP="00D07056">
      <w:pPr>
        <w:ind w:right="-6"/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13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rPr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обучающихся</w:t>
      </w:r>
      <w:proofErr w:type="gramEnd"/>
      <w:r w:rsidRPr="00D07056">
        <w:rPr>
          <w:rFonts w:eastAsia="Times New Roman"/>
          <w:sz w:val="24"/>
          <w:szCs w:val="24"/>
        </w:rPr>
        <w:t xml:space="preserve"> (учебные компьютерные игры, тренажеры и симуляторы, сетевые инструменты проектной деятельности);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tabs>
          <w:tab w:val="left" w:pos="2087"/>
          <w:tab w:val="left" w:pos="3267"/>
          <w:tab w:val="left" w:pos="4347"/>
          <w:tab w:val="left" w:pos="4947"/>
          <w:tab w:val="left" w:pos="7267"/>
          <w:tab w:val="left" w:pos="9087"/>
        </w:tabs>
        <w:ind w:left="70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цифровые</w:t>
      </w:r>
      <w:r w:rsidRPr="00D07056">
        <w:rPr>
          <w:rFonts w:eastAsia="Times New Roman"/>
          <w:sz w:val="24"/>
          <w:szCs w:val="24"/>
        </w:rPr>
        <w:tab/>
        <w:t>учебные</w:t>
      </w:r>
      <w:r w:rsidRPr="00D07056">
        <w:rPr>
          <w:rFonts w:eastAsia="Times New Roman"/>
          <w:sz w:val="24"/>
          <w:szCs w:val="24"/>
        </w:rPr>
        <w:tab/>
        <w:t>модули</w:t>
      </w:r>
      <w:r w:rsidRPr="00D07056">
        <w:rPr>
          <w:rFonts w:eastAsia="Times New Roman"/>
          <w:sz w:val="24"/>
          <w:szCs w:val="24"/>
        </w:rPr>
        <w:tab/>
        <w:t>для</w:t>
      </w:r>
      <w:r w:rsidRPr="00D07056">
        <w:rPr>
          <w:rFonts w:eastAsia="Times New Roman"/>
          <w:sz w:val="24"/>
          <w:szCs w:val="24"/>
        </w:rPr>
        <w:tab/>
        <w:t>самостоятельного</w:t>
      </w:r>
      <w:r w:rsidRPr="00D07056">
        <w:rPr>
          <w:rFonts w:eastAsia="Times New Roman"/>
          <w:sz w:val="24"/>
          <w:szCs w:val="24"/>
        </w:rPr>
        <w:tab/>
        <w:t>углубленного</w:t>
      </w:r>
      <w:r w:rsidRPr="00D07056">
        <w:rPr>
          <w:rFonts w:eastAsia="Times New Roman"/>
          <w:sz w:val="24"/>
          <w:szCs w:val="24"/>
        </w:rPr>
        <w:tab/>
        <w:t>изучения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отдельных тем и разделов;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0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библиотеки электронных образовательных ресурсов по обществознанию </w:t>
      </w:r>
      <w:proofErr w:type="gramStart"/>
      <w:r w:rsidRPr="00D07056">
        <w:rPr>
          <w:rFonts w:eastAsia="Times New Roman"/>
          <w:sz w:val="24"/>
          <w:szCs w:val="24"/>
        </w:rPr>
        <w:t>для</w:t>
      </w:r>
      <w:proofErr w:type="gramEnd"/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самостоятельного или совместного изучения и обсуждения;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0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банки стандартизованных контрольных измерительных материалов и других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средств диагностики результатов обучения.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19"/>
        </w:numPr>
        <w:tabs>
          <w:tab w:val="left" w:pos="1075"/>
        </w:tabs>
        <w:ind w:left="7" w:firstLine="701"/>
        <w:jc w:val="both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образовательных </w:t>
      </w:r>
      <w:proofErr w:type="gramStart"/>
      <w:r w:rsidRPr="00D07056">
        <w:rPr>
          <w:rFonts w:eastAsia="Times New Roman"/>
          <w:sz w:val="24"/>
          <w:szCs w:val="24"/>
        </w:rPr>
        <w:t>организациях</w:t>
      </w:r>
      <w:proofErr w:type="gramEnd"/>
      <w:r w:rsidRPr="00D07056">
        <w:rPr>
          <w:rFonts w:eastAsia="Times New Roman"/>
          <w:sz w:val="24"/>
          <w:szCs w:val="24"/>
        </w:rPr>
        <w:t xml:space="preserve"> также следует расширять библиотечные фонды дополнительной учебной и художественной литературы на бумажных носителях, шире использовать информационные возможности сторонних организаций (библиотек, музеев и т.д.).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Для методического обеспечения деятельности учителя целесообразно создание открытой специализированной профессиональной социальной сети, содержащей методические материалы, описание лучших практик, обеспечивающей ведение в электронной форме курсов повышения квалификации, профессиональных форумов.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1"/>
          <w:numId w:val="20"/>
        </w:numPr>
        <w:tabs>
          <w:tab w:val="left" w:pos="1267"/>
        </w:tabs>
        <w:ind w:left="1267" w:hanging="288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Усиление взаимосвязей преподавания и изучения обществознания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20"/>
        </w:numPr>
        <w:tabs>
          <w:tab w:val="left" w:pos="515"/>
        </w:tabs>
        <w:ind w:left="1327" w:right="320" w:hanging="1004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реализацией программ воспитания и социализации обучающихся, социальной активностью обучающихся, возможностями социальной среды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При преподавании и изучении обществознания на уровне основного общего и среднего общего образования в образовательной организации должна быть обеспечена эффективная интеграция рабочих программ по обществознанию с программой воспитания и социализации обучающихся на уровне целей, тематического планирования мероприятий, а также через использование значимых событий</w:t>
      </w:r>
    </w:p>
    <w:p w:rsidR="00950CCB" w:rsidRPr="00D07056" w:rsidRDefault="00D07056" w:rsidP="00D07056">
      <w:pPr>
        <w:numPr>
          <w:ilvl w:val="0"/>
          <w:numId w:val="21"/>
        </w:numPr>
        <w:tabs>
          <w:tab w:val="left" w:pos="207"/>
        </w:tabs>
        <w:ind w:left="207" w:hanging="207"/>
        <w:rPr>
          <w:rFonts w:eastAsia="Times New Roman"/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рамках</w:t>
      </w:r>
      <w:proofErr w:type="gramEnd"/>
      <w:r w:rsidRPr="00D07056">
        <w:rPr>
          <w:rFonts w:eastAsia="Times New Roman"/>
          <w:sz w:val="24"/>
          <w:szCs w:val="24"/>
        </w:rPr>
        <w:t xml:space="preserve"> рабочих программ для получения и обобщения социального опыта.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numPr>
          <w:ilvl w:val="1"/>
          <w:numId w:val="21"/>
        </w:numPr>
        <w:tabs>
          <w:tab w:val="left" w:pos="995"/>
        </w:tabs>
        <w:ind w:left="7" w:firstLine="701"/>
        <w:jc w:val="both"/>
        <w:rPr>
          <w:rFonts w:eastAsia="Times New Roman"/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процессе</w:t>
      </w:r>
      <w:proofErr w:type="gramEnd"/>
      <w:r w:rsidRPr="00D07056">
        <w:rPr>
          <w:rFonts w:eastAsia="Times New Roman"/>
          <w:sz w:val="24"/>
          <w:szCs w:val="24"/>
        </w:rPr>
        <w:t xml:space="preserve"> реализации рабочих программ по обществознанию целесообразно связывать их с социальной активностью обучающихся в рамках деятельности советов обучающихся, их участием в деятельности детских и молодежных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690" w:left="1133" w:header="0" w:footer="0" w:gutter="0"/>
          <w:cols w:space="720" w:equalWidth="0">
            <w:col w:w="10207"/>
          </w:cols>
        </w:sectPr>
      </w:pPr>
    </w:p>
    <w:p w:rsidR="00950CCB" w:rsidRPr="00D07056" w:rsidRDefault="00D07056" w:rsidP="00D07056">
      <w:pPr>
        <w:ind w:right="-6"/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14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организаций, волонтерских </w:t>
      </w:r>
      <w:proofErr w:type="gramStart"/>
      <w:r w:rsidRPr="00D07056">
        <w:rPr>
          <w:rFonts w:eastAsia="Times New Roman"/>
          <w:sz w:val="24"/>
          <w:szCs w:val="24"/>
        </w:rPr>
        <w:t>программах</w:t>
      </w:r>
      <w:proofErr w:type="gramEnd"/>
      <w:r w:rsidRPr="00D07056">
        <w:rPr>
          <w:rFonts w:eastAsia="Times New Roman"/>
          <w:sz w:val="24"/>
          <w:szCs w:val="24"/>
        </w:rPr>
        <w:t xml:space="preserve"> и проектах.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Преподавание и изучение обществознания должно опираться на всю совокупность доступных ресурсов внешней среды (научных организаций и экспертных центров, средств массовой информации, музеев, библиотек, театров, объектов культурного наследия (памятников истории и культуры) народов Российской Федерации</w:t>
      </w:r>
      <w:r w:rsidRPr="00D07056">
        <w:rPr>
          <w:rFonts w:eastAsia="Times New Roman"/>
          <w:i/>
          <w:iCs/>
          <w:sz w:val="24"/>
          <w:szCs w:val="24"/>
        </w:rPr>
        <w:t>,</w:t>
      </w:r>
      <w:r w:rsidRPr="00D07056">
        <w:rPr>
          <w:rFonts w:eastAsia="Times New Roman"/>
          <w:sz w:val="24"/>
          <w:szCs w:val="24"/>
        </w:rPr>
        <w:t xml:space="preserve"> системы книгоиздания и книгораспространения), обеспечивающих удовлетворение интереса обучающихся к изучению современного общества.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Для реализации рабочих программ углубленного изучения обществознания целесообразно использовать ресурсы программ профориентации и (на принципах сетевого взаимодействия) инфраструктуру образовательных организаций высшего образования по профильным направлениям подготовки и специальностям.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1"/>
          <w:numId w:val="22"/>
        </w:numPr>
        <w:tabs>
          <w:tab w:val="left" w:pos="4107"/>
        </w:tabs>
        <w:ind w:left="4107" w:hanging="282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Подготовка кадров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22"/>
        </w:numPr>
        <w:tabs>
          <w:tab w:val="left" w:pos="967"/>
        </w:tabs>
        <w:ind w:left="967" w:hanging="259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 xml:space="preserve">целях </w:t>
      </w:r>
      <w:proofErr w:type="gramStart"/>
      <w:r w:rsidRPr="00D07056">
        <w:rPr>
          <w:rFonts w:eastAsia="Times New Roman"/>
          <w:sz w:val="24"/>
          <w:szCs w:val="24"/>
        </w:rPr>
        <w:t>повышения качества работы учителей обществознания</w:t>
      </w:r>
      <w:proofErr w:type="gramEnd"/>
      <w:r w:rsidRPr="00D07056">
        <w:rPr>
          <w:rFonts w:eastAsia="Times New Roman"/>
          <w:sz w:val="24"/>
          <w:szCs w:val="24"/>
        </w:rPr>
        <w:t xml:space="preserve"> необходимо: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модернизировать программы высшего образования по обществоведческим профилям, обеспечив овладение студентами знаниями по широкому спектру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proofErr w:type="gramStart"/>
      <w:r w:rsidRPr="00D07056">
        <w:rPr>
          <w:rFonts w:eastAsia="Times New Roman"/>
          <w:sz w:val="24"/>
          <w:szCs w:val="24"/>
        </w:rPr>
        <w:t>социально-гуманитарных наук (философии, психологии, культурологии, социологии, политологии, экономике, правоведению), приобретение навыков</w:t>
      </w:r>
      <w:proofErr w:type="gramEnd"/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применения системно-деятельностного подхода, комплексного решения образовательных и воспитательных задач;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"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совершенствовать систему дополнительного профессионального образования учителей обществознания в части формирования компетенций, необходимых для ведения образовательной деятельности с использованием электронного обучения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numPr>
          <w:ilvl w:val="0"/>
          <w:numId w:val="23"/>
        </w:numPr>
        <w:tabs>
          <w:tab w:val="left" w:pos="227"/>
        </w:tabs>
        <w:ind w:left="7" w:hanging="7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дистанционных образовательных технологий, современных технических средств обучения;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ind w:left="7" w:firstLine="708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развивать систему оценки качества работы учителей обществознания, в том числе систему их аттестации;</w:t>
      </w:r>
    </w:p>
    <w:p w:rsidR="00950CCB" w:rsidRPr="00D07056" w:rsidRDefault="00950CCB" w:rsidP="00D07056">
      <w:pPr>
        <w:rPr>
          <w:rFonts w:eastAsia="Times New Roman"/>
          <w:sz w:val="24"/>
          <w:szCs w:val="24"/>
        </w:rPr>
      </w:pPr>
    </w:p>
    <w:p w:rsidR="00950CCB" w:rsidRPr="00D07056" w:rsidRDefault="00D07056" w:rsidP="00D07056">
      <w:pPr>
        <w:ind w:left="7" w:firstLine="708"/>
        <w:rPr>
          <w:rFonts w:eastAsia="Times New Roman"/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устранить избыточные требования к планированию и отчетности в работе учителя обществознания.</w:t>
      </w:r>
    </w:p>
    <w:p w:rsidR="00950CCB" w:rsidRPr="00D07056" w:rsidRDefault="00950CCB" w:rsidP="00D07056">
      <w:pPr>
        <w:rPr>
          <w:sz w:val="24"/>
          <w:szCs w:val="24"/>
        </w:rPr>
        <w:sectPr w:rsidR="00950CCB" w:rsidRPr="00D07056">
          <w:pgSz w:w="11900" w:h="16832"/>
          <w:pgMar w:top="558" w:right="568" w:bottom="536" w:left="1133" w:header="0" w:footer="0" w:gutter="0"/>
          <w:cols w:space="720" w:equalWidth="0">
            <w:col w:w="10207"/>
          </w:cols>
        </w:sectPr>
      </w:pPr>
    </w:p>
    <w:p w:rsidR="00950CCB" w:rsidRPr="00D07056" w:rsidRDefault="00D07056" w:rsidP="00D07056">
      <w:pPr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lastRenderedPageBreak/>
        <w:t>15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jc w:val="center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IV. Механизм реализации Концепции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left="700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Реализация настоящей Концепции обеспечивается посредством: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утверждения Министерством просвещения Российской Федерации Плана мероприятий по реализации Концепции преподавания обществознания в Российской Федерации;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включения соответствующих задач по совершенствованию преподавания обществознания в перечень мероприятий государственной программы «Развитие образования», региональных программ развития образования и программ развития отдельных образовательных организаций, финансируемых за счет средств федерального, региональных и муниципальных бюджетов, внебюджетных источников.</w:t>
      </w:r>
    </w:p>
    <w:p w:rsidR="00950CCB" w:rsidRPr="00D07056" w:rsidRDefault="00950CCB" w:rsidP="00D07056">
      <w:pPr>
        <w:rPr>
          <w:sz w:val="24"/>
          <w:szCs w:val="24"/>
        </w:rPr>
      </w:pPr>
    </w:p>
    <w:p w:rsidR="00950CCB" w:rsidRPr="00D07056" w:rsidRDefault="00D07056" w:rsidP="00D07056">
      <w:pPr>
        <w:ind w:firstLine="708"/>
        <w:jc w:val="both"/>
        <w:rPr>
          <w:sz w:val="24"/>
          <w:szCs w:val="24"/>
        </w:rPr>
      </w:pPr>
      <w:r w:rsidRPr="00D07056">
        <w:rPr>
          <w:rFonts w:eastAsia="Times New Roman"/>
          <w:sz w:val="24"/>
          <w:szCs w:val="24"/>
        </w:rPr>
        <w:t>Реализация настоящей Концепции призвана обеспечить повышение уровня преподавания и изучения обществознания, качества общего образования в целом, способствовать реализации Стратегии развития воспитания в Российской Федерации на период до 2025 года, системному решению важнейшей задачи воспитания социально ответственных граждан.</w:t>
      </w:r>
    </w:p>
    <w:sectPr w:rsidR="00950CCB" w:rsidRPr="00D07056">
      <w:pgSz w:w="11900" w:h="16832"/>
      <w:pgMar w:top="558" w:right="568" w:bottom="1440" w:left="1140" w:header="0" w:footer="0" w:gutter="0"/>
      <w:cols w:space="720" w:equalWidth="0">
        <w:col w:w="102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50A66CE8"/>
    <w:lvl w:ilvl="0" w:tplc="6DD895C8">
      <w:start w:val="2"/>
      <w:numFmt w:val="decimal"/>
      <w:lvlText w:val="%1."/>
      <w:lvlJc w:val="left"/>
    </w:lvl>
    <w:lvl w:ilvl="1" w:tplc="96EEB1D0">
      <w:numFmt w:val="decimal"/>
      <w:lvlText w:val=""/>
      <w:lvlJc w:val="left"/>
    </w:lvl>
    <w:lvl w:ilvl="2" w:tplc="08A278BC">
      <w:numFmt w:val="decimal"/>
      <w:lvlText w:val=""/>
      <w:lvlJc w:val="left"/>
    </w:lvl>
    <w:lvl w:ilvl="3" w:tplc="28DE4D58">
      <w:numFmt w:val="decimal"/>
      <w:lvlText w:val=""/>
      <w:lvlJc w:val="left"/>
    </w:lvl>
    <w:lvl w:ilvl="4" w:tplc="82B6204C">
      <w:numFmt w:val="decimal"/>
      <w:lvlText w:val=""/>
      <w:lvlJc w:val="left"/>
    </w:lvl>
    <w:lvl w:ilvl="5" w:tplc="722A30AC">
      <w:numFmt w:val="decimal"/>
      <w:lvlText w:val=""/>
      <w:lvlJc w:val="left"/>
    </w:lvl>
    <w:lvl w:ilvl="6" w:tplc="80A496DE">
      <w:numFmt w:val="decimal"/>
      <w:lvlText w:val=""/>
      <w:lvlJc w:val="left"/>
    </w:lvl>
    <w:lvl w:ilvl="7" w:tplc="585EA462">
      <w:numFmt w:val="decimal"/>
      <w:lvlText w:val=""/>
      <w:lvlJc w:val="left"/>
    </w:lvl>
    <w:lvl w:ilvl="8" w:tplc="B2BEBF54">
      <w:numFmt w:val="decimal"/>
      <w:lvlText w:val=""/>
      <w:lvlJc w:val="left"/>
    </w:lvl>
  </w:abstractNum>
  <w:abstractNum w:abstractNumId="1">
    <w:nsid w:val="00001238"/>
    <w:multiLevelType w:val="hybridMultilevel"/>
    <w:tmpl w:val="FEF83416"/>
    <w:lvl w:ilvl="0" w:tplc="93CA33AA">
      <w:start w:val="1"/>
      <w:numFmt w:val="bullet"/>
      <w:lvlText w:val="в"/>
      <w:lvlJc w:val="left"/>
    </w:lvl>
    <w:lvl w:ilvl="1" w:tplc="7EF889CC">
      <w:start w:val="1"/>
      <w:numFmt w:val="bullet"/>
      <w:lvlText w:val="В"/>
      <w:lvlJc w:val="left"/>
    </w:lvl>
    <w:lvl w:ilvl="2" w:tplc="C1CA1284">
      <w:numFmt w:val="decimal"/>
      <w:lvlText w:val=""/>
      <w:lvlJc w:val="left"/>
    </w:lvl>
    <w:lvl w:ilvl="3" w:tplc="CE901B88">
      <w:numFmt w:val="decimal"/>
      <w:lvlText w:val=""/>
      <w:lvlJc w:val="left"/>
    </w:lvl>
    <w:lvl w:ilvl="4" w:tplc="8BC0D620">
      <w:numFmt w:val="decimal"/>
      <w:lvlText w:val=""/>
      <w:lvlJc w:val="left"/>
    </w:lvl>
    <w:lvl w:ilvl="5" w:tplc="1ED8B78A">
      <w:numFmt w:val="decimal"/>
      <w:lvlText w:val=""/>
      <w:lvlJc w:val="left"/>
    </w:lvl>
    <w:lvl w:ilvl="6" w:tplc="D232535C">
      <w:numFmt w:val="decimal"/>
      <w:lvlText w:val=""/>
      <w:lvlJc w:val="left"/>
    </w:lvl>
    <w:lvl w:ilvl="7" w:tplc="7744DBC2">
      <w:numFmt w:val="decimal"/>
      <w:lvlText w:val=""/>
      <w:lvlJc w:val="left"/>
    </w:lvl>
    <w:lvl w:ilvl="8" w:tplc="3934C7E6">
      <w:numFmt w:val="decimal"/>
      <w:lvlText w:val=""/>
      <w:lvlJc w:val="left"/>
    </w:lvl>
  </w:abstractNum>
  <w:abstractNum w:abstractNumId="2">
    <w:nsid w:val="00001547"/>
    <w:multiLevelType w:val="hybridMultilevel"/>
    <w:tmpl w:val="54C45DE8"/>
    <w:lvl w:ilvl="0" w:tplc="FC642730">
      <w:start w:val="1"/>
      <w:numFmt w:val="decimal"/>
      <w:lvlText w:val="%1."/>
      <w:lvlJc w:val="left"/>
    </w:lvl>
    <w:lvl w:ilvl="1" w:tplc="A90CB310">
      <w:numFmt w:val="decimal"/>
      <w:lvlText w:val=""/>
      <w:lvlJc w:val="left"/>
    </w:lvl>
    <w:lvl w:ilvl="2" w:tplc="1B54B458">
      <w:numFmt w:val="decimal"/>
      <w:lvlText w:val=""/>
      <w:lvlJc w:val="left"/>
    </w:lvl>
    <w:lvl w:ilvl="3" w:tplc="2D1839DA">
      <w:numFmt w:val="decimal"/>
      <w:lvlText w:val=""/>
      <w:lvlJc w:val="left"/>
    </w:lvl>
    <w:lvl w:ilvl="4" w:tplc="E070E2F2">
      <w:numFmt w:val="decimal"/>
      <w:lvlText w:val=""/>
      <w:lvlJc w:val="left"/>
    </w:lvl>
    <w:lvl w:ilvl="5" w:tplc="02D28018">
      <w:numFmt w:val="decimal"/>
      <w:lvlText w:val=""/>
      <w:lvlJc w:val="left"/>
    </w:lvl>
    <w:lvl w:ilvl="6" w:tplc="B1A6C0FC">
      <w:numFmt w:val="decimal"/>
      <w:lvlText w:val=""/>
      <w:lvlJc w:val="left"/>
    </w:lvl>
    <w:lvl w:ilvl="7" w:tplc="F9D62242">
      <w:numFmt w:val="decimal"/>
      <w:lvlText w:val=""/>
      <w:lvlJc w:val="left"/>
    </w:lvl>
    <w:lvl w:ilvl="8" w:tplc="B1C09222">
      <w:numFmt w:val="decimal"/>
      <w:lvlText w:val=""/>
      <w:lvlJc w:val="left"/>
    </w:lvl>
  </w:abstractNum>
  <w:abstractNum w:abstractNumId="3">
    <w:nsid w:val="00001E1F"/>
    <w:multiLevelType w:val="hybridMultilevel"/>
    <w:tmpl w:val="C2B8C5CA"/>
    <w:lvl w:ilvl="0" w:tplc="6676526A">
      <w:start w:val="1"/>
      <w:numFmt w:val="bullet"/>
      <w:lvlText w:val="и"/>
      <w:lvlJc w:val="left"/>
    </w:lvl>
    <w:lvl w:ilvl="1" w:tplc="29C60C3E">
      <w:numFmt w:val="decimal"/>
      <w:lvlText w:val=""/>
      <w:lvlJc w:val="left"/>
    </w:lvl>
    <w:lvl w:ilvl="2" w:tplc="00448128">
      <w:numFmt w:val="decimal"/>
      <w:lvlText w:val=""/>
      <w:lvlJc w:val="left"/>
    </w:lvl>
    <w:lvl w:ilvl="3" w:tplc="73C81BF2">
      <w:numFmt w:val="decimal"/>
      <w:lvlText w:val=""/>
      <w:lvlJc w:val="left"/>
    </w:lvl>
    <w:lvl w:ilvl="4" w:tplc="530E90CC">
      <w:numFmt w:val="decimal"/>
      <w:lvlText w:val=""/>
      <w:lvlJc w:val="left"/>
    </w:lvl>
    <w:lvl w:ilvl="5" w:tplc="5A34ED8A">
      <w:numFmt w:val="decimal"/>
      <w:lvlText w:val=""/>
      <w:lvlJc w:val="left"/>
    </w:lvl>
    <w:lvl w:ilvl="6" w:tplc="61FC78D0">
      <w:numFmt w:val="decimal"/>
      <w:lvlText w:val=""/>
      <w:lvlJc w:val="left"/>
    </w:lvl>
    <w:lvl w:ilvl="7" w:tplc="41B62F4C">
      <w:numFmt w:val="decimal"/>
      <w:lvlText w:val=""/>
      <w:lvlJc w:val="left"/>
    </w:lvl>
    <w:lvl w:ilvl="8" w:tplc="C8829898">
      <w:numFmt w:val="decimal"/>
      <w:lvlText w:val=""/>
      <w:lvlJc w:val="left"/>
    </w:lvl>
  </w:abstractNum>
  <w:abstractNum w:abstractNumId="4">
    <w:nsid w:val="000026A6"/>
    <w:multiLevelType w:val="hybridMultilevel"/>
    <w:tmpl w:val="90BE3C18"/>
    <w:lvl w:ilvl="0" w:tplc="D1E86A44">
      <w:start w:val="1"/>
      <w:numFmt w:val="bullet"/>
      <w:lvlText w:val="и"/>
      <w:lvlJc w:val="left"/>
    </w:lvl>
    <w:lvl w:ilvl="1" w:tplc="4C9427AC">
      <w:numFmt w:val="decimal"/>
      <w:lvlText w:val=""/>
      <w:lvlJc w:val="left"/>
    </w:lvl>
    <w:lvl w:ilvl="2" w:tplc="46C08D92">
      <w:numFmt w:val="decimal"/>
      <w:lvlText w:val=""/>
      <w:lvlJc w:val="left"/>
    </w:lvl>
    <w:lvl w:ilvl="3" w:tplc="982C522C">
      <w:numFmt w:val="decimal"/>
      <w:lvlText w:val=""/>
      <w:lvlJc w:val="left"/>
    </w:lvl>
    <w:lvl w:ilvl="4" w:tplc="EC6C8104">
      <w:numFmt w:val="decimal"/>
      <w:lvlText w:val=""/>
      <w:lvlJc w:val="left"/>
    </w:lvl>
    <w:lvl w:ilvl="5" w:tplc="F6A82EF4">
      <w:numFmt w:val="decimal"/>
      <w:lvlText w:val=""/>
      <w:lvlJc w:val="left"/>
    </w:lvl>
    <w:lvl w:ilvl="6" w:tplc="95D0B148">
      <w:numFmt w:val="decimal"/>
      <w:lvlText w:val=""/>
      <w:lvlJc w:val="left"/>
    </w:lvl>
    <w:lvl w:ilvl="7" w:tplc="8E189F86">
      <w:numFmt w:val="decimal"/>
      <w:lvlText w:val=""/>
      <w:lvlJc w:val="left"/>
    </w:lvl>
    <w:lvl w:ilvl="8" w:tplc="5B0A1ABC">
      <w:numFmt w:val="decimal"/>
      <w:lvlText w:val=""/>
      <w:lvlJc w:val="left"/>
    </w:lvl>
  </w:abstractNum>
  <w:abstractNum w:abstractNumId="5">
    <w:nsid w:val="00002D12"/>
    <w:multiLevelType w:val="hybridMultilevel"/>
    <w:tmpl w:val="74D0B57E"/>
    <w:lvl w:ilvl="0" w:tplc="4810EF80">
      <w:start w:val="1"/>
      <w:numFmt w:val="bullet"/>
      <w:lvlText w:val="в"/>
      <w:lvlJc w:val="left"/>
    </w:lvl>
    <w:lvl w:ilvl="1" w:tplc="C8BC9230">
      <w:numFmt w:val="decimal"/>
      <w:lvlText w:val=""/>
      <w:lvlJc w:val="left"/>
    </w:lvl>
    <w:lvl w:ilvl="2" w:tplc="C750FD68">
      <w:numFmt w:val="decimal"/>
      <w:lvlText w:val=""/>
      <w:lvlJc w:val="left"/>
    </w:lvl>
    <w:lvl w:ilvl="3" w:tplc="0EDC6E72">
      <w:numFmt w:val="decimal"/>
      <w:lvlText w:val=""/>
      <w:lvlJc w:val="left"/>
    </w:lvl>
    <w:lvl w:ilvl="4" w:tplc="A10E309C">
      <w:numFmt w:val="decimal"/>
      <w:lvlText w:val=""/>
      <w:lvlJc w:val="left"/>
    </w:lvl>
    <w:lvl w:ilvl="5" w:tplc="42C4E158">
      <w:numFmt w:val="decimal"/>
      <w:lvlText w:val=""/>
      <w:lvlJc w:val="left"/>
    </w:lvl>
    <w:lvl w:ilvl="6" w:tplc="80FCDF2A">
      <w:numFmt w:val="decimal"/>
      <w:lvlText w:val=""/>
      <w:lvlJc w:val="left"/>
    </w:lvl>
    <w:lvl w:ilvl="7" w:tplc="E5663DD4">
      <w:numFmt w:val="decimal"/>
      <w:lvlText w:val=""/>
      <w:lvlJc w:val="left"/>
    </w:lvl>
    <w:lvl w:ilvl="8" w:tplc="47AE69C6">
      <w:numFmt w:val="decimal"/>
      <w:lvlText w:val=""/>
      <w:lvlJc w:val="left"/>
    </w:lvl>
  </w:abstractNum>
  <w:abstractNum w:abstractNumId="6">
    <w:nsid w:val="0000305E"/>
    <w:multiLevelType w:val="hybridMultilevel"/>
    <w:tmpl w:val="DE842948"/>
    <w:lvl w:ilvl="0" w:tplc="361E97BC">
      <w:start w:val="9"/>
      <w:numFmt w:val="upperLetter"/>
      <w:lvlText w:val="%1."/>
      <w:lvlJc w:val="left"/>
    </w:lvl>
    <w:lvl w:ilvl="1" w:tplc="8B444048">
      <w:start w:val="1"/>
      <w:numFmt w:val="bullet"/>
      <w:lvlText w:val="в"/>
      <w:lvlJc w:val="left"/>
    </w:lvl>
    <w:lvl w:ilvl="2" w:tplc="59BE36F8">
      <w:numFmt w:val="decimal"/>
      <w:lvlText w:val=""/>
      <w:lvlJc w:val="left"/>
    </w:lvl>
    <w:lvl w:ilvl="3" w:tplc="397230A6">
      <w:numFmt w:val="decimal"/>
      <w:lvlText w:val=""/>
      <w:lvlJc w:val="left"/>
    </w:lvl>
    <w:lvl w:ilvl="4" w:tplc="C632FDFC">
      <w:numFmt w:val="decimal"/>
      <w:lvlText w:val=""/>
      <w:lvlJc w:val="left"/>
    </w:lvl>
    <w:lvl w:ilvl="5" w:tplc="6C904F52">
      <w:numFmt w:val="decimal"/>
      <w:lvlText w:val=""/>
      <w:lvlJc w:val="left"/>
    </w:lvl>
    <w:lvl w:ilvl="6" w:tplc="6AB87A66">
      <w:numFmt w:val="decimal"/>
      <w:lvlText w:val=""/>
      <w:lvlJc w:val="left"/>
    </w:lvl>
    <w:lvl w:ilvl="7" w:tplc="40FEA52C">
      <w:numFmt w:val="decimal"/>
      <w:lvlText w:val=""/>
      <w:lvlJc w:val="left"/>
    </w:lvl>
    <w:lvl w:ilvl="8" w:tplc="05D2C448">
      <w:numFmt w:val="decimal"/>
      <w:lvlText w:val=""/>
      <w:lvlJc w:val="left"/>
    </w:lvl>
  </w:abstractNum>
  <w:abstractNum w:abstractNumId="7">
    <w:nsid w:val="000039B3"/>
    <w:multiLevelType w:val="hybridMultilevel"/>
    <w:tmpl w:val="3BD84F18"/>
    <w:lvl w:ilvl="0" w:tplc="B29CB91A">
      <w:start w:val="1"/>
      <w:numFmt w:val="bullet"/>
      <w:lvlText w:val="к"/>
      <w:lvlJc w:val="left"/>
    </w:lvl>
    <w:lvl w:ilvl="1" w:tplc="98AC9172">
      <w:numFmt w:val="decimal"/>
      <w:lvlText w:val=""/>
      <w:lvlJc w:val="left"/>
    </w:lvl>
    <w:lvl w:ilvl="2" w:tplc="32D467EA">
      <w:numFmt w:val="decimal"/>
      <w:lvlText w:val=""/>
      <w:lvlJc w:val="left"/>
    </w:lvl>
    <w:lvl w:ilvl="3" w:tplc="E47056CA">
      <w:numFmt w:val="decimal"/>
      <w:lvlText w:val=""/>
      <w:lvlJc w:val="left"/>
    </w:lvl>
    <w:lvl w:ilvl="4" w:tplc="FF064FA6">
      <w:numFmt w:val="decimal"/>
      <w:lvlText w:val=""/>
      <w:lvlJc w:val="left"/>
    </w:lvl>
    <w:lvl w:ilvl="5" w:tplc="187EF964">
      <w:numFmt w:val="decimal"/>
      <w:lvlText w:val=""/>
      <w:lvlJc w:val="left"/>
    </w:lvl>
    <w:lvl w:ilvl="6" w:tplc="3B5C92A6">
      <w:numFmt w:val="decimal"/>
      <w:lvlText w:val=""/>
      <w:lvlJc w:val="left"/>
    </w:lvl>
    <w:lvl w:ilvl="7" w:tplc="865E4C16">
      <w:numFmt w:val="decimal"/>
      <w:lvlText w:val=""/>
      <w:lvlJc w:val="left"/>
    </w:lvl>
    <w:lvl w:ilvl="8" w:tplc="78C48EE6">
      <w:numFmt w:val="decimal"/>
      <w:lvlText w:val=""/>
      <w:lvlJc w:val="left"/>
    </w:lvl>
  </w:abstractNum>
  <w:abstractNum w:abstractNumId="8">
    <w:nsid w:val="00003B25"/>
    <w:multiLevelType w:val="hybridMultilevel"/>
    <w:tmpl w:val="490493C0"/>
    <w:lvl w:ilvl="0" w:tplc="C114D240">
      <w:start w:val="1"/>
      <w:numFmt w:val="bullet"/>
      <w:lvlText w:val="В"/>
      <w:lvlJc w:val="left"/>
    </w:lvl>
    <w:lvl w:ilvl="1" w:tplc="5AFA9A50">
      <w:start w:val="5"/>
      <w:numFmt w:val="decimal"/>
      <w:lvlText w:val="%2."/>
      <w:lvlJc w:val="left"/>
    </w:lvl>
    <w:lvl w:ilvl="2" w:tplc="802C8B64">
      <w:numFmt w:val="decimal"/>
      <w:lvlText w:val=""/>
      <w:lvlJc w:val="left"/>
    </w:lvl>
    <w:lvl w:ilvl="3" w:tplc="FD52B72A">
      <w:numFmt w:val="decimal"/>
      <w:lvlText w:val=""/>
      <w:lvlJc w:val="left"/>
    </w:lvl>
    <w:lvl w:ilvl="4" w:tplc="553C4436">
      <w:numFmt w:val="decimal"/>
      <w:lvlText w:val=""/>
      <w:lvlJc w:val="left"/>
    </w:lvl>
    <w:lvl w:ilvl="5" w:tplc="44E8C922">
      <w:numFmt w:val="decimal"/>
      <w:lvlText w:val=""/>
      <w:lvlJc w:val="left"/>
    </w:lvl>
    <w:lvl w:ilvl="6" w:tplc="C2CA3C78">
      <w:numFmt w:val="decimal"/>
      <w:lvlText w:val=""/>
      <w:lvlJc w:val="left"/>
    </w:lvl>
    <w:lvl w:ilvl="7" w:tplc="2C3EA69C">
      <w:numFmt w:val="decimal"/>
      <w:lvlText w:val=""/>
      <w:lvlJc w:val="left"/>
    </w:lvl>
    <w:lvl w:ilvl="8" w:tplc="19927CCA">
      <w:numFmt w:val="decimal"/>
      <w:lvlText w:val=""/>
      <w:lvlJc w:val="left"/>
    </w:lvl>
  </w:abstractNum>
  <w:abstractNum w:abstractNumId="9">
    <w:nsid w:val="0000428B"/>
    <w:multiLevelType w:val="hybridMultilevel"/>
    <w:tmpl w:val="EA6854E6"/>
    <w:lvl w:ilvl="0" w:tplc="8F5ADDB8">
      <w:start w:val="1"/>
      <w:numFmt w:val="bullet"/>
      <w:lvlText w:val="и"/>
      <w:lvlJc w:val="left"/>
    </w:lvl>
    <w:lvl w:ilvl="1" w:tplc="847ABE20">
      <w:numFmt w:val="decimal"/>
      <w:lvlText w:val=""/>
      <w:lvlJc w:val="left"/>
    </w:lvl>
    <w:lvl w:ilvl="2" w:tplc="8012C960">
      <w:numFmt w:val="decimal"/>
      <w:lvlText w:val=""/>
      <w:lvlJc w:val="left"/>
    </w:lvl>
    <w:lvl w:ilvl="3" w:tplc="F0D002D8">
      <w:numFmt w:val="decimal"/>
      <w:lvlText w:val=""/>
      <w:lvlJc w:val="left"/>
    </w:lvl>
    <w:lvl w:ilvl="4" w:tplc="987A12F8">
      <w:numFmt w:val="decimal"/>
      <w:lvlText w:val=""/>
      <w:lvlJc w:val="left"/>
    </w:lvl>
    <w:lvl w:ilvl="5" w:tplc="2C92581A">
      <w:numFmt w:val="decimal"/>
      <w:lvlText w:val=""/>
      <w:lvlJc w:val="left"/>
    </w:lvl>
    <w:lvl w:ilvl="6" w:tplc="5714089A">
      <w:numFmt w:val="decimal"/>
      <w:lvlText w:val=""/>
      <w:lvlJc w:val="left"/>
    </w:lvl>
    <w:lvl w:ilvl="7" w:tplc="560C80CC">
      <w:numFmt w:val="decimal"/>
      <w:lvlText w:val=""/>
      <w:lvlJc w:val="left"/>
    </w:lvl>
    <w:lvl w:ilvl="8" w:tplc="A0BE4604">
      <w:numFmt w:val="decimal"/>
      <w:lvlText w:val=""/>
      <w:lvlJc w:val="left"/>
    </w:lvl>
  </w:abstractNum>
  <w:abstractNum w:abstractNumId="10">
    <w:nsid w:val="0000440D"/>
    <w:multiLevelType w:val="hybridMultilevel"/>
    <w:tmpl w:val="962EEBEA"/>
    <w:lvl w:ilvl="0" w:tplc="0C5EE3B8">
      <w:start w:val="1"/>
      <w:numFmt w:val="bullet"/>
      <w:lvlText w:val="о"/>
      <w:lvlJc w:val="left"/>
    </w:lvl>
    <w:lvl w:ilvl="1" w:tplc="C4184514">
      <w:numFmt w:val="decimal"/>
      <w:lvlText w:val=""/>
      <w:lvlJc w:val="left"/>
    </w:lvl>
    <w:lvl w:ilvl="2" w:tplc="95EE33F2">
      <w:numFmt w:val="decimal"/>
      <w:lvlText w:val=""/>
      <w:lvlJc w:val="left"/>
    </w:lvl>
    <w:lvl w:ilvl="3" w:tplc="2C9A67B0">
      <w:numFmt w:val="decimal"/>
      <w:lvlText w:val=""/>
      <w:lvlJc w:val="left"/>
    </w:lvl>
    <w:lvl w:ilvl="4" w:tplc="46545AB4">
      <w:numFmt w:val="decimal"/>
      <w:lvlText w:val=""/>
      <w:lvlJc w:val="left"/>
    </w:lvl>
    <w:lvl w:ilvl="5" w:tplc="3AC0694E">
      <w:numFmt w:val="decimal"/>
      <w:lvlText w:val=""/>
      <w:lvlJc w:val="left"/>
    </w:lvl>
    <w:lvl w:ilvl="6" w:tplc="53181C28">
      <w:numFmt w:val="decimal"/>
      <w:lvlText w:val=""/>
      <w:lvlJc w:val="left"/>
    </w:lvl>
    <w:lvl w:ilvl="7" w:tplc="8A8C9CAC">
      <w:numFmt w:val="decimal"/>
      <w:lvlText w:val=""/>
      <w:lvlJc w:val="left"/>
    </w:lvl>
    <w:lvl w:ilvl="8" w:tplc="11487958">
      <w:numFmt w:val="decimal"/>
      <w:lvlText w:val=""/>
      <w:lvlJc w:val="left"/>
    </w:lvl>
  </w:abstractNum>
  <w:abstractNum w:abstractNumId="11">
    <w:nsid w:val="00004509"/>
    <w:multiLevelType w:val="hybridMultilevel"/>
    <w:tmpl w:val="0D7E0A34"/>
    <w:lvl w:ilvl="0" w:tplc="CC382634">
      <w:start w:val="1"/>
      <w:numFmt w:val="bullet"/>
      <w:lvlText w:val="с"/>
      <w:lvlJc w:val="left"/>
    </w:lvl>
    <w:lvl w:ilvl="1" w:tplc="E3D057BC">
      <w:start w:val="4"/>
      <w:numFmt w:val="decimal"/>
      <w:lvlText w:val="%2."/>
      <w:lvlJc w:val="left"/>
    </w:lvl>
    <w:lvl w:ilvl="2" w:tplc="485453AA">
      <w:numFmt w:val="decimal"/>
      <w:lvlText w:val=""/>
      <w:lvlJc w:val="left"/>
    </w:lvl>
    <w:lvl w:ilvl="3" w:tplc="2004A01E">
      <w:numFmt w:val="decimal"/>
      <w:lvlText w:val=""/>
      <w:lvlJc w:val="left"/>
    </w:lvl>
    <w:lvl w:ilvl="4" w:tplc="4BEC2186">
      <w:numFmt w:val="decimal"/>
      <w:lvlText w:val=""/>
      <w:lvlJc w:val="left"/>
    </w:lvl>
    <w:lvl w:ilvl="5" w:tplc="80B4E7AE">
      <w:numFmt w:val="decimal"/>
      <w:lvlText w:val=""/>
      <w:lvlJc w:val="left"/>
    </w:lvl>
    <w:lvl w:ilvl="6" w:tplc="A726E32A">
      <w:numFmt w:val="decimal"/>
      <w:lvlText w:val=""/>
      <w:lvlJc w:val="left"/>
    </w:lvl>
    <w:lvl w:ilvl="7" w:tplc="3D986BC8">
      <w:numFmt w:val="decimal"/>
      <w:lvlText w:val=""/>
      <w:lvlJc w:val="left"/>
    </w:lvl>
    <w:lvl w:ilvl="8" w:tplc="5336AC6A">
      <w:numFmt w:val="decimal"/>
      <w:lvlText w:val=""/>
      <w:lvlJc w:val="left"/>
    </w:lvl>
  </w:abstractNum>
  <w:abstractNum w:abstractNumId="12">
    <w:nsid w:val="0000491C"/>
    <w:multiLevelType w:val="hybridMultilevel"/>
    <w:tmpl w:val="A4F24636"/>
    <w:lvl w:ilvl="0" w:tplc="18B2BC48">
      <w:start w:val="1"/>
      <w:numFmt w:val="bullet"/>
      <w:lvlText w:val="В"/>
      <w:lvlJc w:val="left"/>
    </w:lvl>
    <w:lvl w:ilvl="1" w:tplc="B8B22670">
      <w:numFmt w:val="decimal"/>
      <w:lvlText w:val=""/>
      <w:lvlJc w:val="left"/>
    </w:lvl>
    <w:lvl w:ilvl="2" w:tplc="06621F32">
      <w:numFmt w:val="decimal"/>
      <w:lvlText w:val=""/>
      <w:lvlJc w:val="left"/>
    </w:lvl>
    <w:lvl w:ilvl="3" w:tplc="192AA2B8">
      <w:numFmt w:val="decimal"/>
      <w:lvlText w:val=""/>
      <w:lvlJc w:val="left"/>
    </w:lvl>
    <w:lvl w:ilvl="4" w:tplc="FF74B874">
      <w:numFmt w:val="decimal"/>
      <w:lvlText w:val=""/>
      <w:lvlJc w:val="left"/>
    </w:lvl>
    <w:lvl w:ilvl="5" w:tplc="BFAE2CBA">
      <w:numFmt w:val="decimal"/>
      <w:lvlText w:val=""/>
      <w:lvlJc w:val="left"/>
    </w:lvl>
    <w:lvl w:ilvl="6" w:tplc="28F8371C">
      <w:numFmt w:val="decimal"/>
      <w:lvlText w:val=""/>
      <w:lvlJc w:val="left"/>
    </w:lvl>
    <w:lvl w:ilvl="7" w:tplc="BCFEEDBA">
      <w:numFmt w:val="decimal"/>
      <w:lvlText w:val=""/>
      <w:lvlJc w:val="left"/>
    </w:lvl>
    <w:lvl w:ilvl="8" w:tplc="8CD8C196">
      <w:numFmt w:val="decimal"/>
      <w:lvlText w:val=""/>
      <w:lvlJc w:val="left"/>
    </w:lvl>
  </w:abstractNum>
  <w:abstractNum w:abstractNumId="13">
    <w:nsid w:val="00004D06"/>
    <w:multiLevelType w:val="hybridMultilevel"/>
    <w:tmpl w:val="3876810A"/>
    <w:lvl w:ilvl="0" w:tplc="E48EABD4">
      <w:start w:val="35"/>
      <w:numFmt w:val="upperLetter"/>
      <w:lvlText w:val="%1."/>
      <w:lvlJc w:val="left"/>
    </w:lvl>
    <w:lvl w:ilvl="1" w:tplc="5C2CA120">
      <w:numFmt w:val="decimal"/>
      <w:lvlText w:val=""/>
      <w:lvlJc w:val="left"/>
    </w:lvl>
    <w:lvl w:ilvl="2" w:tplc="DEF61348">
      <w:numFmt w:val="decimal"/>
      <w:lvlText w:val=""/>
      <w:lvlJc w:val="left"/>
    </w:lvl>
    <w:lvl w:ilvl="3" w:tplc="23421204">
      <w:numFmt w:val="decimal"/>
      <w:lvlText w:val=""/>
      <w:lvlJc w:val="left"/>
    </w:lvl>
    <w:lvl w:ilvl="4" w:tplc="A6E08A7E">
      <w:numFmt w:val="decimal"/>
      <w:lvlText w:val=""/>
      <w:lvlJc w:val="left"/>
    </w:lvl>
    <w:lvl w:ilvl="5" w:tplc="8ACC20A6">
      <w:numFmt w:val="decimal"/>
      <w:lvlText w:val=""/>
      <w:lvlJc w:val="left"/>
    </w:lvl>
    <w:lvl w:ilvl="6" w:tplc="DEF63374">
      <w:numFmt w:val="decimal"/>
      <w:lvlText w:val=""/>
      <w:lvlJc w:val="left"/>
    </w:lvl>
    <w:lvl w:ilvl="7" w:tplc="6A326520">
      <w:numFmt w:val="decimal"/>
      <w:lvlText w:val=""/>
      <w:lvlJc w:val="left"/>
    </w:lvl>
    <w:lvl w:ilvl="8" w:tplc="F4AAD8EC">
      <w:numFmt w:val="decimal"/>
      <w:lvlText w:val=""/>
      <w:lvlJc w:val="left"/>
    </w:lvl>
  </w:abstractNum>
  <w:abstractNum w:abstractNumId="14">
    <w:nsid w:val="00004DB7"/>
    <w:multiLevelType w:val="hybridMultilevel"/>
    <w:tmpl w:val="7C88E0E8"/>
    <w:lvl w:ilvl="0" w:tplc="E0968368">
      <w:start w:val="1"/>
      <w:numFmt w:val="bullet"/>
      <w:lvlText w:val="и"/>
      <w:lvlJc w:val="left"/>
    </w:lvl>
    <w:lvl w:ilvl="1" w:tplc="B036BC04">
      <w:start w:val="1"/>
      <w:numFmt w:val="upperLetter"/>
      <w:lvlText w:val="%2"/>
      <w:lvlJc w:val="left"/>
    </w:lvl>
    <w:lvl w:ilvl="2" w:tplc="84A89EB8">
      <w:numFmt w:val="decimal"/>
      <w:lvlText w:val=""/>
      <w:lvlJc w:val="left"/>
    </w:lvl>
    <w:lvl w:ilvl="3" w:tplc="9D38DA12">
      <w:numFmt w:val="decimal"/>
      <w:lvlText w:val=""/>
      <w:lvlJc w:val="left"/>
    </w:lvl>
    <w:lvl w:ilvl="4" w:tplc="644C0E0E">
      <w:numFmt w:val="decimal"/>
      <w:lvlText w:val=""/>
      <w:lvlJc w:val="left"/>
    </w:lvl>
    <w:lvl w:ilvl="5" w:tplc="AE301848">
      <w:numFmt w:val="decimal"/>
      <w:lvlText w:val=""/>
      <w:lvlJc w:val="left"/>
    </w:lvl>
    <w:lvl w:ilvl="6" w:tplc="0700F906">
      <w:numFmt w:val="decimal"/>
      <w:lvlText w:val=""/>
      <w:lvlJc w:val="left"/>
    </w:lvl>
    <w:lvl w:ilvl="7" w:tplc="11A09AB0">
      <w:numFmt w:val="decimal"/>
      <w:lvlText w:val=""/>
      <w:lvlJc w:val="left"/>
    </w:lvl>
    <w:lvl w:ilvl="8" w:tplc="D13C724C">
      <w:numFmt w:val="decimal"/>
      <w:lvlText w:val=""/>
      <w:lvlJc w:val="left"/>
    </w:lvl>
  </w:abstractNum>
  <w:abstractNum w:abstractNumId="15">
    <w:nsid w:val="00004DC8"/>
    <w:multiLevelType w:val="hybridMultilevel"/>
    <w:tmpl w:val="950688EA"/>
    <w:lvl w:ilvl="0" w:tplc="E80A8B62">
      <w:start w:val="1"/>
      <w:numFmt w:val="bullet"/>
      <w:lvlText w:val="с"/>
      <w:lvlJc w:val="left"/>
    </w:lvl>
    <w:lvl w:ilvl="1" w:tplc="B8F89D96">
      <w:numFmt w:val="decimal"/>
      <w:lvlText w:val=""/>
      <w:lvlJc w:val="left"/>
    </w:lvl>
    <w:lvl w:ilvl="2" w:tplc="1938DEF6">
      <w:numFmt w:val="decimal"/>
      <w:lvlText w:val=""/>
      <w:lvlJc w:val="left"/>
    </w:lvl>
    <w:lvl w:ilvl="3" w:tplc="351285FE">
      <w:numFmt w:val="decimal"/>
      <w:lvlText w:val=""/>
      <w:lvlJc w:val="left"/>
    </w:lvl>
    <w:lvl w:ilvl="4" w:tplc="C29EB5AC">
      <w:numFmt w:val="decimal"/>
      <w:lvlText w:val=""/>
      <w:lvlJc w:val="left"/>
    </w:lvl>
    <w:lvl w:ilvl="5" w:tplc="26B443B0">
      <w:numFmt w:val="decimal"/>
      <w:lvlText w:val=""/>
      <w:lvlJc w:val="left"/>
    </w:lvl>
    <w:lvl w:ilvl="6" w:tplc="1E46BB14">
      <w:numFmt w:val="decimal"/>
      <w:lvlText w:val=""/>
      <w:lvlJc w:val="left"/>
    </w:lvl>
    <w:lvl w:ilvl="7" w:tplc="8514C0EC">
      <w:numFmt w:val="decimal"/>
      <w:lvlText w:val=""/>
      <w:lvlJc w:val="left"/>
    </w:lvl>
    <w:lvl w:ilvl="8" w:tplc="CCA09D98">
      <w:numFmt w:val="decimal"/>
      <w:lvlText w:val=""/>
      <w:lvlJc w:val="left"/>
    </w:lvl>
  </w:abstractNum>
  <w:abstractNum w:abstractNumId="16">
    <w:nsid w:val="000054DE"/>
    <w:multiLevelType w:val="hybridMultilevel"/>
    <w:tmpl w:val="A1E41772"/>
    <w:lvl w:ilvl="0" w:tplc="DD36E1E2">
      <w:start w:val="1"/>
      <w:numFmt w:val="bullet"/>
      <w:lvlText w:val="в"/>
      <w:lvlJc w:val="left"/>
    </w:lvl>
    <w:lvl w:ilvl="1" w:tplc="55D2D896">
      <w:numFmt w:val="decimal"/>
      <w:lvlText w:val=""/>
      <w:lvlJc w:val="left"/>
    </w:lvl>
    <w:lvl w:ilvl="2" w:tplc="8458B606">
      <w:numFmt w:val="decimal"/>
      <w:lvlText w:val=""/>
      <w:lvlJc w:val="left"/>
    </w:lvl>
    <w:lvl w:ilvl="3" w:tplc="B38ECB40">
      <w:numFmt w:val="decimal"/>
      <w:lvlText w:val=""/>
      <w:lvlJc w:val="left"/>
    </w:lvl>
    <w:lvl w:ilvl="4" w:tplc="DAFEE414">
      <w:numFmt w:val="decimal"/>
      <w:lvlText w:val=""/>
      <w:lvlJc w:val="left"/>
    </w:lvl>
    <w:lvl w:ilvl="5" w:tplc="8B7C794C">
      <w:numFmt w:val="decimal"/>
      <w:lvlText w:val=""/>
      <w:lvlJc w:val="left"/>
    </w:lvl>
    <w:lvl w:ilvl="6" w:tplc="E3200548">
      <w:numFmt w:val="decimal"/>
      <w:lvlText w:val=""/>
      <w:lvlJc w:val="left"/>
    </w:lvl>
    <w:lvl w:ilvl="7" w:tplc="E056D0F6">
      <w:numFmt w:val="decimal"/>
      <w:lvlText w:val=""/>
      <w:lvlJc w:val="left"/>
    </w:lvl>
    <w:lvl w:ilvl="8" w:tplc="0120A65A">
      <w:numFmt w:val="decimal"/>
      <w:lvlText w:val=""/>
      <w:lvlJc w:val="left"/>
    </w:lvl>
  </w:abstractNum>
  <w:abstractNum w:abstractNumId="17">
    <w:nsid w:val="00005D03"/>
    <w:multiLevelType w:val="hybridMultilevel"/>
    <w:tmpl w:val="F12A773E"/>
    <w:lvl w:ilvl="0" w:tplc="0930D364">
      <w:start w:val="3"/>
      <w:numFmt w:val="decimal"/>
      <w:lvlText w:val="%1."/>
      <w:lvlJc w:val="left"/>
    </w:lvl>
    <w:lvl w:ilvl="1" w:tplc="2A8A75E6">
      <w:numFmt w:val="decimal"/>
      <w:lvlText w:val=""/>
      <w:lvlJc w:val="left"/>
    </w:lvl>
    <w:lvl w:ilvl="2" w:tplc="916A025E">
      <w:numFmt w:val="decimal"/>
      <w:lvlText w:val=""/>
      <w:lvlJc w:val="left"/>
    </w:lvl>
    <w:lvl w:ilvl="3" w:tplc="27F2EB26">
      <w:numFmt w:val="decimal"/>
      <w:lvlText w:val=""/>
      <w:lvlJc w:val="left"/>
    </w:lvl>
    <w:lvl w:ilvl="4" w:tplc="98C8D488">
      <w:numFmt w:val="decimal"/>
      <w:lvlText w:val=""/>
      <w:lvlJc w:val="left"/>
    </w:lvl>
    <w:lvl w:ilvl="5" w:tplc="EA2A13D4">
      <w:numFmt w:val="decimal"/>
      <w:lvlText w:val=""/>
      <w:lvlJc w:val="left"/>
    </w:lvl>
    <w:lvl w:ilvl="6" w:tplc="154C42E0">
      <w:numFmt w:val="decimal"/>
      <w:lvlText w:val=""/>
      <w:lvlJc w:val="left"/>
    </w:lvl>
    <w:lvl w:ilvl="7" w:tplc="F5EE5F96">
      <w:numFmt w:val="decimal"/>
      <w:lvlText w:val=""/>
      <w:lvlJc w:val="left"/>
    </w:lvl>
    <w:lvl w:ilvl="8" w:tplc="55C24B4A">
      <w:numFmt w:val="decimal"/>
      <w:lvlText w:val=""/>
      <w:lvlJc w:val="left"/>
    </w:lvl>
  </w:abstractNum>
  <w:abstractNum w:abstractNumId="18">
    <w:nsid w:val="00006443"/>
    <w:multiLevelType w:val="hybridMultilevel"/>
    <w:tmpl w:val="6992A6B0"/>
    <w:lvl w:ilvl="0" w:tplc="34529844">
      <w:start w:val="1"/>
      <w:numFmt w:val="bullet"/>
      <w:lvlText w:val="и"/>
      <w:lvlJc w:val="left"/>
    </w:lvl>
    <w:lvl w:ilvl="1" w:tplc="D6F03A1C">
      <w:numFmt w:val="decimal"/>
      <w:lvlText w:val=""/>
      <w:lvlJc w:val="left"/>
    </w:lvl>
    <w:lvl w:ilvl="2" w:tplc="C242DB30">
      <w:numFmt w:val="decimal"/>
      <w:lvlText w:val=""/>
      <w:lvlJc w:val="left"/>
    </w:lvl>
    <w:lvl w:ilvl="3" w:tplc="785CFBDE">
      <w:numFmt w:val="decimal"/>
      <w:lvlText w:val=""/>
      <w:lvlJc w:val="left"/>
    </w:lvl>
    <w:lvl w:ilvl="4" w:tplc="0902CA98">
      <w:numFmt w:val="decimal"/>
      <w:lvlText w:val=""/>
      <w:lvlJc w:val="left"/>
    </w:lvl>
    <w:lvl w:ilvl="5" w:tplc="C8028B24">
      <w:numFmt w:val="decimal"/>
      <w:lvlText w:val=""/>
      <w:lvlJc w:val="left"/>
    </w:lvl>
    <w:lvl w:ilvl="6" w:tplc="527CE3DA">
      <w:numFmt w:val="decimal"/>
      <w:lvlText w:val=""/>
      <w:lvlJc w:val="left"/>
    </w:lvl>
    <w:lvl w:ilvl="7" w:tplc="A2A4DE40">
      <w:numFmt w:val="decimal"/>
      <w:lvlText w:val=""/>
      <w:lvlJc w:val="left"/>
    </w:lvl>
    <w:lvl w:ilvl="8" w:tplc="013A74D6">
      <w:numFmt w:val="decimal"/>
      <w:lvlText w:val=""/>
      <w:lvlJc w:val="left"/>
    </w:lvl>
  </w:abstractNum>
  <w:abstractNum w:abstractNumId="19">
    <w:nsid w:val="000066BB"/>
    <w:multiLevelType w:val="hybridMultilevel"/>
    <w:tmpl w:val="BDD4F42E"/>
    <w:lvl w:ilvl="0" w:tplc="2932B3B4">
      <w:start w:val="1"/>
      <w:numFmt w:val="bullet"/>
      <w:lvlText w:val="и"/>
      <w:lvlJc w:val="left"/>
    </w:lvl>
    <w:lvl w:ilvl="1" w:tplc="A122272E">
      <w:numFmt w:val="decimal"/>
      <w:lvlText w:val=""/>
      <w:lvlJc w:val="left"/>
    </w:lvl>
    <w:lvl w:ilvl="2" w:tplc="994C9442">
      <w:numFmt w:val="decimal"/>
      <w:lvlText w:val=""/>
      <w:lvlJc w:val="left"/>
    </w:lvl>
    <w:lvl w:ilvl="3" w:tplc="4EA8F9D0">
      <w:numFmt w:val="decimal"/>
      <w:lvlText w:val=""/>
      <w:lvlJc w:val="left"/>
    </w:lvl>
    <w:lvl w:ilvl="4" w:tplc="45287494">
      <w:numFmt w:val="decimal"/>
      <w:lvlText w:val=""/>
      <w:lvlJc w:val="left"/>
    </w:lvl>
    <w:lvl w:ilvl="5" w:tplc="F59CEF16">
      <w:numFmt w:val="decimal"/>
      <w:lvlText w:val=""/>
      <w:lvlJc w:val="left"/>
    </w:lvl>
    <w:lvl w:ilvl="6" w:tplc="D8D866C2">
      <w:numFmt w:val="decimal"/>
      <w:lvlText w:val=""/>
      <w:lvlJc w:val="left"/>
    </w:lvl>
    <w:lvl w:ilvl="7" w:tplc="AEBE3110">
      <w:numFmt w:val="decimal"/>
      <w:lvlText w:val=""/>
      <w:lvlJc w:val="left"/>
    </w:lvl>
    <w:lvl w:ilvl="8" w:tplc="A61617FE">
      <w:numFmt w:val="decimal"/>
      <w:lvlText w:val=""/>
      <w:lvlJc w:val="left"/>
    </w:lvl>
  </w:abstractNum>
  <w:abstractNum w:abstractNumId="20">
    <w:nsid w:val="0000701F"/>
    <w:multiLevelType w:val="hybridMultilevel"/>
    <w:tmpl w:val="12941A90"/>
    <w:lvl w:ilvl="0" w:tplc="6F18690E">
      <w:start w:val="1"/>
      <w:numFmt w:val="bullet"/>
      <w:lvlText w:val="о"/>
      <w:lvlJc w:val="left"/>
    </w:lvl>
    <w:lvl w:ilvl="1" w:tplc="98EABB6E">
      <w:numFmt w:val="decimal"/>
      <w:lvlText w:val=""/>
      <w:lvlJc w:val="left"/>
    </w:lvl>
    <w:lvl w:ilvl="2" w:tplc="F5963236">
      <w:numFmt w:val="decimal"/>
      <w:lvlText w:val=""/>
      <w:lvlJc w:val="left"/>
    </w:lvl>
    <w:lvl w:ilvl="3" w:tplc="AB96437C">
      <w:numFmt w:val="decimal"/>
      <w:lvlText w:val=""/>
      <w:lvlJc w:val="left"/>
    </w:lvl>
    <w:lvl w:ilvl="4" w:tplc="784A28EA">
      <w:numFmt w:val="decimal"/>
      <w:lvlText w:val=""/>
      <w:lvlJc w:val="left"/>
    </w:lvl>
    <w:lvl w:ilvl="5" w:tplc="1C9E465A">
      <w:numFmt w:val="decimal"/>
      <w:lvlText w:val=""/>
      <w:lvlJc w:val="left"/>
    </w:lvl>
    <w:lvl w:ilvl="6" w:tplc="363AD526">
      <w:numFmt w:val="decimal"/>
      <w:lvlText w:val=""/>
      <w:lvlJc w:val="left"/>
    </w:lvl>
    <w:lvl w:ilvl="7" w:tplc="C8227218">
      <w:numFmt w:val="decimal"/>
      <w:lvlText w:val=""/>
      <w:lvlJc w:val="left"/>
    </w:lvl>
    <w:lvl w:ilvl="8" w:tplc="855C96A6">
      <w:numFmt w:val="decimal"/>
      <w:lvlText w:val=""/>
      <w:lvlJc w:val="left"/>
    </w:lvl>
  </w:abstractNum>
  <w:abstractNum w:abstractNumId="21">
    <w:nsid w:val="0000767D"/>
    <w:multiLevelType w:val="hybridMultilevel"/>
    <w:tmpl w:val="17EABDCC"/>
    <w:lvl w:ilvl="0" w:tplc="E18E9388">
      <w:start w:val="1"/>
      <w:numFmt w:val="bullet"/>
      <w:lvlText w:val="В"/>
      <w:lvlJc w:val="left"/>
    </w:lvl>
    <w:lvl w:ilvl="1" w:tplc="6BF29CB6">
      <w:numFmt w:val="decimal"/>
      <w:lvlText w:val=""/>
      <w:lvlJc w:val="left"/>
    </w:lvl>
    <w:lvl w:ilvl="2" w:tplc="A2C60754">
      <w:numFmt w:val="decimal"/>
      <w:lvlText w:val=""/>
      <w:lvlJc w:val="left"/>
    </w:lvl>
    <w:lvl w:ilvl="3" w:tplc="694CF432">
      <w:numFmt w:val="decimal"/>
      <w:lvlText w:val=""/>
      <w:lvlJc w:val="left"/>
    </w:lvl>
    <w:lvl w:ilvl="4" w:tplc="B6CA1BB6">
      <w:numFmt w:val="decimal"/>
      <w:lvlText w:val=""/>
      <w:lvlJc w:val="left"/>
    </w:lvl>
    <w:lvl w:ilvl="5" w:tplc="675006E0">
      <w:numFmt w:val="decimal"/>
      <w:lvlText w:val=""/>
      <w:lvlJc w:val="left"/>
    </w:lvl>
    <w:lvl w:ilvl="6" w:tplc="0510930A">
      <w:numFmt w:val="decimal"/>
      <w:lvlText w:val=""/>
      <w:lvlJc w:val="left"/>
    </w:lvl>
    <w:lvl w:ilvl="7" w:tplc="57C4777A">
      <w:numFmt w:val="decimal"/>
      <w:lvlText w:val=""/>
      <w:lvlJc w:val="left"/>
    </w:lvl>
    <w:lvl w:ilvl="8" w:tplc="E7E86206">
      <w:numFmt w:val="decimal"/>
      <w:lvlText w:val=""/>
      <w:lvlJc w:val="left"/>
    </w:lvl>
  </w:abstractNum>
  <w:abstractNum w:abstractNumId="22">
    <w:nsid w:val="00007A5A"/>
    <w:multiLevelType w:val="hybridMultilevel"/>
    <w:tmpl w:val="B83EAAE4"/>
    <w:lvl w:ilvl="0" w:tplc="82BA7DDC">
      <w:start w:val="1"/>
      <w:numFmt w:val="bullet"/>
      <w:lvlText w:val="и"/>
      <w:lvlJc w:val="left"/>
    </w:lvl>
    <w:lvl w:ilvl="1" w:tplc="03E6FAAE">
      <w:start w:val="1"/>
      <w:numFmt w:val="bullet"/>
      <w:lvlText w:val="С"/>
      <w:lvlJc w:val="left"/>
    </w:lvl>
    <w:lvl w:ilvl="2" w:tplc="9BF20932">
      <w:numFmt w:val="decimal"/>
      <w:lvlText w:val=""/>
      <w:lvlJc w:val="left"/>
    </w:lvl>
    <w:lvl w:ilvl="3" w:tplc="0C243B34">
      <w:numFmt w:val="decimal"/>
      <w:lvlText w:val=""/>
      <w:lvlJc w:val="left"/>
    </w:lvl>
    <w:lvl w:ilvl="4" w:tplc="92BCC004">
      <w:numFmt w:val="decimal"/>
      <w:lvlText w:val=""/>
      <w:lvlJc w:val="left"/>
    </w:lvl>
    <w:lvl w:ilvl="5" w:tplc="F78C47AE">
      <w:numFmt w:val="decimal"/>
      <w:lvlText w:val=""/>
      <w:lvlJc w:val="left"/>
    </w:lvl>
    <w:lvl w:ilvl="6" w:tplc="4A1474DA">
      <w:numFmt w:val="decimal"/>
      <w:lvlText w:val=""/>
      <w:lvlJc w:val="left"/>
    </w:lvl>
    <w:lvl w:ilvl="7" w:tplc="3BC66464">
      <w:numFmt w:val="decimal"/>
      <w:lvlText w:val=""/>
      <w:lvlJc w:val="left"/>
    </w:lvl>
    <w:lvl w:ilvl="8" w:tplc="D7E4F9A6">
      <w:numFmt w:val="decimal"/>
      <w:lvlText w:val=""/>
      <w:lvlJc w:val="left"/>
    </w:lvl>
  </w:abstractNum>
  <w:num w:numId="1">
    <w:abstractNumId w:val="6"/>
  </w:num>
  <w:num w:numId="2">
    <w:abstractNumId w:val="10"/>
  </w:num>
  <w:num w:numId="3">
    <w:abstractNumId w:val="12"/>
  </w:num>
  <w:num w:numId="4">
    <w:abstractNumId w:val="13"/>
  </w:num>
  <w:num w:numId="5">
    <w:abstractNumId w:val="14"/>
  </w:num>
  <w:num w:numId="6">
    <w:abstractNumId w:val="2"/>
  </w:num>
  <w:num w:numId="7">
    <w:abstractNumId w:val="16"/>
  </w:num>
  <w:num w:numId="8">
    <w:abstractNumId w:val="7"/>
  </w:num>
  <w:num w:numId="9">
    <w:abstractNumId w:val="5"/>
  </w:num>
  <w:num w:numId="10">
    <w:abstractNumId w:val="0"/>
  </w:num>
  <w:num w:numId="11">
    <w:abstractNumId w:val="15"/>
  </w:num>
  <w:num w:numId="12">
    <w:abstractNumId w:val="18"/>
  </w:num>
  <w:num w:numId="13">
    <w:abstractNumId w:val="19"/>
  </w:num>
  <w:num w:numId="14">
    <w:abstractNumId w:val="9"/>
  </w:num>
  <w:num w:numId="15">
    <w:abstractNumId w:val="4"/>
  </w:num>
  <w:num w:numId="16">
    <w:abstractNumId w:val="20"/>
  </w:num>
  <w:num w:numId="17">
    <w:abstractNumId w:val="17"/>
  </w:num>
  <w:num w:numId="18">
    <w:abstractNumId w:val="22"/>
  </w:num>
  <w:num w:numId="19">
    <w:abstractNumId w:val="21"/>
  </w:num>
  <w:num w:numId="20">
    <w:abstractNumId w:val="11"/>
  </w:num>
  <w:num w:numId="21">
    <w:abstractNumId w:val="1"/>
  </w:num>
  <w:num w:numId="22">
    <w:abstractNumId w:val="8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CCB"/>
    <w:rsid w:val="000D3BAA"/>
    <w:rsid w:val="005C51CB"/>
    <w:rsid w:val="00714132"/>
    <w:rsid w:val="007D6E33"/>
    <w:rsid w:val="00950CCB"/>
    <w:rsid w:val="00974979"/>
    <w:rsid w:val="00D07056"/>
    <w:rsid w:val="00FB1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4339</Words>
  <Characters>24738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Second</cp:lastModifiedBy>
  <cp:revision>9</cp:revision>
  <dcterms:created xsi:type="dcterms:W3CDTF">2020-08-10T08:05:00Z</dcterms:created>
  <dcterms:modified xsi:type="dcterms:W3CDTF">2020-08-10T07:58:00Z</dcterms:modified>
</cp:coreProperties>
</file>