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492" w:rsidRPr="00451492" w:rsidRDefault="008F2E14" w:rsidP="004514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дополнительной общеобразовательной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общеразвивающей </w:t>
      </w:r>
      <w:r w:rsidR="0040394C" w:rsidRPr="00451492">
        <w:rPr>
          <w:rFonts w:ascii="Times New Roman" w:hAnsi="Times New Roman" w:cs="Times New Roman"/>
          <w:b/>
          <w:sz w:val="24"/>
          <w:szCs w:val="24"/>
        </w:rPr>
        <w:t xml:space="preserve"> программе</w:t>
      </w:r>
      <w:proofErr w:type="gramEnd"/>
      <w:r w:rsidR="0040394C" w:rsidRPr="004514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1492" w:rsidRPr="00451492">
        <w:rPr>
          <w:rFonts w:ascii="Times New Roman" w:hAnsi="Times New Roman" w:cs="Times New Roman"/>
          <w:b/>
          <w:sz w:val="24"/>
          <w:szCs w:val="24"/>
        </w:rPr>
        <w:t>«Пифагор»</w:t>
      </w:r>
    </w:p>
    <w:p w:rsidR="00451492" w:rsidRPr="00DC48C8" w:rsidRDefault="00DC48C8" w:rsidP="004514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48C8">
        <w:rPr>
          <w:rFonts w:ascii="Times New Roman" w:hAnsi="Times New Roman" w:cs="Times New Roman"/>
          <w:b/>
          <w:sz w:val="24"/>
          <w:szCs w:val="24"/>
        </w:rPr>
        <w:t xml:space="preserve"> Педагог дополнительного образования Кабирова Гульшат Азгаровна.</w:t>
      </w:r>
    </w:p>
    <w:p w:rsidR="00672480" w:rsidRDefault="00DC48C8" w:rsidP="004514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451492" w:rsidRPr="00451492">
        <w:rPr>
          <w:rFonts w:ascii="Times New Roman" w:hAnsi="Times New Roman" w:cs="Times New Roman"/>
          <w:sz w:val="24"/>
          <w:szCs w:val="24"/>
        </w:rPr>
        <w:t>бщеобразовательная  общеразвивающая программа    е</w:t>
      </w:r>
      <w:r w:rsidR="00672480">
        <w:rPr>
          <w:rFonts w:ascii="Times New Roman" w:hAnsi="Times New Roman" w:cs="Times New Roman"/>
          <w:sz w:val="24"/>
          <w:szCs w:val="24"/>
        </w:rPr>
        <w:t>стественнонаучного направления Программа: модифицированная</w:t>
      </w:r>
    </w:p>
    <w:p w:rsidR="00451492" w:rsidRPr="00451492" w:rsidRDefault="00451492" w:rsidP="004514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1492">
        <w:rPr>
          <w:rFonts w:ascii="Times New Roman" w:hAnsi="Times New Roman" w:cs="Times New Roman"/>
          <w:sz w:val="24"/>
          <w:szCs w:val="24"/>
        </w:rPr>
        <w:t>Возр</w:t>
      </w:r>
      <w:r w:rsidR="00DC48C8">
        <w:rPr>
          <w:rFonts w:ascii="Times New Roman" w:hAnsi="Times New Roman" w:cs="Times New Roman"/>
          <w:sz w:val="24"/>
          <w:szCs w:val="24"/>
        </w:rPr>
        <w:t xml:space="preserve">астная </w:t>
      </w:r>
      <w:r w:rsidR="008F2E14">
        <w:rPr>
          <w:rFonts w:ascii="Times New Roman" w:hAnsi="Times New Roman" w:cs="Times New Roman"/>
          <w:sz w:val="24"/>
          <w:szCs w:val="24"/>
        </w:rPr>
        <w:t>категория учащихся  13</w:t>
      </w:r>
      <w:bookmarkStart w:id="0" w:name="_GoBack"/>
      <w:bookmarkEnd w:id="0"/>
      <w:r w:rsidR="00DC48C8">
        <w:rPr>
          <w:rFonts w:ascii="Times New Roman" w:hAnsi="Times New Roman" w:cs="Times New Roman"/>
          <w:sz w:val="24"/>
          <w:szCs w:val="24"/>
        </w:rPr>
        <w:t>-16</w:t>
      </w:r>
      <w:r w:rsidRPr="00451492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DC48C8" w:rsidRPr="00451492" w:rsidRDefault="00451492" w:rsidP="00DC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1492">
        <w:rPr>
          <w:rFonts w:ascii="Times New Roman" w:hAnsi="Times New Roman" w:cs="Times New Roman"/>
          <w:sz w:val="24"/>
          <w:szCs w:val="24"/>
        </w:rPr>
        <w:t xml:space="preserve">Срок реализации 2 </w:t>
      </w:r>
      <w:proofErr w:type="gramStart"/>
      <w:r w:rsidRPr="00451492">
        <w:rPr>
          <w:rFonts w:ascii="Times New Roman" w:hAnsi="Times New Roman" w:cs="Times New Roman"/>
          <w:sz w:val="24"/>
          <w:szCs w:val="24"/>
        </w:rPr>
        <w:t>года</w:t>
      </w:r>
      <w:r w:rsidR="00DC48C8" w:rsidRPr="00451492">
        <w:rPr>
          <w:rFonts w:ascii="Times New Roman" w:hAnsi="Times New Roman" w:cs="Times New Roman"/>
          <w:sz w:val="24"/>
          <w:szCs w:val="24"/>
        </w:rPr>
        <w:t xml:space="preserve"> </w:t>
      </w:r>
      <w:r w:rsidR="00DC48C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C48C8">
        <w:rPr>
          <w:rFonts w:ascii="Times New Roman" w:hAnsi="Times New Roman" w:cs="Times New Roman"/>
          <w:sz w:val="24"/>
          <w:szCs w:val="24"/>
        </w:rPr>
        <w:t xml:space="preserve"> </w:t>
      </w:r>
      <w:r w:rsidR="00DC48C8" w:rsidRPr="00451492">
        <w:rPr>
          <w:rFonts w:ascii="Times New Roman" w:hAnsi="Times New Roman" w:cs="Times New Roman"/>
          <w:sz w:val="24"/>
          <w:szCs w:val="24"/>
        </w:rPr>
        <w:t xml:space="preserve">Первый год обучения. </w:t>
      </w:r>
    </w:p>
    <w:p w:rsidR="00451492" w:rsidRPr="00451492" w:rsidRDefault="00451492" w:rsidP="004514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1492" w:rsidRPr="00451492" w:rsidRDefault="00DC48C8" w:rsidP="00451492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 w:after="0" w:line="240" w:lineRule="auto"/>
        <w:ind w:right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451492"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ровень – базовый, форма </w:t>
      </w:r>
      <w:proofErr w:type="gramStart"/>
      <w:r w:rsidR="00451492"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 -</w:t>
      </w:r>
      <w:proofErr w:type="gramEnd"/>
      <w:r w:rsidR="00451492"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очная, возможно дистанционное , заочное и электронное обучение. </w:t>
      </w:r>
    </w:p>
    <w:p w:rsidR="00451492" w:rsidRPr="00451492" w:rsidRDefault="00451492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образовательная </w:t>
      </w:r>
      <w:proofErr w:type="gramStart"/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общеразвивающая  программа</w:t>
      </w:r>
      <w:proofErr w:type="gramEnd"/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кружка «Пифагор»  предназначена для детей, склонных к занятиям математикой, а также  тех, кто желает повысить уровень своих математических способностей. имеет практико-ориентированную направленность,  включает в себя  задания, как углубляющего, так и развивающего характера.</w:t>
      </w:r>
    </w:p>
    <w:p w:rsidR="00451492" w:rsidRDefault="00451492" w:rsidP="004514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данного кружка учащимся предлагаются различные задания на составление выражений, отыскивание чисел, разрезание фигур на части, разгадывание головоломок, числовых ребусов, решение нестандартных задач на движение и логических задач. </w:t>
      </w:r>
    </w:p>
    <w:p w:rsidR="00451492" w:rsidRPr="00451492" w:rsidRDefault="00451492" w:rsidP="004514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Кружок  «Пифагор»  - это нетрадиционная  форма работы с учащимися, где используются конкурсы, практические задания, математические стенгазеты, дидактические игры. Игра – форма познавательной деятельности, способствующая развитию и укреплению интереса к математике. Кроме этого, наряду  с изучением математических фактов, проводится работа по формированию интеллектуальных умений и навыков </w:t>
      </w:r>
    </w:p>
    <w:p w:rsidR="00451492" w:rsidRPr="00451492" w:rsidRDefault="00451492" w:rsidP="004514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</w:t>
      </w: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51492" w:rsidRPr="00451492" w:rsidRDefault="00DC48C8" w:rsidP="004514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451492"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и значение математики в современной жизни непрерывно возрастают. Без базовой математической подготовки невозможна постановка образования современного человека.  В школе математика служит опорным предметом для изучения смежных дисциплин.</w:t>
      </w:r>
    </w:p>
    <w:p w:rsidR="00451492" w:rsidRPr="00451492" w:rsidRDefault="00DC48C8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51492"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изучению математики в рамках данной программы расширится  круг школьников, для которых математика станет профессионально значимым предметом.</w:t>
      </w:r>
    </w:p>
    <w:p w:rsidR="00DC48C8" w:rsidRDefault="00DC48C8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51492"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курса составляют разнообразные задачи, имеющие жизненно-практическую ценность, что положительно скажется на понимании учащимися прикладного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 знаний по математике.</w:t>
      </w:r>
    </w:p>
    <w:p w:rsidR="00451492" w:rsidRPr="00451492" w:rsidRDefault="00451492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Изучение математики развивает воображение, пространственные представления. История развития математического знания даёт возможность пополнить запас историко-научных знаний школьников, сформировать у них представления о математике как части общечеловеческой культуры. Знакомство с основными историческими вехами возникновения и развития математической науки, судьбами великих открытий, именами людей, творивших науку, должно войти в интеллектуальный багаж каждого культурного человека.</w:t>
      </w:r>
    </w:p>
    <w:p w:rsidR="00451492" w:rsidRPr="00451492" w:rsidRDefault="00451492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Основная идея кружка по математике – помочь ребятам, интересующимся математикой, поддержать и развить интерес к ней, а  ребятам, у которых математика вызывает те или иные затруднения, - помочь понять и полюбить её.  </w:t>
      </w:r>
    </w:p>
    <w:p w:rsidR="00451492" w:rsidRPr="00451492" w:rsidRDefault="00451492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1492" w:rsidRPr="00451492" w:rsidRDefault="00451492" w:rsidP="004514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eastAsia="ru-RU"/>
        </w:rPr>
        <w:t xml:space="preserve">     </w:t>
      </w:r>
      <w:r w:rsidRPr="004514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Новизна </w:t>
      </w: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данной программы в том, что в школьном курсе  не рассматриваются  темы, содержание которых может способствовать интеллектуальному, творческому развитию школьников, расширению кругозора и позволит увидеть необычные стороны математики и ее привлекательность.</w:t>
      </w:r>
    </w:p>
    <w:p w:rsidR="00451492" w:rsidRPr="00451492" w:rsidRDefault="00451492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Педагогическая целесообразность </w:t>
      </w: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заключается в углублении и расширении базовых знаний </w:t>
      </w:r>
      <w:r w:rsid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математике  обучающихся 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-16</w:t>
      </w: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формирование элементарных навыков изучения природы,  используя математическую модель. Данная программа дает возможность попробовать себя и оценить свои силы с точки зрения перспективы дальнейшего изучения математики в высших учебных заведениях.</w:t>
      </w:r>
    </w:p>
    <w:p w:rsidR="00451492" w:rsidRPr="00451492" w:rsidRDefault="00451492" w:rsidP="004514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31F20"/>
          <w:sz w:val="24"/>
          <w:szCs w:val="24"/>
          <w:lang w:eastAsia="ru-RU"/>
        </w:rPr>
      </w:pPr>
    </w:p>
    <w:p w:rsidR="00451492" w:rsidRPr="00451492" w:rsidRDefault="00451492" w:rsidP="004514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программы:</w:t>
      </w:r>
    </w:p>
    <w:p w:rsidR="00451492" w:rsidRPr="00451492" w:rsidRDefault="00451492" w:rsidP="004514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Расширить возможности обучающихся в решении математических задач, содействовать развитию их мыслительных способностей, пополнить их интеллектуальный багаж.</w:t>
      </w:r>
    </w:p>
    <w:p w:rsidR="00451492" w:rsidRPr="00451492" w:rsidRDefault="00451492" w:rsidP="004514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51492" w:rsidRPr="00451492" w:rsidRDefault="00451492" w:rsidP="00451492">
      <w:pPr>
        <w:spacing w:after="0" w:line="240" w:lineRule="auto"/>
        <w:ind w:left="60"/>
        <w:rPr>
          <w:rFonts w:ascii="Times New Roman" w:hAnsi="Times New Roman" w:cs="Times New Roman"/>
          <w:i/>
          <w:iCs/>
          <w:sz w:val="24"/>
          <w:szCs w:val="24"/>
        </w:rPr>
      </w:pPr>
    </w:p>
    <w:p w:rsidR="00451492" w:rsidRPr="00451492" w:rsidRDefault="00451492" w:rsidP="00451492">
      <w:pPr>
        <w:spacing w:after="0" w:line="240" w:lineRule="auto"/>
        <w:ind w:left="60" w:firstLine="660"/>
        <w:rPr>
          <w:rFonts w:ascii="Times New Roman" w:eastAsia="Calibri" w:hAnsi="Times New Roman" w:cs="Times New Roman"/>
          <w:sz w:val="24"/>
          <w:szCs w:val="24"/>
        </w:rPr>
      </w:pPr>
      <w:r w:rsidRPr="00451492">
        <w:rPr>
          <w:rFonts w:ascii="Times New Roman" w:eastAsia="Calibri" w:hAnsi="Times New Roman" w:cs="Times New Roman"/>
          <w:sz w:val="24"/>
          <w:szCs w:val="24"/>
        </w:rPr>
        <w:t>формирование и развитие творческих способностей учащихся;</w:t>
      </w:r>
    </w:p>
    <w:p w:rsidR="00451492" w:rsidRPr="00451492" w:rsidRDefault="00451492" w:rsidP="00451492">
      <w:pPr>
        <w:spacing w:after="0" w:line="240" w:lineRule="auto"/>
        <w:ind w:left="60" w:right="40" w:firstLine="660"/>
        <w:rPr>
          <w:rFonts w:ascii="Times New Roman" w:eastAsia="Calibri" w:hAnsi="Times New Roman" w:cs="Times New Roman"/>
          <w:sz w:val="24"/>
          <w:szCs w:val="24"/>
        </w:rPr>
      </w:pPr>
      <w:r w:rsidRPr="00451492">
        <w:rPr>
          <w:rFonts w:ascii="Times New Roman" w:eastAsia="Calibri" w:hAnsi="Times New Roman" w:cs="Times New Roman"/>
          <w:sz w:val="24"/>
          <w:szCs w:val="24"/>
        </w:rPr>
        <w:lastRenderedPageBreak/>
        <w:t>удовлетворение индивидуальных потребностей учащихся в интеллектуальном, художественно- эстетическом, нравственном и интеллектуальном развитии;</w:t>
      </w:r>
    </w:p>
    <w:p w:rsidR="00451492" w:rsidRPr="00451492" w:rsidRDefault="00451492" w:rsidP="00451492">
      <w:pPr>
        <w:spacing w:after="0" w:line="240" w:lineRule="auto"/>
        <w:ind w:left="60" w:right="40" w:firstLine="660"/>
        <w:rPr>
          <w:rFonts w:ascii="Times New Roman" w:eastAsia="Calibri" w:hAnsi="Times New Roman" w:cs="Times New Roman"/>
          <w:sz w:val="24"/>
          <w:szCs w:val="24"/>
        </w:rPr>
      </w:pPr>
      <w:r w:rsidRPr="00451492">
        <w:rPr>
          <w:rFonts w:ascii="Times New Roman" w:eastAsia="Calibri" w:hAnsi="Times New Roman" w:cs="Times New Roman"/>
          <w:sz w:val="24"/>
          <w:szCs w:val="24"/>
        </w:rPr>
        <w:t>выявление, развитие и поддержку талантливых учащихся, а также лиц, проявивших выдающиеся способности;</w:t>
      </w:r>
    </w:p>
    <w:p w:rsidR="00451492" w:rsidRPr="00451492" w:rsidRDefault="00451492" w:rsidP="00451492">
      <w:pPr>
        <w:spacing w:after="0" w:line="240" w:lineRule="auto"/>
        <w:ind w:left="60" w:firstLine="660"/>
        <w:rPr>
          <w:rFonts w:ascii="Times New Roman" w:eastAsia="Calibri" w:hAnsi="Times New Roman" w:cs="Times New Roman"/>
          <w:sz w:val="24"/>
          <w:szCs w:val="24"/>
        </w:rPr>
      </w:pPr>
      <w:r w:rsidRPr="00451492">
        <w:rPr>
          <w:rFonts w:ascii="Times New Roman" w:eastAsia="Calibri" w:hAnsi="Times New Roman" w:cs="Times New Roman"/>
          <w:sz w:val="24"/>
          <w:szCs w:val="24"/>
        </w:rPr>
        <w:t>профессиональную ориентацию учащихся;</w:t>
      </w:r>
    </w:p>
    <w:p w:rsidR="00451492" w:rsidRPr="00451492" w:rsidRDefault="00451492" w:rsidP="00451492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 социализацию и адаптацию учащихся к жизни в обществе; формирование общей культуры учащихся</w:t>
      </w:r>
    </w:p>
    <w:p w:rsidR="00451492" w:rsidRPr="00451492" w:rsidRDefault="00451492" w:rsidP="00451492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развитие воображения и эмоциональной сферы учащихся;</w:t>
      </w:r>
    </w:p>
    <w:p w:rsidR="00451492" w:rsidRPr="00451492" w:rsidRDefault="00451492" w:rsidP="004514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последовательное приобщение к научно-художественной, справочной, энциклопедической литературе и развитие навыков самостоятельной работы с ней;</w:t>
      </w:r>
    </w:p>
    <w:p w:rsidR="00451492" w:rsidRPr="00451492" w:rsidRDefault="00451492" w:rsidP="0045149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гибкости, самостоятельности, рациональности, критичности мышления;</w:t>
      </w:r>
    </w:p>
    <w:p w:rsidR="00451492" w:rsidRPr="00451492" w:rsidRDefault="00451492" w:rsidP="0045149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общих геометрических представлений учащихся и подготовку их к дальнейшему систематическому изучению геометрии;</w:t>
      </w:r>
    </w:p>
    <w:p w:rsidR="00451492" w:rsidRPr="00451492" w:rsidRDefault="00451492" w:rsidP="0045149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4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применения знаний в нестандартных заданиях.</w:t>
      </w:r>
    </w:p>
    <w:p w:rsidR="00451492" w:rsidRPr="00451492" w:rsidRDefault="00451492" w:rsidP="004514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1492" w:rsidRPr="00451492" w:rsidRDefault="00451492" w:rsidP="00451492">
      <w:pPr>
        <w:spacing w:after="0" w:line="240" w:lineRule="auto"/>
        <w:ind w:left="60" w:right="40" w:firstLine="660"/>
        <w:rPr>
          <w:rFonts w:ascii="Times New Roman" w:eastAsia="Calibri" w:hAnsi="Times New Roman" w:cs="Times New Roman"/>
          <w:sz w:val="24"/>
          <w:szCs w:val="24"/>
        </w:rPr>
      </w:pPr>
    </w:p>
    <w:p w:rsidR="00DC48C8" w:rsidRPr="00DC48C8" w:rsidRDefault="00DC48C8" w:rsidP="00DC48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Формы и режим занятий</w:t>
      </w:r>
    </w:p>
    <w:p w:rsidR="00DC48C8" w:rsidRPr="00DC48C8" w:rsidRDefault="00DC48C8" w:rsidP="00DC48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проводятся:  2 раза в неделю по 2 часа</w:t>
      </w:r>
    </w:p>
    <w:p w:rsidR="00DC48C8" w:rsidRPr="00DC48C8" w:rsidRDefault="00DC48C8" w:rsidP="00DC48C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Основными </w:t>
      </w:r>
      <w:r w:rsidRPr="00DC48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формами образовательного процесса</w:t>
      </w: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практико-ориентированные учебные занятия;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мастерские;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праздники, конкурсы, выставки;</w:t>
      </w:r>
      <w:r w:rsidRPr="00DC48C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Математические турниры, эстафеты, викторины.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Устные или письменные олимпиады.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Коллективный выпуск математической газеты.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моделей для уроков математики.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видеоматериалов, кинофильмов.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презентаций к урокам математики.</w:t>
      </w:r>
    </w:p>
    <w:p w:rsidR="00DC48C8" w:rsidRPr="00DC48C8" w:rsidRDefault="00DC48C8" w:rsidP="00DC48C8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8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над творческим проектом для представления на конкурс и участия в декаде проектной деятельности в школе.</w:t>
      </w:r>
    </w:p>
    <w:p w:rsidR="00DC48C8" w:rsidRPr="00DC48C8" w:rsidRDefault="00DC48C8" w:rsidP="00DC48C8">
      <w:pPr>
        <w:tabs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1492" w:rsidRDefault="00451492" w:rsidP="00451492"/>
    <w:sectPr w:rsidR="00451492" w:rsidSect="00DC48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8201A4"/>
    <w:multiLevelType w:val="hybridMultilevel"/>
    <w:tmpl w:val="A8429892"/>
    <w:lvl w:ilvl="0" w:tplc="D554AE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AD1FDD"/>
    <w:multiLevelType w:val="hybridMultilevel"/>
    <w:tmpl w:val="3E2C9100"/>
    <w:lvl w:ilvl="0" w:tplc="AFE0C2CA">
      <w:start w:val="1"/>
      <w:numFmt w:val="bullet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94C"/>
    <w:rsid w:val="0040394C"/>
    <w:rsid w:val="00451492"/>
    <w:rsid w:val="005D0DDA"/>
    <w:rsid w:val="00672480"/>
    <w:rsid w:val="00825C9F"/>
    <w:rsid w:val="008F2E14"/>
    <w:rsid w:val="00D92ACE"/>
    <w:rsid w:val="00DC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5A2EE"/>
  <w15:docId w15:val="{1DBA21C2-982F-447C-8360-A33E7EDEE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Гульнара</cp:lastModifiedBy>
  <cp:revision>2</cp:revision>
  <dcterms:created xsi:type="dcterms:W3CDTF">2022-03-04T12:47:00Z</dcterms:created>
  <dcterms:modified xsi:type="dcterms:W3CDTF">2022-03-04T12:47:00Z</dcterms:modified>
</cp:coreProperties>
</file>