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D06D33" w:rsidRPr="000C05E9" w:rsidRDefault="00D06D33" w:rsidP="00D06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tbl>
      <w:tblPr>
        <w:tblStyle w:val="a3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6658"/>
        <w:gridCol w:w="7654"/>
      </w:tblGrid>
      <w:tr w:rsidR="00D06D33" w:rsidRPr="000C05E9" w:rsidTr="004A0E1F">
        <w:tc>
          <w:tcPr>
            <w:tcW w:w="6658" w:type="dxa"/>
          </w:tcPr>
          <w:p w:rsidR="00D06D33" w:rsidRPr="000C05E9" w:rsidRDefault="00D06D33" w:rsidP="004A0E1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Принято на педсовете ЦВР</w:t>
            </w:r>
          </w:p>
          <w:p w:rsidR="00D06D33" w:rsidRPr="000C05E9" w:rsidRDefault="00D06D33" w:rsidP="004A0E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Протокол № ___1___</w:t>
            </w:r>
          </w:p>
          <w:p w:rsidR="00D06D33" w:rsidRPr="000C05E9" w:rsidRDefault="00D06D33" w:rsidP="004A0E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От  01.09.2021</w:t>
            </w:r>
          </w:p>
        </w:tc>
        <w:tc>
          <w:tcPr>
            <w:tcW w:w="7654" w:type="dxa"/>
          </w:tcPr>
          <w:p w:rsidR="00D06D33" w:rsidRPr="000C05E9" w:rsidRDefault="00B64B6A" w:rsidP="004A0E1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bookmarkStart w:id="0" w:name="_GoBack"/>
            <w:r>
              <w:rPr>
                <w:rFonts w:ascii="Times New Roman" w:hAnsi="Times New Roman" w:cs="Times New Roman"/>
                <w:noProof/>
                <w:lang w:eastAsia="ru-RU"/>
              </w:rPr>
              <w:drawing>
                <wp:anchor distT="0" distB="0" distL="114300" distR="114300" simplePos="0" relativeHeight="251661312" behindDoc="0" locked="0" layoutInCell="1" allowOverlap="1" wp14:anchorId="34FBAD2C" wp14:editId="362F38FE">
                  <wp:simplePos x="0" y="0"/>
                  <wp:positionH relativeFrom="column">
                    <wp:posOffset>2641600</wp:posOffset>
                  </wp:positionH>
                  <wp:positionV relativeFrom="paragraph">
                    <wp:posOffset>96520</wp:posOffset>
                  </wp:positionV>
                  <wp:extent cx="859790" cy="544830"/>
                  <wp:effectExtent l="0" t="0" r="0" b="7620"/>
                  <wp:wrapNone/>
                  <wp:docPr id="3" name="Рисунок 2" descr="подпись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подпись.png"/>
                          <pic:cNvPicPr/>
                        </pic:nvPicPr>
                        <pic:blipFill>
                          <a:blip r:embed="rId4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tretch>
                            <a:fillRect/>
                          </a:stretch>
                        </pic:blipFill>
                        <pic:spPr>
                          <a:xfrm>
                            <a:off x="0" y="0"/>
                            <a:ext cx="859790" cy="544830"/>
                          </a:xfrm>
                          <a:prstGeom prst="rect">
                            <a:avLst/>
                          </a:prstGeom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bookmarkEnd w:id="0"/>
            <w:r w:rsidR="00D06D33" w:rsidRPr="00DE2B86">
              <w:rPr>
                <w:noProof/>
                <w:lang w:eastAsia="ru-RU"/>
              </w:rPr>
              <w:drawing>
                <wp:anchor distT="0" distB="0" distL="114300" distR="114300" simplePos="0" relativeHeight="251660288" behindDoc="0" locked="0" layoutInCell="1" allowOverlap="1" wp14:anchorId="293B5BF0" wp14:editId="6542C859">
                  <wp:simplePos x="0" y="0"/>
                  <wp:positionH relativeFrom="column">
                    <wp:posOffset>403225</wp:posOffset>
                  </wp:positionH>
                  <wp:positionV relativeFrom="paragraph">
                    <wp:posOffset>-494030</wp:posOffset>
                  </wp:positionV>
                  <wp:extent cx="1466850" cy="1466850"/>
                  <wp:effectExtent l="0" t="0" r="0" b="0"/>
                  <wp:wrapNone/>
                  <wp:docPr id="2" name="Рисунок 2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="00D06D33"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Утверждаю</w:t>
            </w:r>
          </w:p>
          <w:p w:rsidR="00D06D33" w:rsidRPr="000C05E9" w:rsidRDefault="00D06D33" w:rsidP="004A0E1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Приказ ЦВР № 58-ОД от 01.09.2021</w:t>
            </w:r>
          </w:p>
          <w:p w:rsidR="00D06D33" w:rsidRPr="000C05E9" w:rsidRDefault="00D06D33" w:rsidP="004A0E1F">
            <w:pPr>
              <w:jc w:val="center"/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Директор ЦВР:__</w:t>
            </w:r>
            <w:r w:rsidRPr="00DE2B86">
              <w:rPr>
                <w:noProof/>
                <w:lang w:eastAsia="ru-RU"/>
              </w:rPr>
              <w:t xml:space="preserve"> </w:t>
            </w:r>
            <w:r w:rsidRPr="00DE2B86">
              <w:rPr>
                <w:noProof/>
                <w:lang w:eastAsia="ru-RU"/>
              </w:rPr>
              <w:drawing>
                <wp:anchor distT="0" distB="0" distL="114300" distR="114300" simplePos="0" relativeHeight="251659264" behindDoc="0" locked="0" layoutInCell="1" allowOverlap="1" wp14:anchorId="4E0CE715" wp14:editId="6009E7EB">
                  <wp:simplePos x="0" y="0"/>
                  <wp:positionH relativeFrom="column">
                    <wp:posOffset>6903720</wp:posOffset>
                  </wp:positionH>
                  <wp:positionV relativeFrom="paragraph">
                    <wp:posOffset>1487805</wp:posOffset>
                  </wp:positionV>
                  <wp:extent cx="1466850" cy="1466850"/>
                  <wp:effectExtent l="0" t="0" r="0" b="0"/>
                  <wp:wrapNone/>
                  <wp:docPr id="1" name="Рисунок 1" descr="C:\Users\методист\Downloads\печать 2017 001.png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Picture 1" descr="C:\Users\методист\Downloads\печать 2017 001.png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5" cstate="print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466850" cy="1466850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  <wp14:sizeRelH relativeFrom="page">
                    <wp14:pctWidth>0</wp14:pctWidth>
                  </wp14:sizeRelH>
                  <wp14:sizeRelV relativeFrom="page">
                    <wp14:pctHeight>0</wp14:pctHeight>
                  </wp14:sizeRelV>
                </wp:anchor>
              </w:drawing>
            </w: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______</w:t>
            </w:r>
            <w:r w:rsidRPr="000C05E9">
              <w:rPr>
                <w:rFonts w:ascii="Times New Roman" w:eastAsia="Times New Roman" w:hAnsi="Times New Roman" w:cs="Times New Roman"/>
                <w:noProof/>
                <w:sz w:val="24"/>
                <w:szCs w:val="24"/>
                <w:lang w:eastAsia="ru-RU"/>
              </w:rPr>
              <w:t xml:space="preserve"> </w:t>
            </w: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____</w:t>
            </w:r>
          </w:p>
          <w:p w:rsidR="00D06D33" w:rsidRPr="000C05E9" w:rsidRDefault="00D06D33" w:rsidP="004A0E1F">
            <w:pPr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</w:pPr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 xml:space="preserve">                                        </w:t>
            </w:r>
            <w:proofErr w:type="spellStart"/>
            <w:r w:rsidRPr="000C05E9">
              <w:rPr>
                <w:rFonts w:ascii="Times New Roman" w:eastAsia="Times New Roman" w:hAnsi="Times New Roman" w:cs="Times New Roman"/>
                <w:bCs/>
                <w:sz w:val="24"/>
                <w:szCs w:val="24"/>
                <w:lang w:eastAsia="ru-RU"/>
              </w:rPr>
              <w:t>Н.А.Багаутдинов</w:t>
            </w:r>
            <w:proofErr w:type="spellEnd"/>
          </w:p>
        </w:tc>
      </w:tr>
    </w:tbl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06D33" w:rsidRPr="00CB15DA" w:rsidRDefault="00D06D33" w:rsidP="00D06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Годовой календарный учебный план-график</w:t>
      </w:r>
    </w:p>
    <w:p w:rsidR="00D06D33" w:rsidRPr="00CB15DA" w:rsidRDefault="00D06D33" w:rsidP="00D06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муниципального бюджетного учреждения </w:t>
      </w:r>
    </w:p>
    <w:p w:rsidR="00D06D33" w:rsidRPr="00CB15DA" w:rsidRDefault="00D06D33" w:rsidP="00D06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дополнительного </w:t>
      </w:r>
      <w:proofErr w:type="gramStart"/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образования  «</w:t>
      </w:r>
      <w:proofErr w:type="gramEnd"/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Центр внешкольной работы» </w:t>
      </w:r>
    </w:p>
    <w:p w:rsidR="00D06D33" w:rsidRPr="00CB15DA" w:rsidRDefault="00D06D33" w:rsidP="00D06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на 2020</w:t>
      </w: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-20</w:t>
      </w:r>
      <w:r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21</w:t>
      </w: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 xml:space="preserve"> учебный год</w:t>
      </w:r>
    </w:p>
    <w:p w:rsidR="00D06D33" w:rsidRPr="00CB15DA" w:rsidRDefault="00D06D33" w:rsidP="00D06D33">
      <w:pPr>
        <w:spacing w:after="0" w:line="240" w:lineRule="auto"/>
        <w:jc w:val="center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Пояснительная записка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ab/>
      </w: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Годовой календарный учебный график МБУ ДО «Центр внешкольной работы» МО «ЛМР» РТ является документом, регламентирующим организацию образовательного процесса в учреждении.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Годовой календарный учебный график МБУ ДО «ЦВР» в полном объеме учитывает индивидуальные, возрастные, психофизические особенности учащихся и отвечает требованиям охраны их жизни и здоровья.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ab/>
        <w:t>МБУ ДО «ЦВР» в установленном законодательством РФ порядке несет ответственность в полном объеме дополнительных общеобразовательных общеразвивающих программ в соответствии с годовым календарным учебным графиком.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Годовой календарный учебный график МБУ ДО «ЦВР» разработан в соответствии: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 ФЗ от 29 декабря 2012 года № 273-ФЗ «Об образовании в Российской Федерации»;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с ФЗ РФ «Об основных гарантиях прав ребенка в российской Федерации» от 24 июля 1998 № 124-ФЗ;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 Приказом МО и Н РФ от 22.12.2014 № 1601 «О продолжительности рабочего времени (нормах часов педагогической работы за ставку заработной платы) педагогических работников, оговариваемой в трудовом договоре» (зарегистрировано МЮ РФ от 25.02.2015 № 36204);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-Постановление Главного государственного санитарного врача РФ от 4.07 2014г № 41 г. Москва «Об утверждении СанПиН 2.4.4.3172-14 «Санитарно-эпидемиологические требования к устройству, содержанию и организации режима работы образовательных организаций дополнительного образования </w:t>
      </w:r>
      <w:proofErr w:type="gramStart"/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детей»(</w:t>
      </w:r>
      <w:proofErr w:type="gramEnd"/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зарегистрировано МЮ РФ 20 августа 2014 № 33660);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-Лицензии на осуществление образовательной деятельности от 08.02.2017 № 9470, выданной МО и Н РТ;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>-Уставом МБУ ДО «ЦВР»;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-Локальными актами МБУ ДО «ЦВР»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</w:p>
    <w:p w:rsidR="00D06D33" w:rsidRPr="00CB15DA" w:rsidRDefault="00D06D33" w:rsidP="00D0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1. </w:t>
      </w:r>
      <w:r w:rsidRPr="00CB15D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Продолжительность учебного года:</w:t>
      </w:r>
    </w:p>
    <w:p w:rsidR="00D06D33" w:rsidRPr="00CB15DA" w:rsidRDefault="00D06D33" w:rsidP="00D0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начало учебного года: 0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1 09.2020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г. (для учебных групп первого года обучения – после завершения комплектования групп до 30 сентября)</w:t>
      </w:r>
    </w:p>
    <w:p w:rsidR="00D06D33" w:rsidRPr="00CB15DA" w:rsidRDefault="00D06D33" w:rsidP="00D0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окончание учебного года: 31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.05 2020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г.</w:t>
      </w:r>
    </w:p>
    <w:p w:rsidR="00D06D33" w:rsidRPr="00CB15DA" w:rsidRDefault="00D06D33" w:rsidP="00D0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Продолжительность учебного года в МБУ ДО «ЦВР» - </w:t>
      </w:r>
    </w:p>
    <w:p w:rsidR="00D06D33" w:rsidRPr="00CB15DA" w:rsidRDefault="00D06D33" w:rsidP="00D0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Запись в учебные группы на базе МБУ ДО «ЦВР» начинается с 1 августа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2020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г,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на базе ОУ с 1 сентября 2020г. (подача заявлений с мая 2020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г)</w:t>
      </w:r>
    </w:p>
    <w:p w:rsidR="00D06D33" w:rsidRPr="00CB15DA" w:rsidRDefault="00D06D33" w:rsidP="00D0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Каникулы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осенние в период с 26 октября 2020 по 3 ноября 2020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весенние (с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22 марта 2021г по 28 марта 2021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г) учебные группы работают по утвержденному расписанию. Зи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мние каникулы (с 28 декабря 2020 по 10 января 2021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г) МБУ ДО «ЦВР» работает по установленному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расписанию с 28 декабря по 31 декабря 2020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г; Каникулы летние (с 1 июня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2021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 31 август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а 2021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) занятия учебных групп на базе пришкольных лагерей по согласованию с ОУ, культурно-досуговые мероприятия на базе МБУ ДО «ЦВР» 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Организация учебных занятий с обучающимися осуществляется в соответствии с расписанием занятий, где указываются объединение, учебные группы, время и продолжительность занятий.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2. Режим работы учреждения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График работы учреждения – 6 дней в неделю с 8.00-20.00, обеденный перерыв: 12.00ч до 13.00ч, выходной воскресенье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Приемные дни администрации для родителей: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4844"/>
        <w:gridCol w:w="4864"/>
        <w:gridCol w:w="4852"/>
      </w:tblGrid>
      <w:tr w:rsidR="00D06D33" w:rsidRPr="00CB15DA" w:rsidTr="004A0E1F">
        <w:tc>
          <w:tcPr>
            <w:tcW w:w="4928" w:type="dxa"/>
          </w:tcPr>
          <w:p w:rsidR="00D06D33" w:rsidRPr="00CB15DA" w:rsidRDefault="00D06D33" w:rsidP="004A0E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День недели</w:t>
            </w:r>
          </w:p>
        </w:tc>
        <w:tc>
          <w:tcPr>
            <w:tcW w:w="4929" w:type="dxa"/>
          </w:tcPr>
          <w:p w:rsidR="00D06D33" w:rsidRPr="00CB15DA" w:rsidRDefault="00D06D33" w:rsidP="004A0E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администратор</w:t>
            </w:r>
          </w:p>
        </w:tc>
        <w:tc>
          <w:tcPr>
            <w:tcW w:w="4929" w:type="dxa"/>
          </w:tcPr>
          <w:p w:rsidR="00D06D33" w:rsidRPr="00CB15DA" w:rsidRDefault="00D06D33" w:rsidP="004A0E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Приемные часы</w:t>
            </w:r>
          </w:p>
        </w:tc>
      </w:tr>
      <w:tr w:rsidR="00D06D33" w:rsidRPr="00CB15DA" w:rsidTr="004A0E1F">
        <w:tc>
          <w:tcPr>
            <w:tcW w:w="4928" w:type="dxa"/>
          </w:tcPr>
          <w:p w:rsidR="00D06D33" w:rsidRPr="00CB15DA" w:rsidRDefault="00D06D33" w:rsidP="004A0E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вторник</w:t>
            </w:r>
          </w:p>
        </w:tc>
        <w:tc>
          <w:tcPr>
            <w:tcW w:w="4929" w:type="dxa"/>
          </w:tcPr>
          <w:p w:rsidR="00D06D33" w:rsidRPr="00CB15DA" w:rsidRDefault="00D06D33" w:rsidP="004A0E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Багаутдинов Н.А</w:t>
            </w:r>
          </w:p>
        </w:tc>
        <w:tc>
          <w:tcPr>
            <w:tcW w:w="4929" w:type="dxa"/>
          </w:tcPr>
          <w:p w:rsidR="00D06D33" w:rsidRPr="00CB15DA" w:rsidRDefault="00D06D33" w:rsidP="004A0E1F">
            <w:pPr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CB15DA"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  <w:t>15.00-17.00</w:t>
            </w:r>
          </w:p>
        </w:tc>
      </w:tr>
    </w:tbl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Педагогический персонал – согласно учебному расписанию и педагогической нагрузке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3.Регламент образовательного процесса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Учебные занятия на базе ОУ организуются в 3 смены (при необходимости):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1 смена – 8.00-12.00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2 смена – с 12.00-16.00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3 смена – с 16.00 до 20.00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учебной недели – 6 дней;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Продолжительность одного занятия для обучающихся дошкольного возраста 25-30 минут, для детей младшего школьного возраста 35 – 40 минут, для остальных – 40-45 минут, с обязательным перерывом 10-15 минут;</w:t>
      </w:r>
    </w:p>
    <w:p w:rsidR="00D06D33" w:rsidRPr="00CB15DA" w:rsidRDefault="00D06D33" w:rsidP="00D06D33">
      <w:pPr>
        <w:spacing w:after="0" w:line="240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Количество учебных часов в неделю в зависимости от года обучения </w:t>
      </w:r>
      <w:proofErr w:type="gramStart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и  количества</w:t>
      </w:r>
      <w:proofErr w:type="gramEnd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часов для освоения программы,  в соответствии с </w:t>
      </w:r>
      <w:proofErr w:type="spellStart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СанПин</w:t>
      </w:r>
      <w:proofErr w:type="spellEnd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2.4.4. 3172-14 составляет от 1 до 6 академических часов в неделю.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Недельная нагрузка на учащихся (в 1 объединении):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детей дошкольного возраста от 1 до 4 часов;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детей младшего школьного возраста – от 1 до 4 часов;</w:t>
      </w:r>
    </w:p>
    <w:p w:rsidR="00D06D33" w:rsidRPr="00CB15DA" w:rsidRDefault="00D06D33" w:rsidP="00D06D33">
      <w:pPr>
        <w:spacing w:after="0" w:line="240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для детей среднего и старшего возраста – от 2 до 6 часов;</w:t>
      </w:r>
    </w:p>
    <w:p w:rsidR="00D06D33" w:rsidRPr="00CB15DA" w:rsidRDefault="00D06D33" w:rsidP="00D06D33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Занятия проводятся по группам, индивидуально или со всем составом объединения. Для обучающихся в вокальных, инструментальных, вокально-инструментальных объединениях наряду с занятиями со всем составом объединения, проводятся индивидуальное обучение. </w:t>
      </w:r>
    </w:p>
    <w:p w:rsidR="00D06D33" w:rsidRPr="00CB15DA" w:rsidRDefault="00D06D33" w:rsidP="00D06D33">
      <w:pPr>
        <w:tabs>
          <w:tab w:val="left" w:pos="851"/>
          <w:tab w:val="left" w:pos="993"/>
        </w:tabs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Численный состав объеди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нения первого года обучения - 8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-15 человек, второго года обучения - 8-15 </w:t>
      </w:r>
      <w:proofErr w:type="gramStart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человек,   </w:t>
      </w:r>
      <w:proofErr w:type="gramEnd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последующих годов обучения – 8-15 человек. (При наличии большего количества заявлений – на усмотрение педагога и администрации ЦВР)</w:t>
      </w:r>
    </w:p>
    <w:p w:rsidR="00D06D33" w:rsidRPr="00CB15DA" w:rsidRDefault="00D06D33" w:rsidP="00D06D33">
      <w:pPr>
        <w:spacing w:after="0" w:line="240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Во время школьных каникул занятия в детских объединениях ЦВР могут проводится в виде организационно-массовых и воспитательных мероприятий.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4. Количество учебных групп по годам обучения и направлениям деятельности МБУ ДО «ЦВР»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Для достижения поставленных целей и задач МБУ ДО «ЦВР» оказывает следующие муниципальные услуги (работы) – дополнительного образования детей на безвозмездной основе по дополнительным общеобразовательным общеразвивающим программам различной направленности в соответствии с Приказом Министерства образования на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уки </w:t>
      </w:r>
      <w:proofErr w:type="gram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РФ  от</w:t>
      </w:r>
      <w:proofErr w:type="gram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09.11.2018№ 196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«Об утверждении Порядка организации осуществления образовательной деятельности по дополнительным общеобразовательным программам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: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технической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художественной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физкультурно-спортивной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- </w:t>
      </w:r>
      <w:proofErr w:type="spellStart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туристко</w:t>
      </w:r>
      <w:proofErr w:type="spellEnd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-краеведческой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социально-педагогической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- </w:t>
      </w:r>
      <w:proofErr w:type="spellStart"/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естетсвеннонаучной</w:t>
      </w:r>
      <w:proofErr w:type="spellEnd"/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ab/>
        <w:t>МБУ ДО «ЦВР» реализует следующие дополнительные общеобразовательные общеразвивающие программы: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типу – модифицированные;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- по уровню реализации – стартовый, базовый, продвинутый (каждый из трех уровней предполагает универсальную доступность для детей с любым видом и типом психофизиологических особенностей);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целевому обеспечению – общеразвивающие (познавательные, научно-исследовательские, профессионально-прикладные, физкультурно-спортивные, социально-адаптированные, развитие художественное одаренности, досуговые);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виду – очные;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составу участников – групповые;</w:t>
      </w:r>
    </w:p>
    <w:p w:rsidR="00D06D33" w:rsidRPr="00CB15DA" w:rsidRDefault="00D06D33" w:rsidP="00D06D33">
      <w:pPr>
        <w:spacing w:after="0" w:line="240" w:lineRule="auto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CB15DA">
        <w:rPr>
          <w:rFonts w:ascii="Times New Roman" w:eastAsia="Times New Roman" w:hAnsi="Times New Roman" w:cs="Times New Roman"/>
          <w:sz w:val="28"/>
          <w:szCs w:val="28"/>
          <w:lang w:eastAsia="ru-RU"/>
        </w:rPr>
        <w:t>- по срокам реализации – краткосрочные (до 1 года), долгосрочные (от 2 и более лет).</w:t>
      </w:r>
    </w:p>
    <w:p w:rsidR="00D06D33" w:rsidRDefault="00D06D33" w:rsidP="00D06D33"/>
    <w:p w:rsidR="00D06D33" w:rsidRDefault="00D06D33" w:rsidP="00D06D33"/>
    <w:p w:rsidR="00D06D33" w:rsidRDefault="00D06D33" w:rsidP="00D06D33"/>
    <w:p w:rsidR="00D06D33" w:rsidRDefault="00D06D33" w:rsidP="00D06D33"/>
    <w:p w:rsidR="008D1595" w:rsidRDefault="008D1595"/>
    <w:sectPr w:rsidR="008D1595" w:rsidSect="00D06D33">
      <w:pgSz w:w="16838" w:h="11906" w:orient="landscape"/>
      <w:pgMar w:top="1701" w:right="1134" w:bottom="850" w:left="1134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06D33"/>
    <w:rsid w:val="005953EB"/>
    <w:rsid w:val="008D1595"/>
    <w:rsid w:val="00B64B6A"/>
    <w:rsid w:val="00C32262"/>
    <w:rsid w:val="00D06D33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F8CDE702-E773-4B7E-98E3-01865322316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06D33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D06D33"/>
    <w:pPr>
      <w:spacing w:after="0" w:line="240" w:lineRule="auto"/>
    </w:p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image" Target="media/image2.png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4</Pages>
  <Words>933</Words>
  <Characters>5324</Characters>
  <Application>Microsoft Office Word</Application>
  <DocSecurity>0</DocSecurity>
  <Lines>44</Lines>
  <Paragraphs>12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6245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Гульнара</dc:creator>
  <cp:keywords/>
  <dc:description/>
  <cp:lastModifiedBy>Гульнара</cp:lastModifiedBy>
  <cp:revision>1</cp:revision>
  <dcterms:created xsi:type="dcterms:W3CDTF">2022-03-05T10:39:00Z</dcterms:created>
  <dcterms:modified xsi:type="dcterms:W3CDTF">2022-03-05T10:41:00Z</dcterms:modified>
</cp:coreProperties>
</file>