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ECC1B" w14:textId="77777777" w:rsidR="004D4E11" w:rsidRPr="00E60212" w:rsidRDefault="00BF0881" w:rsidP="00644851">
      <w:pPr>
        <w:pStyle w:val="a3"/>
        <w:pBdr>
          <w:top w:val="none" w:sz="0" w:space="0" w:color="222222"/>
          <w:left w:val="none" w:sz="0" w:space="0" w:color="222222"/>
          <w:bottom w:val="single" w:sz="0" w:space="0" w:color="CCCCCC"/>
          <w:right w:val="none" w:sz="0" w:space="0" w:color="222222"/>
        </w:pBdr>
        <w:spacing w:before="0" w:beforeAutospacing="0" w:after="0" w:afterAutospacing="0" w:line="276" w:lineRule="auto"/>
        <w:ind w:left="0"/>
        <w:jc w:val="center"/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Краткая презентация </w:t>
      </w:r>
      <w:r w:rsidR="00644851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адаптированной </w:t>
      </w: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образовательной программы дошкольного образования </w:t>
      </w:r>
      <w:r w:rsidR="008F53E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для обучающихся с тяжелыми нарушениями речи (ТНР</w:t>
      </w:r>
      <w:r w:rsidR="00644851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)</w:t>
      </w:r>
    </w:p>
    <w:p w14:paraId="09590CE4" w14:textId="77777777" w:rsidR="00644851" w:rsidRDefault="00E60212" w:rsidP="00644851">
      <w:pPr>
        <w:spacing w:before="0" w:beforeAutospacing="0" w:after="0" w:afterAutospacing="0" w:line="276" w:lineRule="auto"/>
        <w:ind w:firstLine="720"/>
        <w:jc w:val="center"/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МА</w:t>
      </w:r>
      <w:r w:rsidR="00BF0881"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ДОУ «Детский сад №</w:t>
      </w:r>
      <w:r w:rsidR="00BF0881" w:rsidRPr="00E60212">
        <w:rPr>
          <w:rFonts w:ascii="Times New Roman" w:hAnsi="Times New Roman" w:cs="Times New Roman"/>
          <w:b/>
          <w:color w:val="222222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252 комбинированного вида</w:t>
      </w:r>
      <w:r w:rsidR="00BF0881"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»</w:t>
      </w: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 </w:t>
      </w:r>
    </w:p>
    <w:p w14:paraId="38503B94" w14:textId="77777777" w:rsidR="004D4E11" w:rsidRPr="00E60212" w:rsidRDefault="00E60212" w:rsidP="00644851">
      <w:pPr>
        <w:spacing w:before="0" w:beforeAutospacing="0" w:after="0" w:afterAutospacing="0" w:line="276" w:lineRule="auto"/>
        <w:ind w:firstLine="720"/>
        <w:jc w:val="center"/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Кировского района г. Казани</w:t>
      </w:r>
    </w:p>
    <w:p w14:paraId="790A71CE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Общие сведения</w:t>
      </w:r>
    </w:p>
    <w:p w14:paraId="20BCF242" w14:textId="77777777" w:rsidR="008F53E2" w:rsidRDefault="008F53E2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F53E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Адаптированная образовательная программа дошкольного образования    Муниципального автономного дошкольного образовательного учреждения «Детский сад №252 комбинированного вида» (далее – Программа) разработана в соответствии с федеральным государственным образовательным стандартом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 (далее – ФГОС ДО) и федеральной адаптированной образовательной программой дошкольного образования для обучающихся с ограниченными возможностями здоровья (утверждена приказом Министерства Просвещения Российской Федерации от 24 ноября 2022 г. № 1022, зарегистрировано в Минюсте России 27 января 2023 г., регистрационный № 72149) (далее – ФАОП ДО).</w:t>
      </w:r>
    </w:p>
    <w:p w14:paraId="0BA6A2B9" w14:textId="77777777" w:rsidR="004D4E11" w:rsidRPr="00644851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Программы:</w:t>
      </w:r>
    </w:p>
    <w:p w14:paraId="12BD5765" w14:textId="77777777" w:rsidR="00644851" w:rsidRPr="00E60212" w:rsidRDefault="00644851" w:rsidP="0064485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условий для дошкольного обр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азования, определяемых общими и </w:t>
      </w: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особыми потребностями обучающегося ранн</w:t>
      </w:r>
      <w:r w:rsidR="008F53E2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 и дошкольного возраста с ТНР</w:t>
      </w: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индивидуальными особенностями его развития и состояния здоровья.</w:t>
      </w:r>
    </w:p>
    <w:p w14:paraId="04CE7C69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</w:rPr>
        <w:t>Задачи Программы:</w:t>
      </w:r>
    </w:p>
    <w:p w14:paraId="00877CE6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реализация содержания АОП ДО;</w:t>
      </w:r>
    </w:p>
    <w:p w14:paraId="68CF323C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коррекция недостатков психофизического 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>развития обучающихся с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6FC707DB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охрана и укрепление физического и психиче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>ского здоровья обучающихся с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, в том числе их эмоционального благополучия;</w:t>
      </w:r>
    </w:p>
    <w:p w14:paraId="41853C9E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равных возможностей для пол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>ноценного развития ребенка с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период дошкольного образования независимо от места проживания, пола, нации, языка, социального статуса;</w:t>
      </w:r>
    </w:p>
    <w:p w14:paraId="2F734E25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как субъекта отношений с педагогическим работником, родителями (законными представителями), другими детьми;</w:t>
      </w:r>
    </w:p>
    <w:p w14:paraId="7589A5A0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14:paraId="3CA3D034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формирование общей кул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>ьтуры личности обучающихся с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14:paraId="73773613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формирование социокультурной среды, соответствующей психофизическим и индивидуальным особенн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>остям развития обучающихся с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3F627947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(абилитации), охраны и укреп</w:t>
      </w:r>
      <w:r w:rsidR="008F53E2">
        <w:rPr>
          <w:rFonts w:ascii="Times New Roman" w:eastAsia="Times New Roman" w:hAnsi="Times New Roman" w:cs="Times New Roman"/>
          <w:sz w:val="24"/>
          <w:szCs w:val="24"/>
          <w:lang w:val="ru-RU"/>
        </w:rPr>
        <w:t>ления здоровья обучающихся с ТНР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3FD374BB" w14:textId="77777777"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преемственности целей, задач и содержания дошкольного и начального общего образования.</w:t>
      </w:r>
    </w:p>
    <w:p w14:paraId="2E31FEE7" w14:textId="77777777" w:rsidR="00644851" w:rsidRDefault="0064485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4F0CBD02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включает три основных раздела: целевой, содержательный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организационный. Дополнительным разделом является краткая презентация основных сведений из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для родителей воспитанников.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78"/>
        <w:gridCol w:w="7444"/>
      </w:tblGrid>
      <w:tr w:rsidR="004D4E11" w:rsidRPr="007D6254" w14:paraId="510BDE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BBCE71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Целевой раздел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BA149" w14:textId="77777777" w:rsidR="00644851" w:rsidRPr="00644851" w:rsidRDefault="00644851" w:rsidP="00644851">
            <w:pPr>
              <w:pStyle w:val="a3"/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393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включает пояснительную записку и планируемые результаты освоения АОП ДО, определяет ее цели и задачи, принципы и подходы к формированию АОП ДО, планируемые результаты ее освоения в виде целевых ориентиров.</w:t>
            </w:r>
          </w:p>
          <w:p w14:paraId="33975E5D" w14:textId="77777777" w:rsidR="004D4E11" w:rsidRPr="00644851" w:rsidRDefault="00644851" w:rsidP="00644851">
            <w:pPr>
              <w:pStyle w:val="a3"/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393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содержит рекомендации по развивающему оцениванию достижения целей в форме педагогической и психологической диагн</w:t>
            </w:r>
            <w:r w:rsidR="00E157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остики развития обучающихся с ТНР</w:t>
            </w: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а также качества реализации адаптированной образовательной программы Организации. </w:t>
            </w:r>
          </w:p>
        </w:tc>
      </w:tr>
      <w:tr w:rsidR="004D4E11" w:rsidRPr="007D6254" w14:paraId="2EC7D93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F7C8B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Содержательный раздел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39AEA6" w14:textId="77777777"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включает описание образовательной деятельности по пяти образовательным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развитие; </w:t>
            </w:r>
          </w:p>
          <w:p w14:paraId="48EDDB17" w14:textId="77777777"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формы, способы, методы и средства реализации программы, которые отражают аспекты образовательной среды: предметно-пространственная развивающая образовательная среда; </w:t>
            </w:r>
          </w:p>
          <w:p w14:paraId="67FAD174" w14:textId="77777777"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 взаимодействия с педагогическим работником; </w:t>
            </w:r>
          </w:p>
          <w:p w14:paraId="1C422FA7" w14:textId="77777777"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 взаимодействия с другими детьми; </w:t>
            </w:r>
          </w:p>
          <w:p w14:paraId="322ACB59" w14:textId="77777777" w:rsidR="004D4E1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систему отношений ребенка к миру, к другим людям, к себе самому; содержание образовательной деятельности по профессиональной коррекции нарушений развития обучающихся (программу коррекционно- развивающей работы).</w:t>
            </w:r>
          </w:p>
        </w:tc>
      </w:tr>
      <w:tr w:rsidR="004D4E11" w:rsidRPr="007D6254" w14:paraId="5EF61D2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E5028C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Организационный раздел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9FA075" w14:textId="77777777" w:rsidR="00644851" w:rsidRPr="00644851" w:rsidRDefault="00644851" w:rsidP="00644851">
            <w:pPr>
              <w:pStyle w:val="a3"/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содержит психолого-педагогические условия, обеспеч</w:t>
            </w:r>
            <w:r w:rsidR="00E157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ивающие развитие ребенка с ТНР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5DDB7C0C" w14:textId="77777777" w:rsidR="00644851" w:rsidRPr="00644851" w:rsidRDefault="00644851" w:rsidP="00644851">
            <w:pPr>
              <w:pStyle w:val="a3"/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организации развивающей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едметно- пространственной среды;</w:t>
            </w: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832C681" w14:textId="77777777" w:rsidR="004D4E11" w:rsidRPr="00644851" w:rsidRDefault="00644851" w:rsidP="00644851">
            <w:pPr>
              <w:pStyle w:val="a3"/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календарный план воспитательной работы с перечнем основных государственных и народных праздников, памятных дат.</w:t>
            </w:r>
          </w:p>
        </w:tc>
      </w:tr>
    </w:tbl>
    <w:p w14:paraId="22C9364A" w14:textId="77777777" w:rsidR="008C5DDB" w:rsidRDefault="008C5DDB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C34758C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Организация режима пребывания детей в</w:t>
      </w:r>
      <w:r w:rsidRPr="00E602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детском саду</w:t>
      </w:r>
    </w:p>
    <w:p w14:paraId="238E4C56" w14:textId="77777777" w:rsidR="004D4E11" w:rsidRPr="00E60212" w:rsidRDefault="00E60212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Режим работы: 10,5 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-часовое пребывание воспитанников при 5-дневной рабочей неделе.</w:t>
      </w:r>
    </w:p>
    <w:p w14:paraId="251335DE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по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 Программы проводится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года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делится на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два периода:</w:t>
      </w:r>
    </w:p>
    <w:p w14:paraId="6D064915" w14:textId="77777777" w:rsidR="004D4E11" w:rsidRPr="00E60212" w:rsidRDefault="00BF0881" w:rsidP="00E60212">
      <w:pPr>
        <w:numPr>
          <w:ilvl w:val="0"/>
          <w:numId w:val="5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первый период (с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сентября по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31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мая);</w:t>
      </w:r>
    </w:p>
    <w:p w14:paraId="252E96C1" w14:textId="77777777" w:rsidR="004D4E11" w:rsidRPr="00E60212" w:rsidRDefault="00BF0881" w:rsidP="00E60212">
      <w:pPr>
        <w:numPr>
          <w:ilvl w:val="0"/>
          <w:numId w:val="5"/>
        </w:numPr>
        <w:spacing w:before="0" w:beforeAutospacing="0" w:after="0" w:afterAutospacing="0" w:line="276" w:lineRule="auto"/>
        <w:ind w:left="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второй период (с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июня по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31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августа).</w:t>
      </w:r>
    </w:p>
    <w:p w14:paraId="075A21CA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жизни детей опирается на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определенный суточный режим, который представляет собой рациональное чередование отрезков сна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бодрствования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физиологическими обоснованиями. При организации режима учитываются рекомендации СанПиН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СП, видовая принадлежность детского сада, сезонные особенности, 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региональные рекомендации специалистов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области охраны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укрепления здоровья детей.</w:t>
      </w:r>
    </w:p>
    <w:p w14:paraId="27CEF449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Режим дня составлен для каждой возрастной группы на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холодный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теплый периоды, учтены функциональные возможности детей, 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ведущий вид деятельности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игра. Кроме того, учитывается потребность родителей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гибком режиме пребывания детей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A4E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ДОО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особенно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 адаптации.</w:t>
      </w:r>
    </w:p>
    <w:p w14:paraId="497E6D4F" w14:textId="77777777" w:rsidR="008C5DDB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 xml:space="preserve"> </w:t>
      </w:r>
    </w:p>
    <w:p w14:paraId="123452E8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Возрастные и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иные категории детей, на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которых ориентирована Программа</w:t>
      </w:r>
    </w:p>
    <w:p w14:paraId="7C5D54A3" w14:textId="77777777"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образовательного процесса имеет следующие особенности.</w:t>
      </w:r>
    </w:p>
    <w:p w14:paraId="2384E08F" w14:textId="77777777" w:rsidR="004D4E11" w:rsidRPr="00E60212" w:rsidRDefault="00E60212" w:rsidP="00E60212">
      <w:pPr>
        <w:numPr>
          <w:ilvl w:val="0"/>
          <w:numId w:val="6"/>
        </w:numPr>
        <w:spacing w:before="0" w:beforeAutospacing="0" w:after="0" w:afterAutospacing="0" w:line="276" w:lineRule="auto"/>
        <w:ind w:left="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МА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252» функционируют 15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 групп.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49"/>
        <w:gridCol w:w="1551"/>
        <w:gridCol w:w="1551"/>
        <w:gridCol w:w="1551"/>
        <w:gridCol w:w="1551"/>
        <w:gridCol w:w="2069"/>
      </w:tblGrid>
      <w:tr w:rsidR="004D4E11" w:rsidRPr="007D6254" w14:paraId="203A84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A7A4CB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Возрастная категория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9C73B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раннего дошкольного возраста (2—3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года)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CE0D9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младшего дошкольного возраста (3–4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года)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ACA6F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среднего дошкольного возраста (4–5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лет)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4E9DB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старшего дошкольного возраста (5–6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лет)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1C2EC1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подготовительная дошкольного возраста (6–7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лет)</w:t>
            </w:r>
          </w:p>
        </w:tc>
      </w:tr>
      <w:tr w:rsidR="004D4E11" w:rsidRPr="00E60212" w14:paraId="145C4ED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5420E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3D28C" w14:textId="77777777" w:rsidR="004D4E11" w:rsidRPr="00E60212" w:rsidRDefault="00E60212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13F4B" w14:textId="77777777" w:rsidR="004D4E11" w:rsidRPr="00E60212" w:rsidRDefault="00E60212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6004D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9684EE" w14:textId="77777777" w:rsidR="004D4E11" w:rsidRPr="00E60212" w:rsidRDefault="00E60212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67B13" w14:textId="77777777"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14:paraId="344A2849" w14:textId="77777777"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Действует система физкультурно-оздоровительной работы.</w:t>
      </w:r>
    </w:p>
    <w:p w14:paraId="1BF8549C" w14:textId="77777777"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Используется региональный компонент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образовательном процессе.</w:t>
      </w:r>
    </w:p>
    <w:p w14:paraId="20D2A137" w14:textId="77777777"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Оказывается помощь детям, родителям, педагогическим работникам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социуму со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стороны социально-психологической службы.</w:t>
      </w:r>
    </w:p>
    <w:p w14:paraId="4B7F8BD4" w14:textId="77777777"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Создана система медико-психолого-педагогического сопровождения детей. Используется модель личностно-ориентированного подхода при взаимодействии взрослого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ребенка.</w:t>
      </w:r>
    </w:p>
    <w:p w14:paraId="77241D7A" w14:textId="77777777" w:rsidR="00E157FF" w:rsidRDefault="00E157FF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14:paraId="3F8BCCE1" w14:textId="1BFAD290" w:rsidR="004D4E11" w:rsidRDefault="008C5DDB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 xml:space="preserve">Особенности взаимодействия педагогического коллектива с семьями дошкольников с </w:t>
      </w:r>
      <w:r w:rsidR="007D6254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ТН</w:t>
      </w:r>
      <w:r w:rsidRPr="008C5DDB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.</w:t>
      </w:r>
    </w:p>
    <w:p w14:paraId="713F9B71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 Формирование базового доверия к миру, к людям, к себе - ключевая задача периода развития ребенка в период дошкольного возраста.</w:t>
      </w:r>
    </w:p>
    <w:p w14:paraId="303B37BC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 С возрастом число близких людей увеличивается. В этих отношениях ребенок находит безопасность и признание, они вдохновляют его исследовать мир и быть открытым для нового.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ступенях.</w:t>
      </w:r>
    </w:p>
    <w:p w14:paraId="6AD60089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 Процесс становления полноценной личности ребенка происходит под влиянием различных факторов, первым и важнейшим из которых является семья. Именно родители (законные представители), семья в целом, вырабатывают у обучающихся комплекс базовых социальных ценностей, ориентации, потребностей, интересов и привычек.</w:t>
      </w:r>
    </w:p>
    <w:p w14:paraId="2EDF6E6C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 Взаимодействие педагогических работников Организации с родителям (законным представителям) направлено на повышение педагогической культуры родителей (законных представителей). Задача педагогических работников - активизировать роль родителей (законных представителей) в воспитании и обучении ребенка, выработать единое и адекватное понимание проблем ребенка.</w:t>
      </w:r>
    </w:p>
    <w:p w14:paraId="4C9BF961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5. Укрепление и развитие взаимодействия Организации и семьи обеспечивают благоприятные условия жизни и воспитания ребёнка, формирование основ полноценной, гармоничной личности. Главной ценностью педагогической культуры является ребенок - его развитие, образование, воспитание, социальная защита и поддержка его достоинства и прав </w:t>
      </w: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человека.</w:t>
      </w:r>
    </w:p>
    <w:p w14:paraId="16BAD768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6. Основной целью работы с родителями (законными представителями) является обеспечение взаимодействия с семьей, вовлечение родителей (законных представителей) в образовательный процесс для формирования у них компетентной педагогической позиции по отношению к собственному ребенку.</w:t>
      </w:r>
    </w:p>
    <w:p w14:paraId="18E66A1B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7. Реализация цели обеспечивает решение следующих задач:</w:t>
      </w:r>
    </w:p>
    <w:p w14:paraId="5A813F8F" w14:textId="77777777" w:rsidR="00E157FF" w:rsidRPr="00E157FF" w:rsidRDefault="00E157FF" w:rsidP="00E157F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ребенка;</w:t>
      </w:r>
    </w:p>
    <w:p w14:paraId="2B70422B" w14:textId="77777777" w:rsidR="00E157FF" w:rsidRPr="00E157FF" w:rsidRDefault="00E157FF" w:rsidP="00E157F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вовлечение родителей (законных представителей) в воспитательно-образовательный процесс;</w:t>
      </w:r>
    </w:p>
    <w:p w14:paraId="0CA730B5" w14:textId="77777777" w:rsidR="00E157FF" w:rsidRPr="00E157FF" w:rsidRDefault="00E157FF" w:rsidP="00E157F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внедрение эффективных технологий сотрудничества с родителям (законным представителям), активизация их участия в жизни детского сада.</w:t>
      </w:r>
    </w:p>
    <w:p w14:paraId="0504555E" w14:textId="77777777" w:rsidR="00E157FF" w:rsidRPr="00E157FF" w:rsidRDefault="00E157FF" w:rsidP="00E157F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создание активной информационно-развивающей среды, обеспечивающей единые подходы к развитию личности в семье и детском коллективе;</w:t>
      </w:r>
    </w:p>
    <w:p w14:paraId="124BA0D0" w14:textId="77777777" w:rsidR="00E157FF" w:rsidRPr="00E157FF" w:rsidRDefault="00E157FF" w:rsidP="00E157F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повышение родительской компетентности в вопросах воспитания и обучения обучающихся.</w:t>
      </w:r>
    </w:p>
    <w:p w14:paraId="7A64FEBC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8. Работа, обеспечивающая взаимодействие семьи и дошкольной организации, включает следующие направления:</w:t>
      </w:r>
    </w:p>
    <w:p w14:paraId="0F8D74D3" w14:textId="77777777" w:rsidR="00E157FF" w:rsidRPr="00E157FF" w:rsidRDefault="00E157FF" w:rsidP="00E157FF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аналитическое - изучение семьи, выяснение образовательных потребностей ребёнка с ТНР и предпочтений родителей (законных представителей) для согласования воспитательных воздействий на ребенка;</w:t>
      </w:r>
    </w:p>
    <w:p w14:paraId="40C78650" w14:textId="77777777" w:rsidR="00E157FF" w:rsidRPr="00E157FF" w:rsidRDefault="00E157FF" w:rsidP="00E157FF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коммуникативно-деятельностное - направлено на повышение педагогической культуры родителей (законных представителей); вовлечение родителей (законных представителей) в воспитательно-образовательный процесс; создание активной развивающей среды, обеспечивающей единые подходы к развитию личности в семье и детском коллективе.</w:t>
      </w:r>
    </w:p>
    <w:p w14:paraId="417885BA" w14:textId="77777777" w:rsidR="00E157FF" w:rsidRPr="00E157FF" w:rsidRDefault="00E157FF" w:rsidP="00E157FF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информационное - пропаганда и популяризация опыта деятельности Организации; создание открытого информационного пространства (сайт МАДОУ «Детский сад №252», госпаблик ДОУ в ВК).</w:t>
      </w:r>
    </w:p>
    <w:p w14:paraId="47AF022B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157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9. Содержание направлений работы с семьёй может фиксироваться в АОП ДО МАДОУ «Детский сад №252» как в каждой из пяти образовательным областям, так и отдельным разделом, в котором раскрываются направления работы дошкольной образовательной организации с родителями (законными представителями).</w:t>
      </w:r>
    </w:p>
    <w:p w14:paraId="1FF2FE0B" w14:textId="77777777" w:rsidR="00E157FF" w:rsidRPr="00E157FF" w:rsidRDefault="00E157FF" w:rsidP="00CE0A8D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808BE58" w14:textId="77777777" w:rsidR="00E157FF" w:rsidRPr="00E157FF" w:rsidRDefault="00E157FF" w:rsidP="00E157FF">
      <w:pPr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127B015A" w14:textId="77777777" w:rsidR="00E157FF" w:rsidRDefault="00E157FF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14:paraId="13EF82D5" w14:textId="77777777"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</w:p>
    <w:sectPr w:rsidR="008C5DDB" w:rsidRPr="008C5DDB" w:rsidSect="00E60212">
      <w:pgSz w:w="11907" w:h="16839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13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D3B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924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9963F3"/>
    <w:multiLevelType w:val="hybridMultilevel"/>
    <w:tmpl w:val="45788B50"/>
    <w:lvl w:ilvl="0" w:tplc="4BE2B5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8DC47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9B61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431E0A"/>
    <w:multiLevelType w:val="hybridMultilevel"/>
    <w:tmpl w:val="4992CDDC"/>
    <w:lvl w:ilvl="0" w:tplc="6FFA695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965E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8192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95120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4C6F08"/>
    <w:multiLevelType w:val="hybridMultilevel"/>
    <w:tmpl w:val="9B70A2AC"/>
    <w:lvl w:ilvl="0" w:tplc="6FFA695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E7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590F45"/>
    <w:multiLevelType w:val="hybridMultilevel"/>
    <w:tmpl w:val="05E684C0"/>
    <w:lvl w:ilvl="0" w:tplc="6FFA695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6C574F"/>
    <w:multiLevelType w:val="hybridMultilevel"/>
    <w:tmpl w:val="86D2BF70"/>
    <w:lvl w:ilvl="0" w:tplc="4BE2B5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DFB4A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6245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8B66F9"/>
    <w:multiLevelType w:val="hybridMultilevel"/>
    <w:tmpl w:val="89808262"/>
    <w:lvl w:ilvl="0" w:tplc="0F6E4F3E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B133B52"/>
    <w:multiLevelType w:val="multilevel"/>
    <w:tmpl w:val="A31AA2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646833F0"/>
    <w:multiLevelType w:val="hybridMultilevel"/>
    <w:tmpl w:val="73748A46"/>
    <w:lvl w:ilvl="0" w:tplc="4BE2B5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A410AF6"/>
    <w:multiLevelType w:val="hybridMultilevel"/>
    <w:tmpl w:val="41967D26"/>
    <w:lvl w:ilvl="0" w:tplc="FCBAFD66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F920F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0104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580B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9D48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3050229">
    <w:abstractNumId w:val="5"/>
  </w:num>
  <w:num w:numId="2" w16cid:durableId="51200151">
    <w:abstractNumId w:val="0"/>
  </w:num>
  <w:num w:numId="3" w16cid:durableId="1835029863">
    <w:abstractNumId w:val="4"/>
  </w:num>
  <w:num w:numId="4" w16cid:durableId="1498182602">
    <w:abstractNumId w:val="15"/>
  </w:num>
  <w:num w:numId="5" w16cid:durableId="849412553">
    <w:abstractNumId w:val="21"/>
  </w:num>
  <w:num w:numId="6" w16cid:durableId="1477719328">
    <w:abstractNumId w:val="8"/>
  </w:num>
  <w:num w:numId="7" w16cid:durableId="1908109009">
    <w:abstractNumId w:val="9"/>
  </w:num>
  <w:num w:numId="8" w16cid:durableId="1282374968">
    <w:abstractNumId w:val="7"/>
  </w:num>
  <w:num w:numId="9" w16cid:durableId="1759476789">
    <w:abstractNumId w:val="1"/>
  </w:num>
  <w:num w:numId="10" w16cid:durableId="33893865">
    <w:abstractNumId w:val="23"/>
  </w:num>
  <w:num w:numId="11" w16cid:durableId="1093824487">
    <w:abstractNumId w:val="11"/>
  </w:num>
  <w:num w:numId="12" w16cid:durableId="1924754669">
    <w:abstractNumId w:val="14"/>
  </w:num>
  <w:num w:numId="13" w16cid:durableId="611936201">
    <w:abstractNumId w:val="22"/>
  </w:num>
  <w:num w:numId="14" w16cid:durableId="203056923">
    <w:abstractNumId w:val="20"/>
  </w:num>
  <w:num w:numId="15" w16cid:durableId="2055502411">
    <w:abstractNumId w:val="2"/>
  </w:num>
  <w:num w:numId="16" w16cid:durableId="643001881">
    <w:abstractNumId w:val="16"/>
  </w:num>
  <w:num w:numId="17" w16cid:durableId="1934970220">
    <w:abstractNumId w:val="17"/>
  </w:num>
  <w:num w:numId="18" w16cid:durableId="1383938498">
    <w:abstractNumId w:val="19"/>
  </w:num>
  <w:num w:numId="19" w16cid:durableId="1504979228">
    <w:abstractNumId w:val="12"/>
  </w:num>
  <w:num w:numId="20" w16cid:durableId="1030758259">
    <w:abstractNumId w:val="10"/>
  </w:num>
  <w:num w:numId="21" w16cid:durableId="1167357758">
    <w:abstractNumId w:val="6"/>
  </w:num>
  <w:num w:numId="22" w16cid:durableId="535044395">
    <w:abstractNumId w:val="3"/>
  </w:num>
  <w:num w:numId="23" w16cid:durableId="100348148">
    <w:abstractNumId w:val="13"/>
  </w:num>
  <w:num w:numId="24" w16cid:durableId="6608932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5CE"/>
    <w:rsid w:val="002A5D64"/>
    <w:rsid w:val="002D33B1"/>
    <w:rsid w:val="002D3591"/>
    <w:rsid w:val="003514A0"/>
    <w:rsid w:val="004A365A"/>
    <w:rsid w:val="004D4E11"/>
    <w:rsid w:val="004F7E17"/>
    <w:rsid w:val="005A05CE"/>
    <w:rsid w:val="0064039A"/>
    <w:rsid w:val="00644851"/>
    <w:rsid w:val="00653AF6"/>
    <w:rsid w:val="007C00EA"/>
    <w:rsid w:val="007D6254"/>
    <w:rsid w:val="008C5DDB"/>
    <w:rsid w:val="008F53E2"/>
    <w:rsid w:val="00B73A5A"/>
    <w:rsid w:val="00BF0881"/>
    <w:rsid w:val="00CE0A8D"/>
    <w:rsid w:val="00D84A1A"/>
    <w:rsid w:val="00E157FF"/>
    <w:rsid w:val="00E438A1"/>
    <w:rsid w:val="00E60212"/>
    <w:rsid w:val="00F01E19"/>
    <w:rsid w:val="00FA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2CB83"/>
  <w15:docId w15:val="{87A3324E-324A-47DB-9677-A9CD8880E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60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 Вакилевна</dc:creator>
  <dc:description>Подготовлено экспертами Актион-МЦФЭР</dc:description>
  <cp:lastModifiedBy>Василёк</cp:lastModifiedBy>
  <cp:revision>3</cp:revision>
  <dcterms:created xsi:type="dcterms:W3CDTF">2023-11-20T00:45:00Z</dcterms:created>
  <dcterms:modified xsi:type="dcterms:W3CDTF">2023-11-20T06:59:00Z</dcterms:modified>
</cp:coreProperties>
</file>