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3251" w:rsidRPr="00531EF8" w:rsidRDefault="00DA3251" w:rsidP="00DA325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Аннотация </w:t>
      </w:r>
    </w:p>
    <w:p w:rsidR="00DA3251" w:rsidRPr="00531EF8" w:rsidRDefault="00DA3251" w:rsidP="00DA3251">
      <w:pPr>
        <w:spacing w:after="0"/>
        <w:jc w:val="center"/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 дополнительной образовательной программе «</w:t>
      </w:r>
      <w:r w:rsidRPr="00531EF8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Baby</w:t>
      </w: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r w:rsidRPr="00531EF8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dance</w:t>
      </w: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» </w:t>
      </w:r>
    </w:p>
    <w:p w:rsidR="00DA3251" w:rsidRPr="00531EF8" w:rsidRDefault="00DA3251" w:rsidP="00DA3251">
      <w:pPr>
        <w:spacing w:after="0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  <w:lang w:val="tt-RU"/>
        </w:rPr>
        <w:t>Салаховой Оксаны Валерьевны</w:t>
      </w:r>
    </w:p>
    <w:p w:rsidR="00DA3251" w:rsidRPr="00531EF8" w:rsidRDefault="00DA3251" w:rsidP="00DA3251">
      <w:pPr>
        <w:pStyle w:val="a3"/>
        <w:ind w:left="0"/>
        <w:rPr>
          <w:sz w:val="20"/>
          <w:szCs w:val="20"/>
        </w:rPr>
      </w:pPr>
      <w:r w:rsidRPr="00531EF8">
        <w:rPr>
          <w:sz w:val="20"/>
          <w:szCs w:val="20"/>
        </w:rPr>
        <w:t>Танец – многогранное и ярое действо, призванное решать комплексные задачи развития детей. Танец удовлетворяет потребность ребенка в движении, развивает образное воображение, чувства и мысли. Совместные движения в музыкальном сопровождении прививают коллективизм, умение работать в команде, чувство взаимопонимания и взаимоуважения. Танец учит мальчиков – будущих мужчин галантности, а девочек – скромности и грациозности.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к дополнительной образовательной программе 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«Английский язык для всех»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Субботиной Елены Владимировны</w:t>
      </w:r>
    </w:p>
    <w:p w:rsidR="00DA3251" w:rsidRPr="00531EF8" w:rsidRDefault="00DA3251" w:rsidP="00DA3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color w:val="000000"/>
          <w:sz w:val="20"/>
          <w:szCs w:val="20"/>
        </w:rPr>
        <w:t xml:space="preserve">Программа определяет целый комплекс воспитательных, развивающих, обучающих целей. Основой для достижения этих целей является практическое овладение иностранным языком. </w:t>
      </w:r>
      <w:r w:rsidRPr="00531EF8">
        <w:rPr>
          <w:rFonts w:ascii="Times New Roman" w:hAnsi="Times New Roman" w:cs="Times New Roman"/>
          <w:sz w:val="20"/>
          <w:szCs w:val="20"/>
        </w:rPr>
        <w:t xml:space="preserve">Предлагаемая программа по содержательной, тематической направленности </w:t>
      </w:r>
    </w:p>
    <w:p w:rsidR="00DA3251" w:rsidRPr="00531EF8" w:rsidRDefault="00DA3251" w:rsidP="00DA32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31EF8">
        <w:rPr>
          <w:rFonts w:ascii="Times New Roman" w:hAnsi="Times New Roman" w:cs="Times New Roman"/>
          <w:sz w:val="20"/>
          <w:szCs w:val="20"/>
        </w:rPr>
        <w:t>является социально-педагогической; по функциональному предназначению – учебно-познавательной, по форме организации – групповой. Содержание программы нацелено на формирование культуры творческой личности, на приобщение детей к культуре, традициям англичан, расширяет представления у детей о стране изучаемого языка, знакомит с английскими стихами и песнями, играми, в которые играют их зарубежные сверстники.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 дополнительной образовательной программе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«Театралы</w:t>
      </w: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»</w:t>
      </w:r>
    </w:p>
    <w:p w:rsidR="00DA3251" w:rsidRDefault="00DA3251" w:rsidP="00DA3251">
      <w:pPr>
        <w:tabs>
          <w:tab w:val="left" w:pos="7153"/>
        </w:tabs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Гавриловой </w:t>
      </w: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Рузили</w:t>
      </w:r>
      <w:proofErr w:type="spellEnd"/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Талгатовны</w:t>
      </w:r>
      <w:proofErr w:type="spellEnd"/>
    </w:p>
    <w:p w:rsidR="00DA3251" w:rsidRPr="00DA3251" w:rsidRDefault="00DA3251" w:rsidP="00DA3251">
      <w:pPr>
        <w:shd w:val="clear" w:color="auto" w:fill="FFFFFF"/>
        <w:suppressAutoHyphens/>
        <w:autoSpaceDE w:val="0"/>
        <w:autoSpaceDN w:val="0"/>
        <w:adjustRightInd w:val="0"/>
        <w:spacing w:after="0" w:line="240" w:lineRule="auto"/>
        <w:ind w:firstLine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A3251">
        <w:rPr>
          <w:rFonts w:ascii="Times New Roman" w:hAnsi="Times New Roman" w:cs="Times New Roman"/>
          <w:sz w:val="20"/>
          <w:szCs w:val="20"/>
        </w:rPr>
        <w:t xml:space="preserve">       </w:t>
      </w:r>
      <w:r w:rsidRPr="00DA325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Художественно-эстетическое воспитание занимает одно из ведущих мест в содержании образовательного процесса дошкольного учреждения и является его приоритетным направлением. Для эстетического развития личности ребенка огромное значение имеет разнообразная художественная деятельность. </w:t>
      </w:r>
      <w:proofErr w:type="gramStart"/>
      <w:r w:rsidRPr="00DA325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Важной задачей эстетического воспитания является формирование у детей эстетических интересов, потребностей, эстетического вкуса, а также творческих способностей</w:t>
      </w:r>
      <w:r w:rsidRPr="00DA325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Pr="00DA3251">
        <w:rPr>
          <w:rFonts w:ascii="Times New Roman" w:eastAsia="Calibri" w:hAnsi="Times New Roman" w:cs="Times New Roman"/>
          <w:color w:val="000000"/>
          <w:sz w:val="20"/>
          <w:szCs w:val="20"/>
        </w:rPr>
        <w:t>Занятия театральной деятельностью помогают развить интересы и способности ребенка; способствуют общему развитию; проявлению любознательности, стремления к познанию нового, усвоению новой информации и новых способов действия, развитию ассоциативного мышления; настойчивости, целеустремленности, проявлению общего интеллекта, эмоций при проигрывании ролей.</w:t>
      </w:r>
      <w:proofErr w:type="gramEnd"/>
      <w:r w:rsidRPr="00DA3251">
        <w:rPr>
          <w:rFonts w:ascii="Times New Roman" w:eastAsia="Calibri" w:hAnsi="Times New Roman" w:cs="Times New Roman"/>
          <w:color w:val="000000"/>
          <w:sz w:val="20"/>
          <w:szCs w:val="20"/>
        </w:rPr>
        <w:t xml:space="preserve"> Кроме того, занятия театральной деятельностью требуют от ребенка решительности, систематичности в работе, трудолюбия, что способствует формированию волевых черт характера. У ребенка развивается умение комбинировать образы, интуиция, смекалка и изобретательность, способность к импровизации. Театральная деятельность и частые выступления на сцене перед зрителями способствуют реализации творческих сил и духовных потребностей ребенка, раскрепощению и повышению самооценки, Чередование функций исполнителя и зрителя, которые постоянно берет на</w:t>
      </w:r>
      <w:r w:rsidRPr="00DA3251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себя ребенок, помогает ему продемонстрировать товарищам свою позицию, умения, знания, фантазию.</w:t>
      </w:r>
    </w:p>
    <w:p w:rsidR="00DA3251" w:rsidRDefault="00DA3251" w:rsidP="00DA3251">
      <w:pPr>
        <w:tabs>
          <w:tab w:val="left" w:pos="7153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 дополнительной об</w:t>
      </w:r>
      <w:r>
        <w:rPr>
          <w:rFonts w:ascii="Times New Roman" w:hAnsi="Times New Roman" w:cs="Times New Roman"/>
          <w:b/>
          <w:sz w:val="20"/>
          <w:szCs w:val="20"/>
          <w:u w:val="single"/>
        </w:rPr>
        <w:t>разовательной программе «</w:t>
      </w: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Говоруш</w:t>
      </w: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ка</w:t>
      </w:r>
      <w:proofErr w:type="spellEnd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»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proofErr w:type="spellStart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Богаткиной</w:t>
      </w:r>
      <w:proofErr w:type="spellEnd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 Натальи Юрьевны</w:t>
      </w:r>
    </w:p>
    <w:p w:rsidR="00DA3251" w:rsidRPr="00531EF8" w:rsidRDefault="00DA3251" w:rsidP="00DA325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1EF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Программа  создана для детей младшего дошкольного возраста от 3 до 5 лет для своевременной профилактики речевых нарушений. Основными направления в работе являются развитие общей, мелкой и артикуляционной моторики. Выработка динамической координации движений: четких и точных движений, выполняемых в определенном темпе и ритме.</w:t>
      </w:r>
    </w:p>
    <w:p w:rsidR="00DA3251" w:rsidRPr="00531EF8" w:rsidRDefault="00DA3251" w:rsidP="00DA325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1EF8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Кружок «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Говорушка</w:t>
      </w:r>
      <w:proofErr w:type="spellEnd"/>
      <w:r w:rsidRPr="00531EF8">
        <w:rPr>
          <w:rFonts w:ascii="Times New Roman" w:eastAsia="Times New Roman" w:hAnsi="Times New Roman" w:cs="Times New Roman"/>
          <w:sz w:val="20"/>
          <w:szCs w:val="20"/>
          <w:lang w:eastAsia="ru-RU"/>
        </w:rPr>
        <w:t>» способствует развитию всех сторон речевой деятельности, совершенствованию мелкой моторики, развитию памяти, внимания, мышления с учетом возрастны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х и индивидуальных способностей, </w:t>
      </w:r>
      <w:bookmarkStart w:id="0" w:name="_GoBack"/>
      <w:bookmarkEnd w:id="0"/>
      <w:r w:rsidRPr="00531EF8">
        <w:rPr>
          <w:rFonts w:ascii="Times New Roman" w:eastAsia="Times New Roman" w:hAnsi="Times New Roman" w:cs="Times New Roman"/>
          <w:sz w:val="20"/>
          <w:szCs w:val="20"/>
          <w:lang w:eastAsia="ru-RU"/>
        </w:rPr>
        <w:t>формирование общих речевых навыков, как основа дальнейшего речевого</w:t>
      </w:r>
    </w:p>
    <w:p w:rsidR="00DA3251" w:rsidRPr="00531EF8" w:rsidRDefault="00DA3251" w:rsidP="00DA325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531EF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развития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и коррекции речевых недостатков.</w:t>
      </w:r>
    </w:p>
    <w:p w:rsidR="00DA3251" w:rsidRDefault="00DA3251" w:rsidP="00DA3251">
      <w:pPr>
        <w:tabs>
          <w:tab w:val="left" w:pos="7153"/>
        </w:tabs>
        <w:spacing w:after="0"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 дополнительной образовательной программе «Волшебная кисточка»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proofErr w:type="spellStart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Хатиповой</w:t>
      </w:r>
      <w:proofErr w:type="spellEnd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 Алсу </w:t>
      </w:r>
      <w:proofErr w:type="spellStart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Наилевны</w:t>
      </w:r>
      <w:proofErr w:type="spellEnd"/>
    </w:p>
    <w:p w:rsidR="00DA3251" w:rsidRPr="00531EF8" w:rsidRDefault="00DA3251" w:rsidP="00DA32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r w:rsidRPr="00531EF8">
        <w:rPr>
          <w:rFonts w:ascii="Times New Roman" w:hAnsi="Times New Roman" w:cs="Times New Roman"/>
          <w:sz w:val="20"/>
          <w:szCs w:val="20"/>
        </w:rPr>
        <w:t xml:space="preserve">Данная программа направлена на развитие творческих способностей, </w:t>
      </w:r>
      <w:r w:rsidRPr="00531EF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восприятия цвета, формы, объема </w:t>
      </w:r>
      <w:r w:rsidRPr="00531EF8">
        <w:rPr>
          <w:rFonts w:ascii="Times New Roman" w:hAnsi="Times New Roman" w:cs="Times New Roman"/>
          <w:sz w:val="20"/>
          <w:szCs w:val="20"/>
        </w:rPr>
        <w:t>и эстетического воспитание детей. Программа носит инновационный характер, так как приобщает детей к искусству посредством различных техник нетрадиционного рисования (</w:t>
      </w:r>
      <w:proofErr w:type="spellStart"/>
      <w:r w:rsidRPr="00531EF8">
        <w:rPr>
          <w:rFonts w:ascii="Times New Roman" w:hAnsi="Times New Roman" w:cs="Times New Roman"/>
          <w:sz w:val="20"/>
          <w:szCs w:val="20"/>
        </w:rPr>
        <w:t>граттаж</w:t>
      </w:r>
      <w:proofErr w:type="spellEnd"/>
      <w:r w:rsidRPr="00531EF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31EF8">
        <w:rPr>
          <w:rFonts w:ascii="Times New Roman" w:hAnsi="Times New Roman" w:cs="Times New Roman"/>
          <w:sz w:val="20"/>
          <w:szCs w:val="20"/>
        </w:rPr>
        <w:t>кляксография</w:t>
      </w:r>
      <w:proofErr w:type="spellEnd"/>
      <w:r w:rsidRPr="00531EF8">
        <w:rPr>
          <w:rFonts w:ascii="Times New Roman" w:hAnsi="Times New Roman" w:cs="Times New Roman"/>
          <w:sz w:val="20"/>
          <w:szCs w:val="20"/>
        </w:rPr>
        <w:t xml:space="preserve">, монотипия, клеевая техника и др.) и дает немалый толчок детскому воображению и фантазированию.           </w:t>
      </w:r>
    </w:p>
    <w:p w:rsidR="00DA3251" w:rsidRPr="00531EF8" w:rsidRDefault="00DA3251" w:rsidP="00DA32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sz w:val="20"/>
          <w:szCs w:val="20"/>
        </w:rPr>
        <w:t xml:space="preserve">        Программа рассчитана на детей 5-7лет. Работу в кружке планируется так, чтобы она не дублировала  программный материал по изобразительному искусству </w:t>
      </w:r>
      <w:proofErr w:type="gramStart"/>
      <w:r w:rsidRPr="00531EF8">
        <w:rPr>
          <w:rFonts w:ascii="Times New Roman" w:hAnsi="Times New Roman" w:cs="Times New Roman"/>
          <w:sz w:val="20"/>
          <w:szCs w:val="20"/>
        </w:rPr>
        <w:t>дошкольного</w:t>
      </w:r>
      <w:proofErr w:type="gramEnd"/>
      <w:r w:rsidRPr="00531EF8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A3251" w:rsidRPr="00531EF8" w:rsidRDefault="00DA3251" w:rsidP="00DA32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sz w:val="20"/>
          <w:szCs w:val="20"/>
        </w:rPr>
        <w:t>учреждения, а расширяла сведения, совершенствовала навыки и умения, получаемые детьми на занятиях.</w:t>
      </w:r>
    </w:p>
    <w:p w:rsidR="00DA3251" w:rsidRPr="00531EF8" w:rsidRDefault="00DA3251" w:rsidP="00DA325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DA3251" w:rsidRPr="00531EF8" w:rsidRDefault="00DA3251" w:rsidP="00DA3251">
      <w:pPr>
        <w:pStyle w:val="Default"/>
        <w:jc w:val="center"/>
        <w:rPr>
          <w:b/>
          <w:sz w:val="20"/>
          <w:szCs w:val="20"/>
          <w:u w:val="single"/>
        </w:rPr>
      </w:pPr>
      <w:r w:rsidRPr="00531EF8">
        <w:rPr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pStyle w:val="Default"/>
        <w:jc w:val="center"/>
        <w:rPr>
          <w:b/>
          <w:sz w:val="20"/>
          <w:szCs w:val="20"/>
          <w:u w:val="single"/>
        </w:rPr>
      </w:pPr>
      <w:r w:rsidRPr="00531EF8">
        <w:rPr>
          <w:b/>
          <w:sz w:val="20"/>
          <w:szCs w:val="20"/>
          <w:u w:val="single"/>
        </w:rPr>
        <w:t>к дополнительной образовательной программе</w:t>
      </w:r>
    </w:p>
    <w:p w:rsidR="00DA3251" w:rsidRPr="00531EF8" w:rsidRDefault="00DA3251" w:rsidP="00DA3251">
      <w:pPr>
        <w:pStyle w:val="Default"/>
        <w:jc w:val="center"/>
        <w:rPr>
          <w:rStyle w:val="normalchar"/>
          <w:b/>
          <w:sz w:val="20"/>
          <w:szCs w:val="20"/>
          <w:u w:val="single"/>
        </w:rPr>
      </w:pPr>
      <w:r w:rsidRPr="00531EF8">
        <w:rPr>
          <w:b/>
          <w:sz w:val="20"/>
          <w:szCs w:val="20"/>
          <w:u w:val="single"/>
        </w:rPr>
        <w:t>«</w:t>
      </w:r>
      <w:r w:rsidRPr="00531EF8">
        <w:rPr>
          <w:rStyle w:val="normalchar"/>
          <w:b/>
          <w:sz w:val="20"/>
          <w:szCs w:val="20"/>
          <w:u w:val="single"/>
        </w:rPr>
        <w:t>Детский фитнес»</w:t>
      </w:r>
    </w:p>
    <w:p w:rsidR="00DA3251" w:rsidRPr="00531EF8" w:rsidRDefault="00DA3251" w:rsidP="00DA3251">
      <w:pPr>
        <w:tabs>
          <w:tab w:val="left" w:pos="7153"/>
        </w:tabs>
        <w:spacing w:line="240" w:lineRule="auto"/>
        <w:jc w:val="center"/>
        <w:rPr>
          <w:rStyle w:val="normalchar"/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Style w:val="normalchar"/>
          <w:rFonts w:ascii="Times New Roman" w:hAnsi="Times New Roman" w:cs="Times New Roman"/>
          <w:b/>
          <w:sz w:val="20"/>
          <w:szCs w:val="20"/>
          <w:u w:val="single"/>
        </w:rPr>
        <w:t xml:space="preserve">Назыровой </w:t>
      </w:r>
      <w:proofErr w:type="spellStart"/>
      <w:r w:rsidRPr="00531EF8">
        <w:rPr>
          <w:rStyle w:val="normalchar"/>
          <w:rFonts w:ascii="Times New Roman" w:hAnsi="Times New Roman" w:cs="Times New Roman"/>
          <w:b/>
          <w:sz w:val="20"/>
          <w:szCs w:val="20"/>
          <w:u w:val="single"/>
        </w:rPr>
        <w:t>Илины</w:t>
      </w:r>
      <w:proofErr w:type="spellEnd"/>
      <w:r w:rsidRPr="00531EF8">
        <w:rPr>
          <w:rStyle w:val="normalchar"/>
          <w:rFonts w:ascii="Times New Roman" w:hAnsi="Times New Roman" w:cs="Times New Roman"/>
          <w:b/>
          <w:sz w:val="20"/>
          <w:szCs w:val="20"/>
          <w:u w:val="single"/>
        </w:rPr>
        <w:t xml:space="preserve"> </w:t>
      </w:r>
      <w:proofErr w:type="spellStart"/>
      <w:r w:rsidRPr="00531EF8">
        <w:rPr>
          <w:rStyle w:val="normalchar"/>
          <w:rFonts w:ascii="Times New Roman" w:hAnsi="Times New Roman" w:cs="Times New Roman"/>
          <w:b/>
          <w:sz w:val="20"/>
          <w:szCs w:val="20"/>
          <w:u w:val="single"/>
        </w:rPr>
        <w:t>Ильгизовны</w:t>
      </w:r>
      <w:proofErr w:type="spellEnd"/>
    </w:p>
    <w:p w:rsidR="00DA3251" w:rsidRPr="00531EF8" w:rsidRDefault="00DA3251" w:rsidP="00DA3251">
      <w:pPr>
        <w:tabs>
          <w:tab w:val="left" w:pos="7153"/>
        </w:tabs>
        <w:spacing w:line="240" w:lineRule="auto"/>
        <w:rPr>
          <w:rStyle w:val="normalchar"/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sz w:val="20"/>
          <w:szCs w:val="20"/>
        </w:rPr>
        <w:t xml:space="preserve"> </w:t>
      </w:r>
      <w:r w:rsidRPr="00531EF8">
        <w:rPr>
          <w:rStyle w:val="normalchar"/>
          <w:rFonts w:ascii="Times New Roman" w:hAnsi="Times New Roman" w:cs="Times New Roman"/>
          <w:color w:val="000000"/>
          <w:sz w:val="20"/>
          <w:szCs w:val="20"/>
        </w:rPr>
        <w:t xml:space="preserve">Программа детского фитнеса включает в себя смешанный комплекс упражнений из разных видов физической активности: аэробных, силовых, гимнастических, а также подвижных игр. Занятия помогают всестороннему развитию: укрепляется здоровье, развивают все группы мышц, улучшают гибкость, </w:t>
      </w:r>
      <w:r>
        <w:rPr>
          <w:rStyle w:val="normalchar"/>
          <w:rFonts w:ascii="Times New Roman" w:hAnsi="Times New Roman" w:cs="Times New Roman"/>
          <w:color w:val="000000"/>
          <w:sz w:val="20"/>
          <w:szCs w:val="20"/>
        </w:rPr>
        <w:t>внимание и координацию движений</w:t>
      </w:r>
    </w:p>
    <w:p w:rsidR="00DA3251" w:rsidRPr="00531EF8" w:rsidRDefault="00DA3251" w:rsidP="00DA3251">
      <w:pPr>
        <w:pStyle w:val="Default"/>
        <w:jc w:val="center"/>
        <w:rPr>
          <w:b/>
          <w:sz w:val="20"/>
          <w:szCs w:val="20"/>
          <w:u w:val="single"/>
        </w:rPr>
      </w:pPr>
      <w:r w:rsidRPr="00531EF8">
        <w:rPr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pStyle w:val="Default"/>
        <w:jc w:val="center"/>
        <w:rPr>
          <w:b/>
          <w:sz w:val="20"/>
          <w:szCs w:val="20"/>
          <w:u w:val="single"/>
        </w:rPr>
      </w:pPr>
      <w:r w:rsidRPr="00531EF8">
        <w:rPr>
          <w:b/>
          <w:sz w:val="20"/>
          <w:szCs w:val="20"/>
          <w:u w:val="single"/>
        </w:rPr>
        <w:t>к дополнительной образовательной программе</w:t>
      </w:r>
    </w:p>
    <w:p w:rsidR="00DA3251" w:rsidRPr="00531EF8" w:rsidRDefault="00DA3251" w:rsidP="00DA325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«Математическая шкатулка»</w:t>
      </w:r>
    </w:p>
    <w:p w:rsidR="00DA3251" w:rsidRPr="00531EF8" w:rsidRDefault="00DA3251" w:rsidP="00DA3251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color w:val="000000"/>
          <w:sz w:val="20"/>
          <w:szCs w:val="20"/>
          <w:u w:val="single"/>
        </w:rPr>
        <w:t>Сафиуллиной Марины Вячеславовны</w:t>
      </w:r>
    </w:p>
    <w:p w:rsidR="00DA3251" w:rsidRPr="00531EF8" w:rsidRDefault="00DA3251" w:rsidP="00DA3251">
      <w:pPr>
        <w:spacing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31EF8">
        <w:rPr>
          <w:rFonts w:ascii="Times New Roman" w:hAnsi="Times New Roman" w:cs="Times New Roman"/>
          <w:color w:val="000000"/>
          <w:sz w:val="20"/>
          <w:szCs w:val="20"/>
        </w:rPr>
        <w:t> Повысить уровень готовности детей старшего дошкольного возраста к обучению в школе. Развивать математические представления детей 6-7 лет на элементарном уровне через приемы сравнения, обобщения, классификации, систематизации и смыслового соотнесения. Способствовать формированию и развитию у старших дошкольников простейшие логические структуры мышления и математические представления.</w:t>
      </w:r>
    </w:p>
    <w:p w:rsidR="00DA3251" w:rsidRPr="00531EF8" w:rsidRDefault="00DA3251" w:rsidP="00DA3251">
      <w:pPr>
        <w:pStyle w:val="Default"/>
        <w:rPr>
          <w:b/>
          <w:sz w:val="20"/>
          <w:szCs w:val="20"/>
          <w:u w:val="single"/>
        </w:rPr>
      </w:pPr>
    </w:p>
    <w:p w:rsidR="00DA3251" w:rsidRPr="00531EF8" w:rsidRDefault="00DA3251" w:rsidP="00DA3251">
      <w:pPr>
        <w:pStyle w:val="Default"/>
        <w:jc w:val="center"/>
        <w:rPr>
          <w:b/>
          <w:sz w:val="20"/>
          <w:szCs w:val="20"/>
          <w:u w:val="single"/>
        </w:rPr>
      </w:pPr>
      <w:r w:rsidRPr="00531EF8">
        <w:rPr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pStyle w:val="Default"/>
        <w:jc w:val="center"/>
        <w:rPr>
          <w:b/>
          <w:sz w:val="20"/>
          <w:szCs w:val="20"/>
          <w:u w:val="single"/>
        </w:rPr>
      </w:pPr>
      <w:r w:rsidRPr="00531EF8">
        <w:rPr>
          <w:b/>
          <w:sz w:val="20"/>
          <w:szCs w:val="20"/>
        </w:rPr>
        <w:t xml:space="preserve">к </w:t>
      </w:r>
      <w:r w:rsidRPr="00531EF8">
        <w:rPr>
          <w:b/>
          <w:sz w:val="20"/>
          <w:szCs w:val="20"/>
          <w:u w:val="single"/>
        </w:rPr>
        <w:t>дополнительной образовательной программе</w:t>
      </w:r>
    </w:p>
    <w:p w:rsidR="00DA3251" w:rsidRPr="00531EF8" w:rsidRDefault="00DA3251" w:rsidP="00DA3251">
      <w:pPr>
        <w:pStyle w:val="dash041e0431044b0447043d044b0439"/>
        <w:spacing w:before="0" w:beforeAutospacing="0" w:after="0" w:afterAutospacing="0"/>
        <w:jc w:val="center"/>
        <w:rPr>
          <w:rStyle w:val="dash041e0431044b0447043d044b0439char"/>
          <w:b/>
          <w:color w:val="000000"/>
          <w:sz w:val="20"/>
          <w:szCs w:val="20"/>
          <w:u w:val="single"/>
        </w:rPr>
      </w:pPr>
      <w:r w:rsidRPr="00531EF8">
        <w:rPr>
          <w:rStyle w:val="normalchar"/>
          <w:b/>
          <w:color w:val="000000" w:themeColor="text1"/>
          <w:sz w:val="20"/>
          <w:szCs w:val="20"/>
          <w:u w:val="single"/>
        </w:rPr>
        <w:t>«</w:t>
      </w:r>
      <w:r w:rsidRPr="00531EF8">
        <w:rPr>
          <w:rStyle w:val="dash041e0431044b0447043d044b0439char"/>
          <w:b/>
          <w:color w:val="000000" w:themeColor="text1"/>
          <w:sz w:val="20"/>
          <w:szCs w:val="20"/>
          <w:u w:val="single"/>
        </w:rPr>
        <w:t>Наш до</w:t>
      </w:r>
      <w:proofErr w:type="gramStart"/>
      <w:r w:rsidRPr="00531EF8">
        <w:rPr>
          <w:rStyle w:val="dash041e0431044b0447043d044b0439char"/>
          <w:b/>
          <w:color w:val="000000" w:themeColor="text1"/>
          <w:sz w:val="20"/>
          <w:szCs w:val="20"/>
          <w:u w:val="single"/>
        </w:rPr>
        <w:t>м-</w:t>
      </w:r>
      <w:proofErr w:type="gramEnd"/>
      <w:r w:rsidRPr="00531EF8">
        <w:rPr>
          <w:rStyle w:val="dash041e0431044b0447043d044b0439char"/>
          <w:b/>
          <w:color w:val="000000" w:themeColor="text1"/>
          <w:sz w:val="20"/>
          <w:szCs w:val="20"/>
          <w:u w:val="single"/>
        </w:rPr>
        <w:t xml:space="preserve"> планета земля»(</w:t>
      </w:r>
      <w:r w:rsidRPr="00531EF8">
        <w:rPr>
          <w:rStyle w:val="dash041e0431044b0447043d044b0439char"/>
          <w:b/>
          <w:color w:val="000000"/>
          <w:sz w:val="20"/>
          <w:szCs w:val="20"/>
          <w:u w:val="single"/>
        </w:rPr>
        <w:t>экологический кружок)</w:t>
      </w:r>
    </w:p>
    <w:p w:rsidR="00DA3251" w:rsidRPr="00531EF8" w:rsidRDefault="00DA3251" w:rsidP="00DA3251">
      <w:pPr>
        <w:pStyle w:val="dash041e0431044b0447043d044b0439"/>
        <w:spacing w:before="0" w:beforeAutospacing="0" w:after="0" w:afterAutospacing="0"/>
        <w:jc w:val="center"/>
        <w:rPr>
          <w:rStyle w:val="dash041e0431044b0447043d044b0439char"/>
          <w:b/>
          <w:color w:val="000000"/>
          <w:sz w:val="20"/>
          <w:szCs w:val="20"/>
          <w:u w:val="single"/>
        </w:rPr>
      </w:pPr>
      <w:proofErr w:type="spellStart"/>
      <w:r w:rsidRPr="00531EF8">
        <w:rPr>
          <w:rStyle w:val="dash041e0431044b0447043d044b0439char"/>
          <w:b/>
          <w:color w:val="000000"/>
          <w:sz w:val="20"/>
          <w:szCs w:val="20"/>
          <w:u w:val="single"/>
        </w:rPr>
        <w:t>Гиззатуллиной</w:t>
      </w:r>
      <w:proofErr w:type="spellEnd"/>
      <w:r w:rsidRPr="00531EF8">
        <w:rPr>
          <w:rStyle w:val="dash041e0431044b0447043d044b0439char"/>
          <w:b/>
          <w:color w:val="000000"/>
          <w:sz w:val="20"/>
          <w:szCs w:val="20"/>
          <w:u w:val="single"/>
        </w:rPr>
        <w:t xml:space="preserve"> Эльзы </w:t>
      </w:r>
      <w:proofErr w:type="spellStart"/>
      <w:r w:rsidRPr="00531EF8">
        <w:rPr>
          <w:rStyle w:val="dash041e0431044b0447043d044b0439char"/>
          <w:b/>
          <w:color w:val="000000"/>
          <w:sz w:val="20"/>
          <w:szCs w:val="20"/>
          <w:u w:val="single"/>
        </w:rPr>
        <w:t>Фирдинантовны</w:t>
      </w:r>
      <w:proofErr w:type="spellEnd"/>
    </w:p>
    <w:p w:rsidR="00DA3251" w:rsidRPr="00531EF8" w:rsidRDefault="00DA3251" w:rsidP="00DA3251">
      <w:pPr>
        <w:pStyle w:val="dash041e0431044b0447043d044b0439"/>
        <w:spacing w:before="0" w:beforeAutospacing="0" w:after="0" w:afterAutospacing="0"/>
        <w:jc w:val="center"/>
        <w:rPr>
          <w:rStyle w:val="dash041e0431044b0447043d044b0439char"/>
          <w:b/>
          <w:color w:val="000000"/>
          <w:sz w:val="20"/>
          <w:szCs w:val="20"/>
          <w:u w:val="single"/>
        </w:rPr>
      </w:pPr>
    </w:p>
    <w:p w:rsidR="00DA3251" w:rsidRDefault="00DA3251" w:rsidP="00DA3251">
      <w:pPr>
        <w:pStyle w:val="dash041e0431044b0447043d044b0439"/>
        <w:spacing w:before="0" w:beforeAutospacing="0" w:after="0" w:afterAutospacing="0"/>
        <w:jc w:val="both"/>
        <w:rPr>
          <w:rStyle w:val="dash041e0431044b0447043d044b0439char"/>
          <w:color w:val="000000"/>
          <w:sz w:val="20"/>
          <w:szCs w:val="20"/>
        </w:rPr>
      </w:pPr>
      <w:r w:rsidRPr="00531EF8">
        <w:rPr>
          <w:rStyle w:val="dash041e0431044b0447043d044b0439char"/>
          <w:color w:val="000000"/>
          <w:sz w:val="20"/>
          <w:szCs w:val="20"/>
        </w:rPr>
        <w:t>Для детей дошкольного возраста: Экологическое воспитание и образование детей - чрезвычайно важная проблема настоящего времени: только экологическое мировоззрение и экологическая культура будут способствовать сохранению экологии окружающей среды. Бесконечно разнообразный и красочный мир природы пробуждает у детей естественный интерес, любознательность, затрагивает их чувства, возбуждает фантазию и влияет на формирование их ценностных ориентиров. Ребенок, полюбивший природу, не будет бездумно рвать цветы, разорять гнезда, обижать животных. Полученные в детстве впечатления от окружающей природы, очень яркие, запоминающиеся на всю жизнь и часто влияют на отношение человека к природе.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Аннотация</w:t>
      </w:r>
    </w:p>
    <w:p w:rsidR="00DA3251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 дополнительной образовательной программе</w:t>
      </w:r>
    </w:p>
    <w:p w:rsidR="00DA3251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t>« Юный скульптор»</w:t>
      </w:r>
    </w:p>
    <w:p w:rsidR="00DA3251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  <w:u w:val="single"/>
        </w:rPr>
        <w:t>Шангараевой</w:t>
      </w:r>
      <w:proofErr w:type="spellEnd"/>
      <w:r>
        <w:rPr>
          <w:rFonts w:ascii="Times New Roman" w:hAnsi="Times New Roman" w:cs="Times New Roman"/>
          <w:b/>
          <w:sz w:val="20"/>
          <w:szCs w:val="20"/>
          <w:u w:val="single"/>
        </w:rPr>
        <w:t xml:space="preserve"> Марины Валентиновны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DA3251" w:rsidRDefault="00DA3251" w:rsidP="00DA3251">
      <w:pPr>
        <w:pStyle w:val="Default"/>
        <w:rPr>
          <w:rStyle w:val="dash041e0431044b0447043d044b0439char"/>
          <w:sz w:val="20"/>
          <w:szCs w:val="20"/>
        </w:rPr>
      </w:pPr>
      <w:r w:rsidRPr="00DA3251">
        <w:rPr>
          <w:color w:val="auto"/>
          <w:sz w:val="20"/>
          <w:szCs w:val="20"/>
          <w:shd w:val="clear" w:color="auto" w:fill="FFFFFF"/>
        </w:rPr>
        <w:t xml:space="preserve">Данная программа имеет художественно-эстетическую направленность. Занятия творческой деятельностью оказывают сильное воздействие на эмоционально-волевую сферу детей. Процесс овладения определёнными навыками исполнения не только раскрепощают художественное мышление, но и большей мере накладывают отпечаток на мировосприятие и систему жизненных ориентировок, целей и ценностей. </w:t>
      </w:r>
      <w:r w:rsidRPr="00DA3251">
        <w:rPr>
          <w:rStyle w:val="normalchar"/>
          <w:color w:val="auto"/>
          <w:sz w:val="20"/>
          <w:szCs w:val="20"/>
        </w:rPr>
        <w:t> </w:t>
      </w:r>
      <w:proofErr w:type="spellStart"/>
      <w:r w:rsidRPr="00DA3251">
        <w:rPr>
          <w:color w:val="auto"/>
          <w:sz w:val="20"/>
          <w:szCs w:val="20"/>
          <w:shd w:val="clear" w:color="auto" w:fill="FFFFFF"/>
        </w:rPr>
        <w:t>Тестопластика</w:t>
      </w:r>
      <w:proofErr w:type="spellEnd"/>
      <w:r w:rsidRPr="00DA3251">
        <w:rPr>
          <w:color w:val="auto"/>
          <w:sz w:val="20"/>
          <w:szCs w:val="20"/>
          <w:shd w:val="clear" w:color="auto" w:fill="FFFFFF"/>
        </w:rPr>
        <w:t xml:space="preserve"> – осязаемый вид творчества. Потому что ребёнок не только видит то, что создал, но и трогает, берёт в руки и по мере необходимости изменяет. Основным инструментом в лепке является рука, следовательно, уровень умения зависит от овладения собственными руками, от моторики, которая развивается по мере работы с тестом. Технику лепки можно оценить как самую безыскусственную и наиболее доступную для самостоятельного освоения.</w:t>
      </w:r>
      <w:r>
        <w:rPr>
          <w:sz w:val="20"/>
          <w:szCs w:val="20"/>
        </w:rPr>
        <w:t xml:space="preserve"> </w:t>
      </w:r>
    </w:p>
    <w:p w:rsidR="00DA3251" w:rsidRPr="00531EF8" w:rsidRDefault="00DA3251" w:rsidP="00DA3251">
      <w:pPr>
        <w:pStyle w:val="dash041e0431044b0447043d044b0439"/>
        <w:spacing w:before="0" w:beforeAutospacing="0" w:after="0" w:afterAutospacing="0"/>
        <w:jc w:val="both"/>
        <w:rPr>
          <w:rStyle w:val="dash041e0431044b0447043d044b0439char"/>
          <w:color w:val="000000"/>
          <w:sz w:val="20"/>
          <w:szCs w:val="20"/>
        </w:rPr>
      </w:pP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Аннотация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к дополнительной образовательной программе</w:t>
      </w:r>
    </w:p>
    <w:p w:rsidR="00DA3251" w:rsidRPr="00DA3251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 «Ум и творчество на кончиках пальцев»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u w:val="single"/>
        </w:rPr>
      </w:pPr>
      <w:proofErr w:type="spellStart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>Жандаровой</w:t>
      </w:r>
      <w:proofErr w:type="spellEnd"/>
      <w:r w:rsidRPr="00531EF8">
        <w:rPr>
          <w:rFonts w:ascii="Times New Roman" w:hAnsi="Times New Roman" w:cs="Times New Roman"/>
          <w:b/>
          <w:sz w:val="20"/>
          <w:szCs w:val="20"/>
          <w:u w:val="single"/>
        </w:rPr>
        <w:t xml:space="preserve"> Ольги Андреевны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sz w:val="20"/>
          <w:szCs w:val="20"/>
        </w:rPr>
        <w:t xml:space="preserve">       Программа направлена на развитие творческих способностей детей дошкольного возраста от 3 до 5 лет. Программа состоит из 17 разделов, каждый из которых знакомит дошкольников с разными творческими  техниками и приемами, такими как </w:t>
      </w:r>
      <w:proofErr w:type="spellStart"/>
      <w:r w:rsidRPr="00531EF8">
        <w:rPr>
          <w:rFonts w:ascii="Times New Roman" w:hAnsi="Times New Roman" w:cs="Times New Roman"/>
          <w:sz w:val="20"/>
          <w:szCs w:val="20"/>
        </w:rPr>
        <w:t>пластилинография</w:t>
      </w:r>
      <w:proofErr w:type="spellEnd"/>
      <w:r w:rsidRPr="00531EF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31EF8">
        <w:rPr>
          <w:rFonts w:ascii="Times New Roman" w:hAnsi="Times New Roman" w:cs="Times New Roman"/>
          <w:sz w:val="20"/>
          <w:szCs w:val="20"/>
        </w:rPr>
        <w:t>ниткография</w:t>
      </w:r>
      <w:proofErr w:type="spellEnd"/>
      <w:r w:rsidRPr="00531EF8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31EF8">
        <w:rPr>
          <w:rFonts w:ascii="Times New Roman" w:hAnsi="Times New Roman" w:cs="Times New Roman"/>
          <w:sz w:val="20"/>
          <w:szCs w:val="20"/>
        </w:rPr>
        <w:t>кляксография</w:t>
      </w:r>
      <w:proofErr w:type="spellEnd"/>
      <w:r w:rsidRPr="00531EF8">
        <w:rPr>
          <w:rFonts w:ascii="Times New Roman" w:hAnsi="Times New Roman" w:cs="Times New Roman"/>
          <w:sz w:val="20"/>
          <w:szCs w:val="20"/>
        </w:rPr>
        <w:t>, рисование акварелью, мелками и др. Дети имеют возможность детально познакомиться с окружающим их миром, в том числе с природными объектами и явлениями. Предусмотрены словесные (рассказ, беседы, чтение), наглядны</w:t>
      </w:r>
      <w:proofErr w:type="gramStart"/>
      <w:r w:rsidRPr="00531EF8">
        <w:rPr>
          <w:rFonts w:ascii="Times New Roman" w:hAnsi="Times New Roman" w:cs="Times New Roman"/>
          <w:sz w:val="20"/>
          <w:szCs w:val="20"/>
        </w:rPr>
        <w:t>е(</w:t>
      </w:r>
      <w:proofErr w:type="gramEnd"/>
      <w:r w:rsidRPr="00531EF8">
        <w:rPr>
          <w:rFonts w:ascii="Times New Roman" w:hAnsi="Times New Roman" w:cs="Times New Roman"/>
          <w:sz w:val="20"/>
          <w:szCs w:val="20"/>
        </w:rPr>
        <w:t xml:space="preserve">демонстрация, рассматривание, наблюдение) и практические формы обучения(эксперимент, самостоятельная деятельность). </w:t>
      </w:r>
    </w:p>
    <w:p w:rsidR="00DA3251" w:rsidRPr="00531EF8" w:rsidRDefault="00DA3251" w:rsidP="00DA3251">
      <w:pPr>
        <w:tabs>
          <w:tab w:val="left" w:pos="7153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531EF8">
        <w:rPr>
          <w:rFonts w:ascii="Times New Roman" w:hAnsi="Times New Roman" w:cs="Times New Roman"/>
          <w:sz w:val="20"/>
          <w:szCs w:val="20"/>
        </w:rPr>
        <w:t xml:space="preserve">       Дошкольники, работая с природными материалами и наблюдая различные явления окружающей среды, имеют возможность постигать  и изучать простейшие географические закономерности, что способствует формированию элементарной экологической грамотности.</w:t>
      </w:r>
    </w:p>
    <w:p w:rsidR="00553C39" w:rsidRDefault="00553C39"/>
    <w:sectPr w:rsidR="00553C39" w:rsidSect="00531EF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65D"/>
    <w:rsid w:val="00553C39"/>
    <w:rsid w:val="00D3665D"/>
    <w:rsid w:val="00DA3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325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normalchar">
    <w:name w:val="normal__char"/>
    <w:basedOn w:val="a0"/>
    <w:rsid w:val="00DA3251"/>
  </w:style>
  <w:style w:type="paragraph" w:customStyle="1" w:styleId="dash041e0431044b0447043d044b0439">
    <w:name w:val="dash041e_0431_044b_0447_043d_044b_0439"/>
    <w:basedOn w:val="a"/>
    <w:rsid w:val="00DA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basedOn w:val="a0"/>
    <w:rsid w:val="00DA3251"/>
  </w:style>
  <w:style w:type="paragraph" w:styleId="a3">
    <w:name w:val="List Paragraph"/>
    <w:basedOn w:val="a"/>
    <w:uiPriority w:val="34"/>
    <w:qFormat/>
    <w:rsid w:val="00DA3251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2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A325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normalchar">
    <w:name w:val="normal__char"/>
    <w:basedOn w:val="a0"/>
    <w:rsid w:val="00DA3251"/>
  </w:style>
  <w:style w:type="paragraph" w:customStyle="1" w:styleId="dash041e0431044b0447043d044b0439">
    <w:name w:val="dash041e_0431_044b_0447_043d_044b_0439"/>
    <w:basedOn w:val="a"/>
    <w:rsid w:val="00DA32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431044b0447043d044b0439char">
    <w:name w:val="dash041e_0431_044b_0447_043d_044b_0439__char"/>
    <w:basedOn w:val="a0"/>
    <w:rsid w:val="00DA3251"/>
  </w:style>
  <w:style w:type="paragraph" w:styleId="a3">
    <w:name w:val="List Paragraph"/>
    <w:basedOn w:val="a"/>
    <w:uiPriority w:val="34"/>
    <w:qFormat/>
    <w:rsid w:val="00DA3251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1187</Words>
  <Characters>6769</Characters>
  <Application>Microsoft Office Word</Application>
  <DocSecurity>0</DocSecurity>
  <Lines>56</Lines>
  <Paragraphs>15</Paragraphs>
  <ScaleCrop>false</ScaleCrop>
  <Company/>
  <LinksUpToDate>false</LinksUpToDate>
  <CharactersWithSpaces>7941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2022-11-13T13:08:00Z</dcterms:created>
  <dcterms:modified xsi:type="dcterms:W3CDTF">2022-11-13T13:14:00Z</dcterms:modified>
</cp:coreProperties>
</file>