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E24" w:rsidRDefault="004D1E24" w:rsidP="004D1E24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  <w:r>
        <w:rPr>
          <w:noProof/>
        </w:rPr>
        <w:drawing>
          <wp:inline distT="0" distB="0" distL="0" distR="0">
            <wp:extent cx="5940425" cy="8782050"/>
            <wp:effectExtent l="19050" t="0" r="3175" b="0"/>
            <wp:docPr id="1" name="Рисунок 1" descr="C:\Users\user\Desktop\Платные услуги\IMG-20221121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тные услуги\IMG-20221121-WA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89" cy="8784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E24" w:rsidRDefault="004D1E24" w:rsidP="003B0A4A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</w:p>
    <w:p w:rsidR="004D1E24" w:rsidRDefault="004D1E24" w:rsidP="003B0A4A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right"/>
      </w:pP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lastRenderedPageBreak/>
        <w:t>- социальной защиты сотрудников Учреждения через предоставление им дополнительного источника пополнения бюджета;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 совершенствования учебно-материальной базы образовательного учреждения;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-благотворительности через освобождение от оплаты дополнительных образовательных услуг воспитанников из социально незащищенных категорий граждан.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>1.3. Платные дополнительные образовательные услуги предоставляются с целью всестороннего удовлетворения образовательных потребностей граждан и носят дополнительных характер по отношению к основным образовательным программам и федеральным государственным образовательным стандартам дошкольного образования.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</w:pPr>
      <w:r>
        <w:t xml:space="preserve">1.4. платные дополнительные образовательные услуги оказываются на принципах добровольности, доступности, </w:t>
      </w:r>
      <w:proofErr w:type="spellStart"/>
      <w:r>
        <w:t>планируемости</w:t>
      </w:r>
      <w:proofErr w:type="spellEnd"/>
      <w:r>
        <w:t xml:space="preserve">, </w:t>
      </w:r>
      <w:proofErr w:type="spellStart"/>
      <w:r>
        <w:t>нормированности</w:t>
      </w:r>
      <w:proofErr w:type="spellEnd"/>
      <w:r>
        <w:t xml:space="preserve">, контролируемости, отраслевой направленности. 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8"/>
        <w:jc w:val="both"/>
        <w:rPr>
          <w:color w:val="000000"/>
        </w:rPr>
      </w:pPr>
      <w:r>
        <w:t>1.5. В соответствии с Письмом МО и РФ от 28.02.2014г. №08-249 «Комментарии к ФГОС ДО» реализации ООП МБДОУ № 350 не подразумевает ограничений на оказание дополнительных платных образовательных услуг воспитанникам. Получение воспитанниками таких услуг должно регламентироваться абонентскими договорами. В случае ООП МБДОУ № 350 реализуется в течени</w:t>
      </w:r>
      <w:proofErr w:type="gramStart"/>
      <w:r>
        <w:t>и</w:t>
      </w:r>
      <w:proofErr w:type="gramEnd"/>
      <w:r>
        <w:t xml:space="preserve"> всего времени пребывания детей в Учреждении (продолжительность работы группы соответствует продолжительности реализации Программы) получение воспитанником дополнительной платной услуги может осуществляться одновременно с реализацией Программы в группе при условии фактического отсутствия воспитанника в группе. Поскольку дошкольное образование не является обязательным, родители (законные представители) воспитанника используют свое право на выбор формы получения ребенком образования и Организации, осуществляющей образовательную деятельность. При этом, в случае если хотя бы один ребенок фактически остается в группе, реализация Программы в ней не прекращается, прерывается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Организация не может повлиять на решение родителей о порядке посещения ребенком дошкольной группы.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 xml:space="preserve">Отказ физического лица или юридического лица (далее – Заказчика, Потребителя) от </w:t>
      </w:r>
      <w:r>
        <w:rPr>
          <w:color w:val="000000"/>
        </w:rPr>
        <w:t xml:space="preserve">   п</w:t>
      </w:r>
      <w:r w:rsidRPr="00ED3AE4">
        <w:rPr>
          <w:color w:val="000000"/>
        </w:rPr>
        <w:t>редлагаемых платных образовательных услуг не может быть причиной изменения объема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 и условий предоставляемых ему Учреждением образовательных услуг.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1.6.</w:t>
      </w:r>
      <w:r w:rsidRPr="00ED3AE4">
        <w:rPr>
          <w:color w:val="000000"/>
        </w:rPr>
        <w:t>Учреждение вправе привлекать в порядке, установленном законодательством Российской Федерации, дополнительные финансовые средства за счет предоставления платных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дополнительных образовательных и иных предусмотренных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Уставом образовательного учреждения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услуг, а также за счет добровольных пожертвований и целевых взносов физических и (или) юридических лиц, в том числе иностранных граждан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и (или) иностранных юридических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лиц.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1.7</w:t>
      </w:r>
      <w:r w:rsidRPr="00ED3AE4">
        <w:rPr>
          <w:color w:val="000000"/>
        </w:rPr>
        <w:t>. Доходы от платных образовательных услуг используются Учреждением в соответствии с уставными целями.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1.8</w:t>
      </w:r>
      <w:r w:rsidRPr="00ED3AE4">
        <w:rPr>
          <w:color w:val="000000"/>
        </w:rPr>
        <w:t xml:space="preserve">.Платные дополнительные образовательные услуги оказываются физическим и юридическим лицам (Заказчикам, Потребителям) на </w:t>
      </w:r>
      <w:r>
        <w:rPr>
          <w:color w:val="000000"/>
        </w:rPr>
        <w:t xml:space="preserve">абонентской </w:t>
      </w:r>
      <w:r w:rsidRPr="00ED3AE4">
        <w:rPr>
          <w:color w:val="000000"/>
        </w:rPr>
        <w:t>договорной основе, предполагают использование муниципального имущества по оказанию услуг дополнительно к основной деятельности, оплачиваемой из бюджета по утвержденному перечню услуг.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1.9.</w:t>
      </w:r>
      <w:r w:rsidRPr="007174AF">
        <w:t xml:space="preserve"> </w:t>
      </w:r>
      <w:r w:rsidRPr="007174AF">
        <w:rPr>
          <w:color w:val="000000"/>
        </w:rPr>
        <w:t xml:space="preserve">Изменения Договора оформляются дополнительными соглашениями к </w:t>
      </w:r>
      <w:r>
        <w:rPr>
          <w:color w:val="000000"/>
        </w:rPr>
        <w:t xml:space="preserve">Абонентскому </w:t>
      </w:r>
      <w:r w:rsidRPr="007174AF">
        <w:rPr>
          <w:color w:val="000000"/>
        </w:rPr>
        <w:t>Договору, за исключение</w:t>
      </w:r>
      <w:r>
        <w:rPr>
          <w:color w:val="000000"/>
        </w:rPr>
        <w:t>м</w:t>
      </w:r>
      <w:r w:rsidRPr="007174AF">
        <w:rPr>
          <w:color w:val="000000"/>
        </w:rPr>
        <w:t xml:space="preserve"> случае</w:t>
      </w:r>
      <w:r>
        <w:rPr>
          <w:color w:val="000000"/>
        </w:rPr>
        <w:t>в</w:t>
      </w:r>
      <w:r w:rsidRPr="007174AF">
        <w:rPr>
          <w:color w:val="000000"/>
        </w:rPr>
        <w:t xml:space="preserve"> предусмотренных законом изменения </w:t>
      </w:r>
      <w:r>
        <w:rPr>
          <w:color w:val="000000"/>
        </w:rPr>
        <w:t xml:space="preserve">абонентского </w:t>
      </w:r>
      <w:r w:rsidRPr="007174AF">
        <w:rPr>
          <w:color w:val="000000"/>
        </w:rPr>
        <w:t>договора в одностороннем порядке Исполнителем.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1.10</w:t>
      </w:r>
      <w:r w:rsidRPr="00ED3AE4">
        <w:rPr>
          <w:color w:val="000000"/>
        </w:rPr>
        <w:t>. Требования к содержанию платных образовательных дополнительных программ определяются по соглашению сторон и могут быть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выше, чем предусмотрено федеральными государственными образовательными стандартами.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>
        <w:rPr>
          <w:color w:val="000000"/>
        </w:rPr>
        <w:t>1.11</w:t>
      </w:r>
      <w:r w:rsidRPr="00ED3AE4">
        <w:rPr>
          <w:color w:val="000000"/>
        </w:rPr>
        <w:t xml:space="preserve">. Учреждение обязано обеспечить оказание платных дополнительных образовательных услуг в полном объеме в соответствии с условиями </w:t>
      </w:r>
      <w:r>
        <w:rPr>
          <w:color w:val="000000"/>
        </w:rPr>
        <w:t xml:space="preserve">Абонентского </w:t>
      </w:r>
      <w:r w:rsidRPr="00ED3AE4">
        <w:rPr>
          <w:color w:val="000000"/>
        </w:rPr>
        <w:t>договора об оказании платных дополнительных образовательных услуг.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>1</w:t>
      </w:r>
      <w:r>
        <w:rPr>
          <w:color w:val="000000"/>
        </w:rPr>
        <w:t>.12</w:t>
      </w:r>
      <w:r w:rsidRPr="00ED3AE4">
        <w:rPr>
          <w:color w:val="000000"/>
        </w:rPr>
        <w:t>. В Уставе учреждения указывается перечень предоставляемых образовательными учреждениями платных дополнительных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образовательных услуг.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/>
        <w:jc w:val="both"/>
        <w:rPr>
          <w:color w:val="000000"/>
        </w:rPr>
      </w:pPr>
      <w:r w:rsidRPr="00ED3AE4">
        <w:rPr>
          <w:color w:val="000000"/>
        </w:rPr>
        <w:t> 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lastRenderedPageBreak/>
        <w:t>II</w:t>
      </w:r>
      <w:r w:rsidRPr="00ED3AE4">
        <w:rPr>
          <w:b/>
          <w:bCs/>
          <w:color w:val="000000"/>
        </w:rPr>
        <w:t>. Перечень платных дополнительных образовательных услуг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left="567" w:firstLine="720"/>
        <w:jc w:val="both"/>
        <w:rPr>
          <w:color w:val="000000"/>
        </w:rPr>
      </w:pPr>
      <w:r w:rsidRPr="00ED3AE4">
        <w:rPr>
          <w:color w:val="000000"/>
        </w:rPr>
        <w:t xml:space="preserve">2.1. Платные дополнительные образовательные услуги могут быть следующих направлений: образовательные, спортивные, художественно - эстетические, оздоровительно-профилактические: 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2.1.1 Оздоровительно-профилактические: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кислородный коктейль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витаминизация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2.1.2 Спортивные: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-Детский фитнес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2.1.3. Художественно-эстетические: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 - хореография «</w:t>
      </w:r>
      <w:r>
        <w:rPr>
          <w:color w:val="000000"/>
          <w:lang w:val="en-US"/>
        </w:rPr>
        <w:t>Baby</w:t>
      </w:r>
      <w:r w:rsidRPr="003B0A4A">
        <w:rPr>
          <w:color w:val="000000"/>
        </w:rPr>
        <w:t xml:space="preserve"> </w:t>
      </w:r>
      <w:r>
        <w:rPr>
          <w:color w:val="000000"/>
          <w:lang w:val="en-US"/>
        </w:rPr>
        <w:t>dance</w:t>
      </w:r>
      <w:r w:rsidRPr="00A476F3">
        <w:rPr>
          <w:color w:val="000000"/>
        </w:rPr>
        <w:t>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gramStart"/>
      <w:r>
        <w:rPr>
          <w:color w:val="000000"/>
        </w:rPr>
        <w:t>ИЗО</w:t>
      </w:r>
      <w:proofErr w:type="gramEnd"/>
      <w:r w:rsidRPr="003B0A4A">
        <w:rPr>
          <w:color w:val="000000"/>
        </w:rPr>
        <w:t xml:space="preserve"> </w:t>
      </w:r>
      <w:r>
        <w:rPr>
          <w:color w:val="000000"/>
        </w:rPr>
        <w:t>студия «Волшебная кисточка</w:t>
      </w:r>
      <w:r w:rsidRPr="00A476F3">
        <w:rPr>
          <w:color w:val="000000"/>
        </w:rPr>
        <w:t>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  « Театралы»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gramStart"/>
      <w:r>
        <w:rPr>
          <w:color w:val="000000"/>
        </w:rPr>
        <w:t>ИЗО</w:t>
      </w:r>
      <w:proofErr w:type="gramEnd"/>
      <w:r>
        <w:rPr>
          <w:color w:val="000000"/>
        </w:rPr>
        <w:t xml:space="preserve"> студия «Ум и творчество на кончиках пальцев</w:t>
      </w:r>
      <w:r w:rsidRPr="00A476F3">
        <w:rPr>
          <w:color w:val="000000"/>
        </w:rPr>
        <w:t>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 « Юный скульптор»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2.1.4 Образовательные: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Изучение английского языка</w:t>
      </w:r>
      <w:r>
        <w:rPr>
          <w:color w:val="000000"/>
        </w:rPr>
        <w:t xml:space="preserve"> «Английский язык для всех»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 «</w:t>
      </w:r>
      <w:proofErr w:type="spellStart"/>
      <w:r>
        <w:rPr>
          <w:color w:val="000000"/>
        </w:rPr>
        <w:t>Говорушка</w:t>
      </w:r>
      <w:proofErr w:type="spellEnd"/>
      <w:r w:rsidRPr="00A476F3">
        <w:rPr>
          <w:color w:val="000000"/>
        </w:rPr>
        <w:t>»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-« Математическая шкатулка»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-Экологическое направление « Наш Дом-планета Земля»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2.1.5 Уход и присмотр</w:t>
      </w:r>
    </w:p>
    <w:p w:rsidR="003B0A4A" w:rsidRPr="00A476F3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A476F3">
        <w:rPr>
          <w:color w:val="000000"/>
        </w:rPr>
        <w:t>- кратковременная группа вечернего пребывания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 xml:space="preserve">2.2. Программы, учебные планы, </w:t>
      </w:r>
      <w:r w:rsidRPr="00ED3AE4">
        <w:rPr>
          <w:color w:val="000000"/>
        </w:rPr>
        <w:t>на основе которых оказываются платные дополнительные образовательные услуги, утверждаются учреждением в установленном законодательством Российской Федерации порядке.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>
        <w:rPr>
          <w:color w:val="000000"/>
        </w:rPr>
        <w:t>2.3. О</w:t>
      </w:r>
      <w:bookmarkStart w:id="0" w:name="_GoBack"/>
      <w:bookmarkEnd w:id="0"/>
      <w:r w:rsidRPr="00ED3AE4">
        <w:rPr>
          <w:color w:val="000000"/>
        </w:rPr>
        <w:t>бразовательное учреждение вправе оказывать сопутствующие услуги в сфере образования, связанные с образовательным процессом и с особыми условиями содержания ребенка;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</w:rPr>
        <w:t>   </w:t>
      </w:r>
      <w:r w:rsidRPr="00ED3AE4">
        <w:rPr>
          <w:rStyle w:val="apple-converted-space"/>
          <w:b/>
          <w:bCs/>
          <w:color w:val="000000"/>
        </w:rPr>
        <w:t> </w:t>
      </w:r>
      <w:r w:rsidRPr="00ED3AE4">
        <w:rPr>
          <w:b/>
          <w:bCs/>
          <w:color w:val="000000"/>
          <w:lang w:val="en-US"/>
        </w:rPr>
        <w:t>III</w:t>
      </w:r>
      <w:r w:rsidRPr="00ED3AE4">
        <w:rPr>
          <w:b/>
          <w:bCs/>
          <w:color w:val="000000"/>
        </w:rPr>
        <w:t>. Условия и порядок оказания платных дополнительных образовательных услуг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>3.1. Для организации платных дополнительных образовательных услуг Учреждению необходимо: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провести анкетирование, изучение спроса и контингента воспитанников;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провести анализ материально-технической базы учреждения;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создать условия, гарантирующие охрану жизни и безопасности здоровья воспитанников;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обеспечить состав работников (специалистов) оказывающих платные дополнительные образовательные услуги. Приказом руководителя утверждается временный педагогический трудовой коллектив (ВТК)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издать приказ об организации платных дополнительных образовательных услуг, подготовить расписание   занятий, график работы сотрудников, указать помещения, где будут проводиться занятия;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 xml:space="preserve">- приказом руководителя назначается </w:t>
      </w:r>
      <w:proofErr w:type="gramStart"/>
      <w:r w:rsidRPr="00ED3AE4">
        <w:rPr>
          <w:color w:val="000000"/>
        </w:rPr>
        <w:t>ответственный</w:t>
      </w:r>
      <w:proofErr w:type="gramEnd"/>
      <w:r w:rsidRPr="00ED3AE4">
        <w:rPr>
          <w:color w:val="000000"/>
        </w:rPr>
        <w:t xml:space="preserve"> по учреждению за методическое обеспечение платных услуг;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разработать положение об оказании платных дополнительных образовательных услуг;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 оформить «</w:t>
      </w:r>
      <w:r>
        <w:rPr>
          <w:color w:val="000000"/>
        </w:rPr>
        <w:t>Журнал</w:t>
      </w:r>
      <w:r w:rsidRPr="00ED3AE4">
        <w:rPr>
          <w:color w:val="000000"/>
        </w:rPr>
        <w:t xml:space="preserve"> замечаний и предложений по предоставлению платных дополнительных услуг»;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составить сметы доходов и расходов на весь перечень платных услуг;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оформить </w:t>
      </w:r>
      <w:r>
        <w:rPr>
          <w:color w:val="000000"/>
        </w:rPr>
        <w:t xml:space="preserve">абонентский </w:t>
      </w:r>
      <w:r w:rsidRPr="00ED3AE4">
        <w:rPr>
          <w:color w:val="000000"/>
        </w:rPr>
        <w:t>договор в письменной форме</w:t>
      </w:r>
      <w:r>
        <w:rPr>
          <w:color w:val="000000"/>
        </w:rPr>
        <w:t xml:space="preserve"> </w:t>
      </w:r>
      <w:r w:rsidRPr="00ED3AE4">
        <w:rPr>
          <w:color w:val="000000"/>
        </w:rPr>
        <w:t xml:space="preserve"> в </w:t>
      </w:r>
      <w:r>
        <w:rPr>
          <w:color w:val="000000"/>
        </w:rPr>
        <w:t>одном</w:t>
      </w:r>
      <w:r w:rsidRPr="00ED3AE4">
        <w:rPr>
          <w:color w:val="000000"/>
        </w:rPr>
        <w:t xml:space="preserve"> экземпляр</w:t>
      </w:r>
      <w:r>
        <w:rPr>
          <w:color w:val="000000"/>
        </w:rPr>
        <w:t>е</w:t>
      </w:r>
      <w:r w:rsidRPr="00ED3AE4">
        <w:rPr>
          <w:color w:val="000000"/>
        </w:rPr>
        <w:t xml:space="preserve"> с Заказчиком (Потребителем) на оказание платных дополнительных образовательных услуг.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>
        <w:rPr>
          <w:color w:val="000000"/>
        </w:rPr>
        <w:t>3.2</w:t>
      </w:r>
      <w:r w:rsidRPr="00ED3AE4">
        <w:rPr>
          <w:color w:val="000000"/>
        </w:rPr>
        <w:t>. Платные дополнительные образовательные услуги оказываются образовательным учреждением при наличии: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лицензии на образовательную деятельность;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образовательных программ;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lastRenderedPageBreak/>
        <w:t>-   </w:t>
      </w:r>
      <w:r w:rsidRPr="00ED3AE4">
        <w:rPr>
          <w:rStyle w:val="apple-converted-space"/>
          <w:color w:val="000000"/>
        </w:rPr>
        <w:t> </w:t>
      </w:r>
      <w:r>
        <w:rPr>
          <w:rStyle w:val="apple-converted-space"/>
          <w:color w:val="000000"/>
        </w:rPr>
        <w:t xml:space="preserve">абонентских </w:t>
      </w:r>
      <w:r w:rsidRPr="00ED3AE4">
        <w:rPr>
          <w:color w:val="000000"/>
        </w:rPr>
        <w:t>договоров на оказание платных дополнительных образовательных услуг, заключенных с Заказчиком (Потребителем).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IV</w:t>
      </w:r>
      <w:r w:rsidRPr="00ED3AE4">
        <w:rPr>
          <w:b/>
          <w:bCs/>
          <w:color w:val="000000"/>
        </w:rPr>
        <w:t>. Порядок получения и расходования средств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4.1. Источником доходов при оказании платных дополнительных образовательных услуг является плата за оказание дополнительных услуг. Для расчета объема расходов на содержание услуг и суммы родительской платы составляется смета доходов и расходов. Смета формируется в соответ</w:t>
      </w:r>
      <w:r>
        <w:rPr>
          <w:color w:val="000000"/>
        </w:rPr>
        <w:t>ст</w:t>
      </w:r>
      <w:r w:rsidRPr="00ED3AE4">
        <w:rPr>
          <w:color w:val="000000"/>
        </w:rPr>
        <w:t>вии с требованиями действующих законов РФ и РТ. В смете доходов и расходов планируются затраты на оплату труда преподавателей, ведение бухгалтерского учета и отчетности, за организацию данного вида услуг, за уборку помещений, охрану здания, за восстановление амортизационных отчислений по эксплуатации оборудования, инвентаря.</w:t>
      </w:r>
    </w:p>
    <w:p w:rsidR="003B0A4A" w:rsidRPr="003E7B27" w:rsidRDefault="003B0A4A" w:rsidP="003B0A4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7B27">
        <w:rPr>
          <w:rFonts w:ascii="Times New Roman" w:hAnsi="Times New Roman" w:cs="Times New Roman"/>
          <w:color w:val="000000"/>
        </w:rPr>
        <w:t>4.2</w:t>
      </w:r>
      <w:r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. Перенос занятий  </w:t>
      </w:r>
      <w:proofErr w:type="gramStart"/>
      <w:r w:rsidRPr="003E7B27">
        <w:rPr>
          <w:rFonts w:ascii="Times New Roman" w:hAnsi="Times New Roman" w:cs="Times New Roman"/>
          <w:color w:val="000000"/>
          <w:sz w:val="24"/>
          <w:szCs w:val="24"/>
        </w:rPr>
        <w:t>осуществляется</w:t>
      </w:r>
      <w:proofErr w:type="gramEnd"/>
      <w:r w:rsidRPr="003E7B27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Pr="003E7B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если Воспитанник перенес инфекционное заболевание (к примеру, Скарлатина), зарегистрированное в установленном порядке в </w:t>
      </w:r>
      <w:proofErr w:type="spellStart"/>
      <w:r w:rsidRPr="003E7B2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Роспотребнадзоре</w:t>
      </w:r>
      <w:proofErr w:type="spellEnd"/>
      <w:r w:rsidRPr="003E7B2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другое время по выбору Исполнителя, о чем Заказчик уведомляется в письменном виде.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       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4.4. Образовательное учреждение вправе расходовать денежные средства, полученные за оказание платных образовательных услуг на улучшение материально-технической базы данного учреждения (в соответствии с Положением о расходовании внебюджетных средств), иные цели.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</w:rPr>
        <w:t> 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ED3AE4">
        <w:rPr>
          <w:b/>
          <w:bCs/>
          <w:color w:val="000000"/>
          <w:lang w:val="en-US"/>
        </w:rPr>
        <w:t>V</w:t>
      </w:r>
      <w:r w:rsidRPr="00ED3AE4">
        <w:rPr>
          <w:b/>
          <w:bCs/>
          <w:color w:val="000000"/>
        </w:rPr>
        <w:t>. Ответственность образовательного учреждения и должностных лиц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 xml:space="preserve">5.1. </w:t>
      </w:r>
      <w:r>
        <w:rPr>
          <w:color w:val="000000"/>
        </w:rPr>
        <w:t>У</w:t>
      </w:r>
      <w:r w:rsidRPr="00ED3AE4">
        <w:rPr>
          <w:color w:val="000000"/>
        </w:rPr>
        <w:t>чреждение 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при оказании платных дополнительных образовательных услуг является Исполнителем данных услуг.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>5.2. Перед Заказчиком (Потребителем) услуг Учреждения несет ответственность, согласно действующему гражданскому законодательству: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 xml:space="preserve">за выполнение обязательств в полном объеме (по количеству часов и по реализации образовательной программы, указанной в </w:t>
      </w:r>
      <w:r>
        <w:rPr>
          <w:color w:val="000000"/>
        </w:rPr>
        <w:t xml:space="preserve">абонентском </w:t>
      </w:r>
      <w:r w:rsidRPr="00ED3AE4">
        <w:rPr>
          <w:color w:val="000000"/>
        </w:rPr>
        <w:t xml:space="preserve">договоре) и с качеством, заявленным образовательным учреждением в </w:t>
      </w:r>
      <w:r>
        <w:rPr>
          <w:color w:val="000000"/>
        </w:rPr>
        <w:t xml:space="preserve">абонентском </w:t>
      </w:r>
      <w:r w:rsidRPr="00ED3AE4">
        <w:rPr>
          <w:color w:val="000000"/>
        </w:rPr>
        <w:t>договоре на оказание платных дополнительных образовательных услуг;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выполнение образовательной программы в указанные в договоре сроки;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жизнь и здоровье детей во время оказания платных дополнительных образовательных услуг в Учреждении;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безопасные условия прохождения образовательного процесса;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</w:rPr>
      </w:pPr>
      <w:r w:rsidRPr="00ED3AE4">
        <w:rPr>
          <w:color w:val="000000"/>
        </w:rPr>
        <w:t>-  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за нарушение прав и свобод </w:t>
      </w:r>
      <w:r w:rsidRPr="00ED3AE4">
        <w:rPr>
          <w:rStyle w:val="apple-converted-space"/>
          <w:color w:val="000000"/>
        </w:rPr>
        <w:t> </w:t>
      </w:r>
      <w:r w:rsidRPr="00ED3AE4">
        <w:rPr>
          <w:color w:val="000000"/>
        </w:rPr>
        <w:t>воспитанников и работников образовательного учреждения.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D3AE4">
        <w:rPr>
          <w:color w:val="000000"/>
        </w:rPr>
        <w:t> </w:t>
      </w: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3B0A4A" w:rsidRPr="00ED3AE4" w:rsidRDefault="003B0A4A" w:rsidP="003B0A4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  <w:lang w:val="en-US"/>
        </w:rPr>
        <w:t>VI</w:t>
      </w:r>
      <w:r w:rsidRPr="00ED3AE4">
        <w:rPr>
          <w:b/>
          <w:bCs/>
          <w:color w:val="000000"/>
        </w:rPr>
        <w:t>. Заключительные положения </w:t>
      </w:r>
    </w:p>
    <w:p w:rsidR="003B0A4A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</w:rPr>
      </w:pPr>
      <w:r w:rsidRPr="00ED3AE4">
        <w:rPr>
          <w:color w:val="000000"/>
        </w:rPr>
        <w:t xml:space="preserve">7.1. </w:t>
      </w:r>
      <w:r>
        <w:rPr>
          <w:color w:val="000000"/>
        </w:rPr>
        <w:t>Сведения, указанные в данном Положении, соответствуют информации, размещенной на официальном сайте МБДОУ № 350.</w:t>
      </w:r>
    </w:p>
    <w:p w:rsidR="003B0A4A" w:rsidRPr="008003A5" w:rsidRDefault="003B0A4A" w:rsidP="003B0A4A">
      <w:pPr>
        <w:pStyle w:val="a3"/>
        <w:shd w:val="clear" w:color="auto" w:fill="FFFFFF"/>
        <w:spacing w:before="0" w:beforeAutospacing="0" w:after="0" w:afterAutospacing="0"/>
        <w:ind w:firstLine="720"/>
        <w:jc w:val="both"/>
      </w:pPr>
    </w:p>
    <w:p w:rsidR="00C95E70" w:rsidRDefault="00C95E70"/>
    <w:sectPr w:rsidR="00C95E70" w:rsidSect="004D1E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C063D"/>
    <w:multiLevelType w:val="multilevel"/>
    <w:tmpl w:val="3654C706"/>
    <w:lvl w:ilvl="0">
      <w:start w:val="1"/>
      <w:numFmt w:val="decimal"/>
      <w:lvlText w:val="%1."/>
      <w:lvlJc w:val="left"/>
      <w:pPr>
        <w:ind w:left="232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4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22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62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02" w:hanging="2160"/>
      </w:pPr>
      <w:rPr>
        <w:rFonts w:hint="default"/>
      </w:rPr>
    </w:lvl>
  </w:abstractNum>
  <w:abstractNum w:abstractNumId="1">
    <w:nsid w:val="67DF3560"/>
    <w:multiLevelType w:val="hybridMultilevel"/>
    <w:tmpl w:val="D1DA1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0D99"/>
    <w:rsid w:val="00010D99"/>
    <w:rsid w:val="002710DB"/>
    <w:rsid w:val="003B0A4A"/>
    <w:rsid w:val="004D1E24"/>
    <w:rsid w:val="00C62186"/>
    <w:rsid w:val="00C95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0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0A4A"/>
  </w:style>
  <w:style w:type="paragraph" w:styleId="a4">
    <w:name w:val="Balloon Text"/>
    <w:basedOn w:val="a"/>
    <w:link w:val="a5"/>
    <w:uiPriority w:val="99"/>
    <w:semiHidden/>
    <w:unhideWhenUsed/>
    <w:rsid w:val="004D1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1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A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0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0A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1354</Words>
  <Characters>7722</Characters>
  <Application>Microsoft Office Word</Application>
  <DocSecurity>0</DocSecurity>
  <Lines>64</Lines>
  <Paragraphs>18</Paragraphs>
  <ScaleCrop>false</ScaleCrop>
  <Company/>
  <LinksUpToDate>false</LinksUpToDate>
  <CharactersWithSpaces>9058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2022-11-13T13:57:00Z</dcterms:created>
  <dcterms:modified xsi:type="dcterms:W3CDTF">2022-11-21T11:37:00Z</dcterms:modified>
</cp:coreProperties>
</file>