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59B" w:rsidRPr="00E2759B" w:rsidRDefault="00E2759B" w:rsidP="00E2759B">
      <w:pPr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333333"/>
          <w:kern w:val="36"/>
          <w:sz w:val="51"/>
          <w:szCs w:val="51"/>
          <w:lang w:eastAsia="ru-RU"/>
        </w:rPr>
      </w:pPr>
      <w:r w:rsidRPr="00E2759B">
        <w:rPr>
          <w:rFonts w:ascii="Arial" w:eastAsia="Times New Roman" w:hAnsi="Arial" w:cs="Arial"/>
          <w:color w:val="333333"/>
          <w:kern w:val="36"/>
          <w:sz w:val="51"/>
          <w:szCs w:val="51"/>
          <w:lang w:eastAsia="ru-RU"/>
        </w:rPr>
        <w:t>Негосударственная пенсия</w:t>
      </w:r>
    </w:p>
    <w:p w:rsidR="00E2759B" w:rsidRPr="00E2759B" w:rsidRDefault="00BF6E25" w:rsidP="00E275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hyperlink r:id="rId5" w:history="1">
        <w:r w:rsidR="00E2759B" w:rsidRPr="00E2759B">
          <w:rPr>
            <w:rFonts w:ascii="inherit" w:eastAsia="Times New Roman" w:hAnsi="inherit" w:cs="Times New Roman"/>
            <w:color w:val="289DCC"/>
            <w:sz w:val="23"/>
            <w:u w:val="single"/>
            <w:lang w:eastAsia="ru-RU"/>
          </w:rPr>
          <w:t>Скачать этот бюллетень</w:t>
        </w:r>
      </w:hyperlink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В Татарстане по инициативе республиканского комитета профсоюза работников образования и науки, в соответствии с Постановлением Кабинета Министров РТ No584 от 30 декабря 2004 года, реализуется Программа негосударственного пенсионного обеспечения отдельных работников бюджетной сферы Республики Татарстан.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Программа действует уже 11 лет, выплаты производит уполномоченный негосударственный пенсионный фонд «Волга-Капитал». С января 2007 года назначены выплаты более 21 тысячи работникам организаций бюджетной сферы, из них 11 698 — работникам образования.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В 2018 году ежемесячный размер начисляемой негосударственной (дополнительной) пенсии – 264 рубля. Ежегодно, в январе, осуществляется индексация.</w:t>
      </w:r>
    </w:p>
    <w:p w:rsidR="00E2759B" w:rsidRPr="00E2759B" w:rsidRDefault="00E2759B" w:rsidP="00E2759B">
      <w:pPr>
        <w:shd w:val="clear" w:color="auto" w:fill="FFFFFF"/>
        <w:spacing w:after="0" w:line="240" w:lineRule="auto"/>
        <w:textAlignment w:val="baseline"/>
        <w:outlineLvl w:val="4"/>
        <w:rPr>
          <w:rFonts w:ascii="Arial" w:eastAsia="Times New Roman" w:hAnsi="Arial" w:cs="Arial"/>
          <w:color w:val="333333"/>
          <w:sz w:val="39"/>
          <w:szCs w:val="39"/>
          <w:lang w:eastAsia="ru-RU"/>
        </w:rPr>
      </w:pPr>
      <w:r w:rsidRPr="00E2759B">
        <w:rPr>
          <w:rFonts w:ascii="Arial" w:eastAsia="Times New Roman" w:hAnsi="Arial" w:cs="Arial"/>
          <w:color w:val="333333"/>
          <w:sz w:val="39"/>
          <w:szCs w:val="39"/>
          <w:lang w:eastAsia="ru-RU"/>
        </w:rPr>
        <w:t>КТО ИМЕЕТ ПРАВО?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Участниками программы негосударственного пенсионного обеспечения могут стать работники образования, уволившиеся в связи с выходом на трудовую пенсию, в том числе с учетом льгот (досрочная, по выслуге лет); установлением инвалидности; или в связи с сокращением численности (штата) организации (но не ранее чем за два года до наступления пенсионного возраста).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Для получения пенсии необходим непрерывный трудовой стаж в бюджетных организациях Республики Татарстан не менее 20 лет для женщин и не менее 25 лет для мужчин. К работникам, не имеющим такого стажа, применяется условие: наличие трудового стажа на последнем месте работы не менее 5 лет и общего стажа работы в организациях бюджетной сферы РТ на момент расторжения трудового договора работника с организацией для женщин — не менее 20 лет, для мужчин не менее 25 лет.</w:t>
      </w:r>
    </w:p>
    <w:p w:rsidR="00E2759B" w:rsidRPr="00E2759B" w:rsidRDefault="00E2759B" w:rsidP="00E2759B">
      <w:pPr>
        <w:shd w:val="clear" w:color="auto" w:fill="FFFFFF"/>
        <w:spacing w:after="0" w:line="240" w:lineRule="auto"/>
        <w:textAlignment w:val="baseline"/>
        <w:outlineLvl w:val="4"/>
        <w:rPr>
          <w:rFonts w:ascii="Arial" w:eastAsia="Times New Roman" w:hAnsi="Arial" w:cs="Arial"/>
          <w:color w:val="333333"/>
          <w:sz w:val="39"/>
          <w:szCs w:val="39"/>
          <w:lang w:eastAsia="ru-RU"/>
        </w:rPr>
      </w:pPr>
      <w:r w:rsidRPr="00E2759B">
        <w:rPr>
          <w:rFonts w:ascii="Arial" w:eastAsia="Times New Roman" w:hAnsi="Arial" w:cs="Arial"/>
          <w:color w:val="333333"/>
          <w:sz w:val="39"/>
          <w:szCs w:val="39"/>
          <w:lang w:eastAsia="ru-RU"/>
        </w:rPr>
        <w:t>КАК ОФОРМИТЬ?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Заявление о назначении дополнительной пенсии можно подать в течение 100 дней со дня выхода на пенсию. Если по определенным причинам работник не смог оформить документы сразу при увольнении, то в этом случае дополнительная пенсия назначается со дня, следующего за днем увольнения Участника с работы.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Если заявление подается по истечении 100 дней со дня выхода на пенсию, то дополнительная пенсия назначается со дня подачи заявления. Пенсия назначается не позднее трех лет со дня увольнения с последнего места работы.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Работник, выходящий на пенсию и соответствующий критериям приобретения права на дополнительную пенсию, подает заявление на имя руководителя организации по последнему месту работы. К заявлению прилагается согласие на обработку персональных данных и копии следующих документов:</w:t>
      </w: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паспорта;</w:t>
      </w: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пенсионного удостоверения или пенсионной справки;</w:t>
      </w: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трудовой книжки;</w:t>
      </w: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br/>
        <w:t>• при установлении инвалидности – справки, подтверждающей факт установления инвалидности.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Копии должны быть заверены в службе кадров организации или нотариально. Заявление необходимо зарегистрировать и завизировать у руководителя организации. Весь пакет документов кадровые службы организаций передают в профильные министерства.</w:t>
      </w:r>
    </w:p>
    <w:p w:rsidR="00E2759B" w:rsidRPr="00E2759B" w:rsidRDefault="00E2759B" w:rsidP="00E2759B">
      <w:pPr>
        <w:shd w:val="clear" w:color="auto" w:fill="FFFFFF"/>
        <w:spacing w:after="0" w:line="240" w:lineRule="auto"/>
        <w:textAlignment w:val="baseline"/>
        <w:outlineLvl w:val="4"/>
        <w:rPr>
          <w:rFonts w:ascii="Arial" w:eastAsia="Times New Roman" w:hAnsi="Arial" w:cs="Arial"/>
          <w:color w:val="333333"/>
          <w:sz w:val="39"/>
          <w:szCs w:val="39"/>
          <w:lang w:eastAsia="ru-RU"/>
        </w:rPr>
      </w:pPr>
      <w:r w:rsidRPr="00E2759B">
        <w:rPr>
          <w:rFonts w:ascii="Arial" w:eastAsia="Times New Roman" w:hAnsi="Arial" w:cs="Arial"/>
          <w:color w:val="333333"/>
          <w:sz w:val="39"/>
          <w:szCs w:val="39"/>
          <w:lang w:eastAsia="ru-RU"/>
        </w:rPr>
        <w:t>ВНИМАНИЕ</w:t>
      </w:r>
    </w:p>
    <w:p w:rsidR="00E2759B" w:rsidRPr="00E2759B" w:rsidRDefault="00E2759B" w:rsidP="00E2759B">
      <w:pPr>
        <w:shd w:val="clear" w:color="auto" w:fill="289DCC"/>
        <w:spacing w:line="240" w:lineRule="auto"/>
        <w:textAlignment w:val="baseline"/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</w:pPr>
      <w:r w:rsidRPr="00E2759B">
        <w:rPr>
          <w:rFonts w:ascii="Times New Roman" w:eastAsia="Times New Roman" w:hAnsi="Times New Roman" w:cs="Times New Roman"/>
          <w:color w:val="FFFFFF"/>
          <w:sz w:val="30"/>
          <w:szCs w:val="30"/>
          <w:lang w:eastAsia="ru-RU"/>
        </w:rPr>
        <w:lastRenderedPageBreak/>
        <w:t>Для продолжения выплат на следующий календарный год получателю негосударственной пенсии необходимо пройти регистрацию.</w:t>
      </w:r>
    </w:p>
    <w:p w:rsidR="00E2759B" w:rsidRPr="00E2759B" w:rsidRDefault="00E2759B" w:rsidP="00E2759B">
      <w:pPr>
        <w:shd w:val="clear" w:color="auto" w:fill="FFFFFF"/>
        <w:spacing w:after="0" w:line="240" w:lineRule="auto"/>
        <w:textAlignment w:val="baseline"/>
        <w:outlineLvl w:val="5"/>
        <w:rPr>
          <w:rFonts w:ascii="Arial" w:eastAsia="Times New Roman" w:hAnsi="Arial" w:cs="Arial"/>
          <w:color w:val="333333"/>
          <w:sz w:val="33"/>
          <w:szCs w:val="33"/>
          <w:lang w:eastAsia="ru-RU"/>
        </w:rPr>
      </w:pPr>
      <w:r w:rsidRPr="00E2759B">
        <w:rPr>
          <w:rFonts w:ascii="Arial" w:eastAsia="Times New Roman" w:hAnsi="Arial" w:cs="Arial"/>
          <w:color w:val="333333"/>
          <w:sz w:val="33"/>
          <w:szCs w:val="33"/>
          <w:lang w:eastAsia="ru-RU"/>
        </w:rPr>
        <w:t>Как это сделать?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Заверить копии паспорта (основной страницы и страницы с регистрацией), справки об установлении инвалидности (при наличии) в кадровых службах организаций по последнему месту работы, либо по месту жительства, либо у нотариуса и отправить документы по почте на адрес Фонда:</w:t>
      </w:r>
    </w:p>
    <w:p w:rsidR="00E2759B" w:rsidRPr="00E2759B" w:rsidRDefault="00E2759B" w:rsidP="00E2759B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420061, г. Казань, ул. Н. Ершова, 55 Е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или:</w:t>
      </w:r>
    </w:p>
    <w:p w:rsidR="00E2759B" w:rsidRPr="00E2759B" w:rsidRDefault="00E2759B" w:rsidP="00E2759B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Обратиться в Фонд с паспортом и справкой об установлении инвалидности (при наличии) по следующим адресам:</w:t>
      </w:r>
    </w:p>
    <w:p w:rsidR="00E2759B" w:rsidRPr="00E2759B" w:rsidRDefault="00E2759B" w:rsidP="00E2759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Казань, ул. Н. Ершова, 55 </w:t>
      </w:r>
      <w:proofErr w:type="gramStart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В</w:t>
      </w:r>
      <w:proofErr w:type="gramEnd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, тел.: (843) 273 20 80</w:t>
      </w:r>
    </w:p>
    <w:p w:rsidR="00E2759B" w:rsidRPr="00E2759B" w:rsidRDefault="00E2759B" w:rsidP="00E2759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Казань, ул. </w:t>
      </w:r>
      <w:proofErr w:type="spellStart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Муштари</w:t>
      </w:r>
      <w:proofErr w:type="spellEnd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, 9, тел.: (843) 238 94 21</w:t>
      </w:r>
    </w:p>
    <w:p w:rsidR="00E2759B" w:rsidRPr="00E2759B" w:rsidRDefault="00E2759B" w:rsidP="00E2759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Альметьевск, ул. Ленина, 113а, тел.: 8 917 937 88 07</w:t>
      </w:r>
    </w:p>
    <w:p w:rsidR="00E2759B" w:rsidRPr="00E2759B" w:rsidRDefault="00E2759B" w:rsidP="00E2759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</w:pPr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Набережные Челны, </w:t>
      </w:r>
      <w:proofErr w:type="spellStart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пр-т</w:t>
      </w:r>
      <w:proofErr w:type="spellEnd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Х.Туфана</w:t>
      </w:r>
      <w:proofErr w:type="spellEnd"/>
      <w:r w:rsidRPr="00E2759B">
        <w:rPr>
          <w:rFonts w:ascii="inherit" w:eastAsia="Times New Roman" w:hAnsi="inherit" w:cs="Times New Roman"/>
          <w:color w:val="444444"/>
          <w:sz w:val="24"/>
          <w:szCs w:val="24"/>
          <w:lang w:eastAsia="ru-RU"/>
        </w:rPr>
        <w:t>, 12, тел.: 8 917 938 10 89</w:t>
      </w:r>
    </w:p>
    <w:p w:rsidR="00E2759B" w:rsidRPr="00E2759B" w:rsidRDefault="00E2759B" w:rsidP="00E2759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</w:pPr>
      <w:r w:rsidRPr="00E2759B">
        <w:rPr>
          <w:rFonts w:ascii="Times New Roman" w:eastAsia="Times New Roman" w:hAnsi="Times New Roman" w:cs="Times New Roman"/>
          <w:color w:val="444444"/>
          <w:sz w:val="23"/>
          <w:szCs w:val="23"/>
          <w:lang w:eastAsia="ru-RU"/>
        </w:rPr>
        <w:t>По всем вопросам назначения и оформления негосударственной пенсии звоните: 8 800 555 35 50 (звонок бесплатный) или (843) 273-20-80, </w:t>
      </w:r>
      <w:hyperlink r:id="rId6" w:tgtFrame="_blank" w:history="1">
        <w:r w:rsidRPr="00E2759B">
          <w:rPr>
            <w:rFonts w:ascii="inherit" w:eastAsia="Times New Roman" w:hAnsi="inherit" w:cs="Times New Roman"/>
            <w:color w:val="289DCC"/>
            <w:sz w:val="23"/>
            <w:u w:val="single"/>
            <w:lang w:eastAsia="ru-RU"/>
          </w:rPr>
          <w:t>http://www.volga-capital.ru</w:t>
        </w:r>
      </w:hyperlink>
    </w:p>
    <w:p w:rsidR="008E04BD" w:rsidRDefault="008E04BD"/>
    <w:sectPr w:rsidR="008E04BD" w:rsidSect="008E0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C4570"/>
    <w:multiLevelType w:val="multilevel"/>
    <w:tmpl w:val="50CE55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0A65DC"/>
    <w:multiLevelType w:val="multilevel"/>
    <w:tmpl w:val="D4B4BF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2759B"/>
    <w:rsid w:val="008C4A3E"/>
    <w:rsid w:val="008E04BD"/>
    <w:rsid w:val="00BF6E25"/>
    <w:rsid w:val="00E27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4BD"/>
  </w:style>
  <w:style w:type="paragraph" w:styleId="1">
    <w:name w:val="heading 1"/>
    <w:basedOn w:val="a"/>
    <w:link w:val="10"/>
    <w:uiPriority w:val="9"/>
    <w:qFormat/>
    <w:rsid w:val="00E275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E2759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E2759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759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2759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E2759B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E27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275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33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21036">
              <w:blockQuote w:val="1"/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lga-capital.ru/" TargetMode="External"/><Relationship Id="rId5" Type="http://schemas.openxmlformats.org/officeDocument/2006/relationships/hyperlink" Target="http://www.edunion.ru/uploads/files/%D0%91%D1%8E%D0%BB%D0%BB%D0%B5%D1%82%D0%B5%D0%BD%D1%8C_%D0%9D%D0%B5%D0%B3%D0%BE%D1%81%D1%83%D0%B4%D0%B0%D1%80%D1%81%D1%82%D0%B2%D0%B5%D0%BD%D0%BD%D0%B0%D1%8F%20%D0%BF%D0%B5%D0%BD%D1%81%D0%B8%D1%8F%282%29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605</Words>
  <Characters>3450</Characters>
  <Application>Microsoft Office Word</Application>
  <DocSecurity>0</DocSecurity>
  <Lines>28</Lines>
  <Paragraphs>8</Paragraphs>
  <ScaleCrop>false</ScaleCrop>
  <Company>Reanimator Extreme Edition</Company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2020-06-23T10:58:00Z</dcterms:created>
  <dcterms:modified xsi:type="dcterms:W3CDTF">2020-06-23T10:58:00Z</dcterms:modified>
</cp:coreProperties>
</file>