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32D" w:rsidRPr="0079632D" w:rsidRDefault="0079632D" w:rsidP="0079632D">
      <w:pPr>
        <w:rPr>
          <w:b/>
          <w:bCs/>
        </w:rPr>
      </w:pPr>
      <w:r w:rsidRPr="0079632D">
        <w:rPr>
          <w:b/>
          <w:bCs/>
        </w:rPr>
        <w:t>ГОРОД-ГЕРОЙ МОСКВА</w:t>
      </w:r>
    </w:p>
    <w:p w:rsidR="0079632D" w:rsidRPr="0079632D" w:rsidRDefault="0079632D" w:rsidP="0079632D">
      <w:proofErr w:type="gramStart"/>
      <w:r w:rsidRPr="0079632D">
        <w:t>Среди 12 городов-героев Советского Союза, город-герой Москва занимает особое место: именно в битве под советской столицей мир весь мир увидел первое в истории поражение безупречно-отлаженной военной машины III Рейха, именно здесь состоялась битва колоссального масштаба, равной которой всемирная история не знала ни до, ни после, и именно здесь советский народ продемонстрировал высшую степень мужества и героизма, которая потрясла мир. </w:t>
      </w:r>
      <w:proofErr w:type="gramEnd"/>
    </w:p>
    <w:p w:rsidR="0079632D" w:rsidRPr="0079632D" w:rsidRDefault="0079632D" w:rsidP="0079632D">
      <w:r w:rsidRPr="0079632D">
        <w:t>8 мая 1965 года Президиумом Верховного Совета СССР было учреждено Почётное звание "Город-герой", и в этот же день Москва (наряду с Киевом и Брестской крепостью) удостоилась чести быть награждённой новым высоким званием. Как справедливо отмечают все отечественные и зарубежные военные историки, поражение под столицей Советского Союза надломило боевой дух германской армии, впервые с явной силой обнажило раздоры и противоречия в высшем нацистском руководстве, вселило надежду в угнетённые народы Европы в скорое освобождение, активизировало национально-освободительные движения во всех европейских странах... </w:t>
      </w:r>
    </w:p>
    <w:p w:rsidR="0079632D" w:rsidRPr="0079632D" w:rsidRDefault="0079632D" w:rsidP="0079632D">
      <w:r w:rsidRPr="0079632D">
        <w:t>Советское руководство высоко оценило вклад защитников города в дело разгрома фашистского монстра: медалью "За оборону Москвы", учреждённой 1 мая 1944 года, было награждено более 1 млн. бойцов, рабочих и служащих, принимавших участие в этом историческом событии грандиозного масштаба. </w:t>
      </w:r>
    </w:p>
    <w:p w:rsidR="0079632D" w:rsidRPr="0079632D" w:rsidRDefault="0079632D" w:rsidP="0079632D">
      <w:r w:rsidRPr="0079632D">
        <w:t>В память о тех наполненных беспримерным героизмом событиях в 1977 году был торжественно открыт памятный обелиск "Москва - город-герой"; память павших героев увековечена в названиях проспектов и улиц, в памятниках и мемориальных досках, во славу погибших пылает никогда незатухающий Вечный огонь...</w:t>
      </w:r>
    </w:p>
    <w:p w:rsidR="0079632D" w:rsidRPr="0079632D" w:rsidRDefault="0079632D" w:rsidP="0079632D">
      <w:r w:rsidRPr="0079632D">
        <w:t> </w:t>
      </w:r>
    </w:p>
    <w:p w:rsidR="0079632D" w:rsidRPr="0079632D" w:rsidRDefault="0079632D" w:rsidP="0079632D">
      <w:r w:rsidRPr="0079632D">
        <w:drawing>
          <wp:inline distT="0" distB="0" distL="0" distR="0">
            <wp:extent cx="4286250" cy="3219450"/>
            <wp:effectExtent l="0" t="0" r="0" b="0"/>
            <wp:docPr id="1" name="Рисунок 1" descr="Москва город-гер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осква город-герой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32D" w:rsidRPr="0079632D" w:rsidRDefault="0079632D" w:rsidP="0079632D">
      <w:r w:rsidRPr="0079632D">
        <w:t> </w:t>
      </w:r>
    </w:p>
    <w:p w:rsidR="00636534" w:rsidRDefault="0079632D">
      <w:r w:rsidRPr="0079632D">
        <w:t>За свой беспримерный подвиг город награждён высшей наградой Советского Союза — орденом Ленина и медалью "Золотая Звезда".</w:t>
      </w:r>
      <w:bookmarkStart w:id="0" w:name="_GoBack"/>
      <w:bookmarkEnd w:id="0"/>
    </w:p>
    <w:sectPr w:rsidR="00636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32D"/>
    <w:rsid w:val="00636534"/>
    <w:rsid w:val="0079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632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96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63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632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96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63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28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77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6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2015-03-05T09:03:00Z</dcterms:created>
  <dcterms:modified xsi:type="dcterms:W3CDTF">2015-03-05T09:04:00Z</dcterms:modified>
</cp:coreProperties>
</file>