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E7E" w:rsidRPr="00B35EEF" w:rsidRDefault="00B35EEF" w:rsidP="00B35EEF">
      <w:pPr>
        <w:spacing w:after="0" w:line="240" w:lineRule="auto"/>
        <w:jc w:val="both"/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</w:pPr>
      <w:bookmarkStart w:id="0" w:name="_GoBack"/>
      <w:r w:rsidRPr="00B35EEF">
        <w:rPr>
          <w:rStyle w:val="a3"/>
          <w:rFonts w:ascii="Times New Roman" w:hAnsi="Times New Roman" w:cs="Times New Roman"/>
          <w:bCs w:val="0"/>
          <w:color w:val="181D21"/>
          <w:sz w:val="24"/>
          <w:szCs w:val="24"/>
          <w:shd w:val="clear" w:color="auto" w:fill="FFFFFF"/>
        </w:rPr>
        <w:t>Сальмонеллёз</w:t>
      </w:r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 </w:t>
      </w:r>
      <w:bookmarkEnd w:id="0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— это острое инфекционное заболевание желудочно-кишечного тракта с возможностью дальнейшей генерализации процесса (распространением заболевания по всему организму). Причина развития сальмонеллёза — различные серотипы бактерий рода </w:t>
      </w:r>
      <w:proofErr w:type="spellStart"/>
      <w:r w:rsidRPr="00B35EEF">
        <w:rPr>
          <w:rStyle w:val="a4"/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Salmonella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. К клиническим характеристикам сальмонеллёза относят синдром общей инфекционной интоксикации, синдром поражения желудочно-кишечного тракта (гастрит, энтерит), синдром обезвоживания, </w:t>
      </w:r>
      <w:proofErr w:type="spellStart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гепатолиенальный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 синдром (</w:t>
      </w:r>
      <w:proofErr w:type="spellStart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увелечение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 печени и/или селезёнки) и иногда синдром экзантемы (высыпания).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Эпидемиология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Зооантропоноз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, распространённый повсеместно.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Источники инфекции: домашние животные (сами не болеют), птицы, человек (больной и носитель).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Резервуары инфекции и причина эпидемических вспышек сальмонеллеза: грызуны, дикие птицы, тараканы, улитки, лягушки, змеи.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Механизм передачи: фекально-оральный (пути — алиментарный, т. е. через органы ЖКТ, водный, контактно-бытовой). В основном источниками заражения являются птицы, яйца и молочные продукты. Инфицирующая доза 10*5-10*8 микробных тел.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Факторы риска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детский возраст до 5 лет;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возраст до 12 месяцев, особенно высока вероятность заболеть без грудного вскармливания;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иммунодефицит (в основном у младенцев и лиц старше 65 лет, а </w:t>
      </w:r>
      <w:proofErr w:type="gram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так же</w:t>
      </w:r>
      <w:proofErr w:type="gram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у пациентов с ВИЧ в стадии СПИДа, принимающих иммунодепрессивные препараты);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регулярный приём препаратов, снижающих кислотность желудка;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употребление сырого и недостаточно термически обработанного мяса, молочных продуктов и яиц;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частый контакт с животными с несоблюдением правил гигиены;</w:t>
      </w:r>
    </w:p>
    <w:p w:rsidR="00B35EEF" w:rsidRPr="00B35EEF" w:rsidRDefault="00B35EEF" w:rsidP="00B35EE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посещение стран с низким уровнем жизни.</w:t>
      </w:r>
    </w:p>
    <w:p w:rsidR="00B35EEF" w:rsidRPr="00B35EEF" w:rsidRDefault="00B35EEF" w:rsidP="00B35EEF">
      <w:pPr>
        <w:spacing w:before="360" w:after="0" w:line="240" w:lineRule="auto"/>
        <w:jc w:val="both"/>
        <w:outlineLvl w:val="1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Симптомы сальмонеллеза</w:t>
      </w:r>
    </w:p>
    <w:p w:rsidR="00B35EEF" w:rsidRPr="00B35EEF" w:rsidRDefault="00B35EEF" w:rsidP="00B35EE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Инкубационный период — от 6 часов (при алиментарном заражении) до 3 суток. При внутрибрюшном заражении (искусственно) — до 8 дней.</w:t>
      </w:r>
    </w:p>
    <w:p w:rsidR="00B35EEF" w:rsidRPr="00B35EEF" w:rsidRDefault="00B35EEF" w:rsidP="00B35EE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Начало заболевания острое (т. е. развитие основных синдромов происходит в первые сутки заболевания).</w:t>
      </w:r>
    </w:p>
    <w:p w:rsidR="00B35EEF" w:rsidRPr="00B35EEF" w:rsidRDefault="00B35EEF" w:rsidP="00B35EE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Синдромы: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общей инфекционной интоксикации;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поражения желудочно-кишечного тракта (гастрит, энтерит) — ведущий синдром;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гепатолиенальный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(увеличение печени и селезёнки);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обезвоживания;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бронхита;</w:t>
      </w:r>
    </w:p>
    <w:p w:rsidR="00B35EEF" w:rsidRPr="00B35EEF" w:rsidRDefault="00B35EEF" w:rsidP="00B35EEF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экзантемы.</w:t>
      </w:r>
    </w:p>
    <w:p w:rsidR="00B35EEF" w:rsidRPr="00B35EEF" w:rsidRDefault="00B35EEF" w:rsidP="00B35EEF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lastRenderedPageBreak/>
        <w:t>Характеристика синдромов поражения ЖКТ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2"/>
        <w:gridCol w:w="3476"/>
        <w:gridCol w:w="4173"/>
      </w:tblGrid>
      <w:tr w:rsidR="00B35EEF" w:rsidRPr="00B35EEF" w:rsidTr="00B35EEF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FEFE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синдром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FEFE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жалобы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FEFE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стул объективно</w:t>
            </w:r>
          </w:p>
        </w:tc>
      </w:tr>
      <w:tr w:rsidR="00B35EEF" w:rsidRPr="00B35EEF" w:rsidTr="00B35EEF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гастрит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боли (спазм) в верхних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отелах живота, изжога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отрыжка,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тошнота</w:t>
            </w:r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рвота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(приносит облегчение)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 в норме, 1-2 раза в сутки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не реже 1 раза в 2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суток,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</w:t>
            </w:r>
            <w:proofErr w:type="spellEnd"/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200-500 </w:t>
            </w:r>
            <w:proofErr w:type="spell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оформленный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виде колбаски, коричневого цвета,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обычного запаха, без патологических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примесей</w:t>
            </w:r>
          </w:p>
        </w:tc>
      </w:tr>
      <w:tr w:rsidR="00B35EEF" w:rsidRPr="00B35EEF" w:rsidTr="00B35EEF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энтерит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дискомфорт и урчание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околопупочной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вздутие</w:t>
            </w:r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живота, метеоризм,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диарея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частота стула, жидкой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консистенции, повышенного объёма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тенденцией к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увеличению,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желто</w:t>
            </w:r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-зелёного цвета, пенистый,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зловонный с остатками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непереваренной пищи, слизью</w:t>
            </w:r>
          </w:p>
        </w:tc>
      </w:tr>
      <w:tr w:rsidR="00B35EEF" w:rsidRPr="00B35EEF" w:rsidTr="00B35EEF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острые схваткообразные боли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правой и левой подвздошной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областях в виде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приступов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влияет положение тела,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приём пищи, пальпация)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35EEF" w:rsidRPr="00B35EEF" w:rsidRDefault="00B35EEF" w:rsidP="00B35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умеренно повышенная </w:t>
            </w:r>
            <w:proofErr w:type="gramStart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небольшого</w:t>
            </w:r>
            <w:proofErr w:type="gramEnd"/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прогрессивно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уменьшающегося объёма,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кашицеобразный, коричневого цвета,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обычного или зловонного запаха</w:t>
            </w:r>
            <w:r w:rsidRPr="00B35E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 слизью, кровью, гноем и клетчаткой</w:t>
            </w:r>
          </w:p>
        </w:tc>
      </w:tr>
    </w:tbl>
    <w:p w:rsidR="00B35EEF" w:rsidRPr="00B35EEF" w:rsidRDefault="00B35EEF" w:rsidP="00B35E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  </w:t>
      </w:r>
    </w:p>
    <w:p w:rsidR="00B35EEF" w:rsidRPr="00B35EEF" w:rsidRDefault="00B35EEF" w:rsidP="00B35EEF">
      <w:pPr>
        <w:pStyle w:val="3"/>
        <w:shd w:val="clear" w:color="auto" w:fill="FFFFFF"/>
        <w:spacing w:after="0" w:afterAutospacing="0"/>
        <w:jc w:val="both"/>
        <w:rPr>
          <w:b w:val="0"/>
          <w:bCs w:val="0"/>
          <w:color w:val="181D21"/>
          <w:sz w:val="24"/>
          <w:szCs w:val="24"/>
        </w:rPr>
      </w:pPr>
      <w:r w:rsidRPr="00B35EEF">
        <w:rPr>
          <w:b w:val="0"/>
          <w:bCs w:val="0"/>
          <w:color w:val="181D21"/>
          <w:sz w:val="24"/>
          <w:szCs w:val="24"/>
        </w:rPr>
        <w:t>Первые признаки</w:t>
      </w:r>
    </w:p>
    <w:p w:rsidR="00B35EEF" w:rsidRPr="00B35EEF" w:rsidRDefault="00B35EEF" w:rsidP="00B35EEF">
      <w:pPr>
        <w:pStyle w:val="ql-align-justify"/>
        <w:shd w:val="clear" w:color="auto" w:fill="FFFFFF"/>
        <w:spacing w:after="0" w:afterAutospacing="0"/>
        <w:jc w:val="both"/>
        <w:rPr>
          <w:color w:val="181D21"/>
        </w:rPr>
      </w:pPr>
      <w:r w:rsidRPr="00B35EEF">
        <w:rPr>
          <w:color w:val="181D21"/>
        </w:rPr>
        <w:t>Сальмонеллёз имеет схожие симптомы с другими кишечными инфекциями. Заболевание начинается с резкого повышения температуры тела до 39 °C и выше, озноба, выраженной слабости.</w:t>
      </w:r>
    </w:p>
    <w:p w:rsidR="00B35EEF" w:rsidRPr="00B35EEF" w:rsidRDefault="00B35EEF" w:rsidP="00B35EEF">
      <w:pPr>
        <w:pStyle w:val="ql-align-justify"/>
        <w:shd w:val="clear" w:color="auto" w:fill="FFFFFF"/>
        <w:spacing w:after="0" w:afterAutospacing="0"/>
        <w:jc w:val="both"/>
        <w:rPr>
          <w:color w:val="181D21"/>
        </w:rPr>
      </w:pPr>
      <w:r w:rsidRPr="00B35EEF">
        <w:rPr>
          <w:color w:val="181D21"/>
        </w:rPr>
        <w:t xml:space="preserve">К основным симптомам сальмонеллёза относится: головная боль, тошнота, рвота, боли в </w:t>
      </w:r>
      <w:proofErr w:type="spellStart"/>
      <w:r w:rsidRPr="00B35EEF">
        <w:rPr>
          <w:color w:val="181D21"/>
        </w:rPr>
        <w:t>эпигастрии</w:t>
      </w:r>
      <w:proofErr w:type="spellEnd"/>
      <w:r w:rsidRPr="00B35EEF">
        <w:rPr>
          <w:color w:val="181D21"/>
        </w:rPr>
        <w:t xml:space="preserve"> и околопупочной области, иногда боли по ходу толстого кишечника (при распространённом процессе) — присоединяется синдром колита. Резко снижается аппетит, появляется нарастающая по выраженности диарея, при развитии обезвоживания могут появиться судороги, что характерно </w:t>
      </w:r>
      <w:proofErr w:type="gramStart"/>
      <w:r w:rsidRPr="00B35EEF">
        <w:rPr>
          <w:color w:val="181D21"/>
        </w:rPr>
        <w:t>для период</w:t>
      </w:r>
      <w:proofErr w:type="gramEnd"/>
      <w:r w:rsidRPr="00B35EEF">
        <w:rPr>
          <w:color w:val="181D21"/>
        </w:rPr>
        <w:t xml:space="preserve"> разгара болезни. В типичных случаях в течение 5-7 дней симптомы становятся менее выражены и начинается период выздоровления.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Объективно состояние соответствует тяжести заболевания. Обращают на себя внимание:</w:t>
      </w:r>
    </w:p>
    <w:p w:rsidR="00B35EEF" w:rsidRPr="00B35EEF" w:rsidRDefault="00B35EEF" w:rsidP="00B35EEF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кожные покровы: иногда </w:t>
      </w: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иктеричность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склер (пожелтение белков глаз), цианоз (посинение кожи), сухость кожи и слизистых оболочек, на 2-3 сутки развитие герпетической сыпи (вызванной вирусом герпеса) на губах и крыльях носа, возможно появление </w:t>
      </w: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розеолёзной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сипи с 6-7 дня на животе;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патология опорно-двигательного аппарата (развивается лишь при осложнениях);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увеличение шейных лимфоузлов;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изменения со стороны сердечно-сосудистой системы: тахикардия, снижение артериального давления, приглушение тонов сердца;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lastRenderedPageBreak/>
        <w:t>изменения со стороны дыхательной системы: при развитии пневмонии происходит увеличение ЧДД (частоты дыхательных движений), охриплость и осиплость голоса, сухие хрипы при бронхите;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желудочно-кишечный тракт: вздутие и урчание в животе, шум плеска по ходу кишечника, сухой язык, покрытый белым налётом, увеличение печени и селезёнки. Стул до 10 и более раз, жидкий, обильный, водянистый, пенистый, с примесью слизи и зелени, повышенная чувствительность живота при пальпации;</w:t>
      </w:r>
    </w:p>
    <w:p w:rsidR="00B35EEF" w:rsidRPr="00B35EEF" w:rsidRDefault="00B35EEF" w:rsidP="00B35EEF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мочевыводительная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система (</w:t>
      </w: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олигурия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— уменьшение количества мочи).</w:t>
      </w:r>
    </w:p>
    <w:p w:rsidR="00B35EEF" w:rsidRPr="00B35EEF" w:rsidRDefault="00B35EEF" w:rsidP="00B35EEF">
      <w:pPr>
        <w:shd w:val="clear" w:color="auto" w:fill="FFFFFF"/>
        <w:spacing w:before="360" w:after="0" w:line="240" w:lineRule="auto"/>
        <w:jc w:val="both"/>
        <w:outlineLvl w:val="1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Патогенез сальмонеллеза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Входные ворота — слизистая оболочка тонкого кишечника.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Различают несколько последовательных фаз патологического процесса:</w:t>
      </w:r>
    </w:p>
    <w:p w:rsidR="00B35EEF" w:rsidRPr="00B35EEF" w:rsidRDefault="00B35EEF" w:rsidP="00B35EEF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проникновение или алиментарное заражение;</w:t>
      </w:r>
    </w:p>
    <w:p w:rsidR="00B35EEF" w:rsidRPr="00B35EEF" w:rsidRDefault="00B35EEF" w:rsidP="00B35EEF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инвазия сальмонелл в ЖКТ и генерализация;</w:t>
      </w:r>
    </w:p>
    <w:p w:rsidR="00B35EEF" w:rsidRPr="00B35EEF" w:rsidRDefault="00B35EEF" w:rsidP="00B35EEF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обсеменение и образование септических очагов;</w:t>
      </w:r>
    </w:p>
    <w:p w:rsidR="00B35EEF" w:rsidRPr="00B35EEF" w:rsidRDefault="00B35EEF" w:rsidP="00B35EEF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элиминация (уничтожение) возбудителя из организма или формирование бактериального носительства.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Следует отметить, что заражение сальмонеллёзом возможно лишь при попадании возбудителя в пищеварительную систему человека через рот. При реализации других путей и механизмов заражение и развитие заболевания не происходит.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В полости рта сальмонеллы подвергаются воздействию слюнных желез и далее попадают в желудок (где происходит контакт сальмонелл с соляной кислотой — часть бактерий гибнет с высвобождением эндотоксина, возможна полная элиминация и далее заболевание не развивается). При сниженной </w:t>
      </w: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кислотпродуцирующей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функции желудка сальмонеллы попадают в тонкий кишечник, где снова их часть погибает (под воздействием пищеварительных ферментов) с высвобождением эндотоксина.</w:t>
      </w:r>
    </w:p>
    <w:p w:rsidR="00B35EEF" w:rsidRPr="00B35EEF" w:rsidRDefault="00B35EEF" w:rsidP="00B35EEF">
      <w:pPr>
        <w:spacing w:after="0" w:line="240" w:lineRule="auto"/>
        <w:jc w:val="both"/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</w:pPr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Микроорганизмы прикрепляются к эпителию кишечника и размножаются, далее проникают в собственный слой слизистой оболочки тонкого кишечника, где активно размножаются и погибают с выделением больного количества эндотоксина (что обуславливает лихорадку, интоксикацию, поражение системных органов). Далее (особенно при сниженном иммунитете) происходит генерализация инфекции, сальмонеллы с током крови разносятся по всему организму, часть погибает в крови, а остальные фиксируются в макрофагах (лимфоидная ткань), где происходит их достаточно быстрая гибель. При выраженной вирулентности сальмонелл и снижении иммунологической резистентности возможно протекание </w:t>
      </w:r>
      <w:proofErr w:type="spellStart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сальмонеллёзной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 инфекции в виде септических и </w:t>
      </w:r>
      <w:proofErr w:type="spellStart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тифоподобных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 xml:space="preserve"> форм, переход заболевания в </w:t>
      </w:r>
      <w:proofErr w:type="spellStart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бактерионосительство</w:t>
      </w:r>
      <w:proofErr w:type="spellEnd"/>
      <w:r w:rsidRPr="00B35EEF">
        <w:rPr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.</w:t>
      </w:r>
    </w:p>
    <w:p w:rsidR="00B35EEF" w:rsidRPr="00B35EEF" w:rsidRDefault="00B35EEF" w:rsidP="00B35EEF">
      <w:pPr>
        <w:pStyle w:val="ql-align-justify"/>
        <w:shd w:val="clear" w:color="auto" w:fill="FFFFFF"/>
        <w:spacing w:after="0" w:afterAutospacing="0"/>
        <w:jc w:val="both"/>
        <w:rPr>
          <w:color w:val="181D21"/>
        </w:rPr>
      </w:pPr>
      <w:r w:rsidRPr="00B35EEF">
        <w:rPr>
          <w:color w:val="181D21"/>
        </w:rPr>
        <w:t xml:space="preserve">Под воздействием </w:t>
      </w:r>
      <w:proofErr w:type="spellStart"/>
      <w:r w:rsidRPr="00B35EEF">
        <w:rPr>
          <w:color w:val="181D21"/>
        </w:rPr>
        <w:t>энтеротоксина</w:t>
      </w:r>
      <w:proofErr w:type="spellEnd"/>
      <w:r w:rsidRPr="00B35EEF">
        <w:rPr>
          <w:color w:val="181D21"/>
        </w:rPr>
        <w:t xml:space="preserve"> происходит избыточный синтез простагландинов, активация </w:t>
      </w:r>
      <w:proofErr w:type="spellStart"/>
      <w:r w:rsidRPr="00B35EEF">
        <w:rPr>
          <w:color w:val="181D21"/>
        </w:rPr>
        <w:t>аденилатциклазного</w:t>
      </w:r>
      <w:proofErr w:type="spellEnd"/>
      <w:r w:rsidRPr="00B35EEF">
        <w:rPr>
          <w:color w:val="181D21"/>
        </w:rPr>
        <w:t xml:space="preserve"> </w:t>
      </w:r>
      <w:proofErr w:type="spellStart"/>
      <w:r w:rsidRPr="00B35EEF">
        <w:rPr>
          <w:color w:val="181D21"/>
        </w:rPr>
        <w:t>цАМФ</w:t>
      </w:r>
      <w:proofErr w:type="spellEnd"/>
      <w:r w:rsidRPr="00B35EEF">
        <w:rPr>
          <w:color w:val="181D21"/>
        </w:rPr>
        <w:t>-зависимого обменного механизма и, вследствие этого, повышенное поступление ионов натрия и хлора в просвет кишечника, а за ними — больших объёмов жидкости (водянистая диарея).</w:t>
      </w:r>
    </w:p>
    <w:p w:rsidR="00B35EEF" w:rsidRPr="00B35EEF" w:rsidRDefault="00B35EEF" w:rsidP="00B35EEF">
      <w:pPr>
        <w:pStyle w:val="ql-align-justify"/>
        <w:shd w:val="clear" w:color="auto" w:fill="FFFFFF"/>
        <w:spacing w:after="0" w:afterAutospacing="0"/>
        <w:jc w:val="both"/>
        <w:rPr>
          <w:color w:val="181D21"/>
        </w:rPr>
      </w:pPr>
      <w:r w:rsidRPr="00B35EEF">
        <w:rPr>
          <w:color w:val="181D21"/>
        </w:rPr>
        <w:t>Формирующийся иммунитет, активная перистальтика кишечника, желудочный сок и пищеварительные ферменты способствуют элиминации сальмонелл из организма </w:t>
      </w:r>
    </w:p>
    <w:p w:rsidR="00B35EEF" w:rsidRPr="00B35EEF" w:rsidRDefault="00B35EEF" w:rsidP="00B35EEF">
      <w:pPr>
        <w:shd w:val="clear" w:color="auto" w:fill="FFFFFF"/>
        <w:spacing w:before="360" w:after="0" w:line="240" w:lineRule="auto"/>
        <w:jc w:val="both"/>
        <w:outlineLvl w:val="1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Осложнения сальмонеллеза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lastRenderedPageBreak/>
        <w:t>В острый период:</w:t>
      </w:r>
    </w:p>
    <w:p w:rsidR="00B35EEF" w:rsidRPr="00B35EEF" w:rsidRDefault="00B35EEF" w:rsidP="00B35EEF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гиповолемический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шок;</w:t>
      </w:r>
    </w:p>
    <w:p w:rsidR="00B35EEF" w:rsidRPr="00B35EEF" w:rsidRDefault="00B35EEF" w:rsidP="00B35EEF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инфекционно-токсический шок;</w:t>
      </w:r>
    </w:p>
    <w:p w:rsidR="00B35EEF" w:rsidRPr="00B35EEF" w:rsidRDefault="00B35EEF" w:rsidP="00B35EEF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инфекционно-токсическая энцефалопатия;</w:t>
      </w:r>
    </w:p>
    <w:p w:rsidR="00B35EEF" w:rsidRPr="00B35EEF" w:rsidRDefault="00B35EEF" w:rsidP="00B35EEF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ДВС-синдром (образование тромбов в мелких сосудах).</w:t>
      </w:r>
    </w:p>
    <w:p w:rsidR="00B35EEF" w:rsidRPr="00B35EEF" w:rsidRDefault="00B35EEF" w:rsidP="00B35EE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В период выздоровления: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hyperlink r:id="rId5" w:tgtFrame="_blank" w:history="1">
        <w:r w:rsidRPr="00B35EEF">
          <w:rPr>
            <w:rFonts w:ascii="Times New Roman" w:eastAsia="Times New Roman" w:hAnsi="Times New Roman" w:cs="Times New Roman"/>
            <w:color w:val="0066CC"/>
            <w:sz w:val="24"/>
            <w:szCs w:val="24"/>
            <w:lang w:eastAsia="ru-RU"/>
          </w:rPr>
          <w:t>менингит</w:t>
        </w:r>
      </w:hyperlink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, </w:t>
      </w: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менингоэнцефалит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(воспалительный процесс головного мозга и его оболочек);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proofErr w:type="spellStart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холецистохолангит</w:t>
      </w:r>
      <w:proofErr w:type="spellEnd"/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 xml:space="preserve"> (хронический воспаление желчного пузыря и желчевыводящих путей);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патологии сердечно-сосудистой системы: септический эндокардит, аортит, аневризма;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артрит, остеомиелит;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гнойный паротит;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пневмония, бронхит;</w:t>
      </w:r>
    </w:p>
    <w:p w:rsidR="00B35EEF" w:rsidRPr="00B35EEF" w:rsidRDefault="00B35EEF" w:rsidP="00B35EEF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</w:pPr>
      <w:r w:rsidRPr="00B35EEF">
        <w:rPr>
          <w:rFonts w:ascii="Times New Roman" w:eastAsia="Times New Roman" w:hAnsi="Times New Roman" w:cs="Times New Roman"/>
          <w:color w:val="181D21"/>
          <w:sz w:val="24"/>
          <w:szCs w:val="24"/>
          <w:lang w:eastAsia="ru-RU"/>
        </w:rPr>
        <w:t>тонзиллит, шейный гнойный лимфаденит</w:t>
      </w:r>
    </w:p>
    <w:p w:rsidR="00B35EEF" w:rsidRPr="00B35EEF" w:rsidRDefault="00B35EEF" w:rsidP="00B35E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35EEF" w:rsidRPr="00B35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2233"/>
    <w:multiLevelType w:val="multilevel"/>
    <w:tmpl w:val="8F261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2F72B2"/>
    <w:multiLevelType w:val="multilevel"/>
    <w:tmpl w:val="BB5AF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B22AF4"/>
    <w:multiLevelType w:val="multilevel"/>
    <w:tmpl w:val="1BB07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165DBA"/>
    <w:multiLevelType w:val="multilevel"/>
    <w:tmpl w:val="E90AA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A673E7"/>
    <w:multiLevelType w:val="multilevel"/>
    <w:tmpl w:val="542C8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302BE3"/>
    <w:multiLevelType w:val="multilevel"/>
    <w:tmpl w:val="B2A02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2162CC"/>
    <w:multiLevelType w:val="multilevel"/>
    <w:tmpl w:val="FECA4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EEF"/>
    <w:rsid w:val="001A2E7E"/>
    <w:rsid w:val="00B3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91521-71B4-4A4B-9F2D-A131C1C5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35E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5E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35EEF"/>
    <w:rPr>
      <w:b/>
      <w:bCs/>
    </w:rPr>
  </w:style>
  <w:style w:type="character" w:styleId="a4">
    <w:name w:val="Emphasis"/>
    <w:basedOn w:val="a0"/>
    <w:uiPriority w:val="20"/>
    <w:qFormat/>
    <w:rsid w:val="00B35EEF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B35E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5E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ql-align-justify">
    <w:name w:val="ql-align-justify"/>
    <w:basedOn w:val="a"/>
    <w:rsid w:val="00B35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35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bolezny.ru/mening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1138</Words>
  <Characters>6491</Characters>
  <Application>Microsoft Office Word</Application>
  <DocSecurity>0</DocSecurity>
  <Lines>54</Lines>
  <Paragraphs>15</Paragraphs>
  <ScaleCrop>false</ScaleCrop>
  <Company/>
  <LinksUpToDate>false</LinksUpToDate>
  <CharactersWithSpaces>7614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2022-02-11T06:42:00Z</dcterms:created>
  <dcterms:modified xsi:type="dcterms:W3CDTF">2022-02-11T06:49:00Z</dcterms:modified>
</cp:coreProperties>
</file>