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0A25C" w14:textId="77777777" w:rsidR="00363F4C" w:rsidRPr="00363F4C" w:rsidRDefault="00363F4C" w:rsidP="00363F4C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363F4C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3. О приспособленной библиотеке</w:t>
      </w:r>
    </w:p>
    <w:p w14:paraId="75B15672" w14:textId="77777777" w:rsidR="00363F4C" w:rsidRPr="00363F4C" w:rsidRDefault="00363F4C" w:rsidP="00363F4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3F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О приспособленной библиотеке</w:t>
      </w:r>
      <w:bookmarkStart w:id="0" w:name="_GoBack"/>
      <w:bookmarkEnd w:id="0"/>
    </w:p>
    <w:p w14:paraId="5D4D7898" w14:textId="68FB105B" w:rsidR="00183BAA" w:rsidRDefault="00183BAA"/>
    <w:p w14:paraId="4F4EB92C" w14:textId="77777777" w:rsidR="00363F4C" w:rsidRPr="00362237" w:rsidRDefault="00363F4C" w:rsidP="00363F4C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62237">
        <w:rPr>
          <w:color w:val="000000"/>
          <w:bdr w:val="none" w:sz="0" w:space="0" w:color="auto" w:frame="1"/>
        </w:rPr>
        <w:t>Отдельного помещения нет, литература находится в методическом кабинете: учебная и методическая литература, периодическая печать, детская художественная литература.</w:t>
      </w:r>
    </w:p>
    <w:p w14:paraId="1A229F8F" w14:textId="77777777" w:rsidR="00363F4C" w:rsidRDefault="00363F4C" w:rsidP="00363F4C">
      <w:pPr>
        <w:pStyle w:val="default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14:paraId="3DF23026" w14:textId="37F9F23C" w:rsidR="00363F4C" w:rsidRPr="00362237" w:rsidRDefault="00363F4C" w:rsidP="00362237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362237">
        <w:rPr>
          <w:b/>
          <w:bCs/>
          <w:iCs/>
          <w:color w:val="000000"/>
          <w:sz w:val="28"/>
          <w:szCs w:val="28"/>
          <w:bdr w:val="none" w:sz="0" w:space="0" w:color="auto" w:frame="1"/>
        </w:rPr>
        <w:t>Методический кабинет</w:t>
      </w:r>
    </w:p>
    <w:p w14:paraId="0F2DF20E" w14:textId="77777777" w:rsidR="00363F4C" w:rsidRPr="00362237" w:rsidRDefault="00363F4C" w:rsidP="00363F4C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62237">
        <w:rPr>
          <w:color w:val="000000"/>
          <w:bdr w:val="none" w:sz="0" w:space="0" w:color="auto" w:frame="1"/>
        </w:rPr>
        <w:t xml:space="preserve">Методический кабинет оснащен необходимыми для обеспечения </w:t>
      </w:r>
      <w:proofErr w:type="spellStart"/>
      <w:r w:rsidRPr="00362237">
        <w:rPr>
          <w:color w:val="000000"/>
          <w:bdr w:val="none" w:sz="0" w:space="0" w:color="auto" w:frame="1"/>
        </w:rPr>
        <w:t>воспитательно</w:t>
      </w:r>
      <w:proofErr w:type="spellEnd"/>
      <w:r w:rsidRPr="00362237">
        <w:rPr>
          <w:color w:val="000000"/>
          <w:bdr w:val="none" w:sz="0" w:space="0" w:color="auto" w:frame="1"/>
        </w:rPr>
        <w:t>-образовательного процесса пособиями, литературой, картинами, играми, художественной литературой, мультимедийным оборудованием, которые подобраны в соответствии с образовательными областями: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14:paraId="70ABCB2A" w14:textId="77777777" w:rsidR="00363F4C" w:rsidRPr="00362237" w:rsidRDefault="00363F4C" w:rsidP="00363F4C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62237">
        <w:rPr>
          <w:color w:val="000000"/>
          <w:bdr w:val="none" w:sz="0" w:space="0" w:color="auto" w:frame="1"/>
        </w:rPr>
        <w:t>Средства обучения и воспитания сформированы по видам:</w:t>
      </w:r>
    </w:p>
    <w:p w14:paraId="099E006C" w14:textId="77777777" w:rsidR="00363F4C" w:rsidRPr="00362237" w:rsidRDefault="00363F4C" w:rsidP="00363F4C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62237">
        <w:rPr>
          <w:color w:val="000000"/>
          <w:bdr w:val="none" w:sz="0" w:space="0" w:color="auto" w:frame="1"/>
        </w:rPr>
        <w:t>- методическая литература;</w:t>
      </w:r>
    </w:p>
    <w:p w14:paraId="0D82F3F2" w14:textId="77777777" w:rsidR="00363F4C" w:rsidRPr="00362237" w:rsidRDefault="00363F4C" w:rsidP="00363F4C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62237">
        <w:rPr>
          <w:color w:val="000000"/>
          <w:bdr w:val="none" w:sz="0" w:space="0" w:color="auto" w:frame="1"/>
        </w:rPr>
        <w:t>-наглядно-методические пособия;</w:t>
      </w:r>
    </w:p>
    <w:p w14:paraId="73D5540B" w14:textId="77777777" w:rsidR="00363F4C" w:rsidRPr="00362237" w:rsidRDefault="00363F4C" w:rsidP="00363F4C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62237">
        <w:rPr>
          <w:color w:val="000000"/>
          <w:bdr w:val="none" w:sz="0" w:space="0" w:color="auto" w:frame="1"/>
        </w:rPr>
        <w:t>-дидактические пособия;</w:t>
      </w:r>
    </w:p>
    <w:p w14:paraId="5A060EA0" w14:textId="77777777" w:rsidR="00363F4C" w:rsidRPr="00362237" w:rsidRDefault="00363F4C" w:rsidP="00363F4C">
      <w:pPr>
        <w:pStyle w:val="default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62237">
        <w:rPr>
          <w:color w:val="000000"/>
          <w:bdr w:val="none" w:sz="0" w:space="0" w:color="auto" w:frame="1"/>
        </w:rPr>
        <w:t>-наглядно-дидактические пособия;</w:t>
      </w:r>
    </w:p>
    <w:p w14:paraId="356BE7DE" w14:textId="43424419" w:rsidR="00363F4C" w:rsidRPr="00362237" w:rsidRDefault="00363F4C" w:rsidP="00363F4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 w:rsidRPr="00362237">
        <w:rPr>
          <w:color w:val="000000"/>
          <w:bdr w:val="none" w:sz="0" w:space="0" w:color="auto" w:frame="1"/>
        </w:rPr>
        <w:t>-наглядные пособия.</w:t>
      </w:r>
    </w:p>
    <w:p w14:paraId="37AFDE80" w14:textId="77777777" w:rsidR="00362237" w:rsidRPr="00362237" w:rsidRDefault="00362237" w:rsidP="0036223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2237">
        <w:rPr>
          <w:rFonts w:ascii="Times New Roman" w:eastAsia="Times New Roman" w:hAnsi="Times New Roman" w:cs="Times New Roman"/>
          <w:sz w:val="24"/>
          <w:szCs w:val="24"/>
        </w:rPr>
        <w:t xml:space="preserve">В методическом кабинете функционирует точка доступа к </w:t>
      </w:r>
      <w:proofErr w:type="spellStart"/>
      <w:r w:rsidRPr="00362237">
        <w:rPr>
          <w:rFonts w:ascii="Times New Roman" w:eastAsia="Times New Roman" w:hAnsi="Times New Roman" w:cs="Times New Roman"/>
          <w:sz w:val="24"/>
          <w:szCs w:val="24"/>
        </w:rPr>
        <w:t>Wi-Fi</w:t>
      </w:r>
      <w:proofErr w:type="spellEnd"/>
      <w:r w:rsidRPr="00362237">
        <w:rPr>
          <w:rFonts w:ascii="Times New Roman" w:eastAsia="Times New Roman" w:hAnsi="Times New Roman" w:cs="Times New Roman"/>
          <w:sz w:val="24"/>
          <w:szCs w:val="24"/>
        </w:rPr>
        <w:t xml:space="preserve">, что обеспечивает возможность пользоваться методической литературой педагогам в работе с детьми инвалидами и с ограниченными </w:t>
      </w:r>
      <w:proofErr w:type="gramStart"/>
      <w:r w:rsidRPr="00362237">
        <w:rPr>
          <w:rFonts w:ascii="Times New Roman" w:eastAsia="Times New Roman" w:hAnsi="Times New Roman" w:cs="Times New Roman"/>
          <w:sz w:val="24"/>
          <w:szCs w:val="24"/>
        </w:rPr>
        <w:t>возможностями  здоровья</w:t>
      </w:r>
      <w:proofErr w:type="gramEnd"/>
      <w:r w:rsidRPr="00362237">
        <w:rPr>
          <w:rFonts w:ascii="Times New Roman" w:eastAsia="Times New Roman" w:hAnsi="Times New Roman" w:cs="Times New Roman"/>
          <w:sz w:val="24"/>
          <w:szCs w:val="24"/>
        </w:rPr>
        <w:t>.  Во всех возрастных группах имеется художественная литература для пользования детьми инвалидами и лицам с ограниченными возможностями</w:t>
      </w:r>
      <w:r w:rsidRPr="00362237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362237">
        <w:rPr>
          <w:rFonts w:ascii="Times New Roman" w:eastAsia="Times New Roman" w:hAnsi="Times New Roman" w:cs="Times New Roman"/>
          <w:sz w:val="24"/>
          <w:szCs w:val="24"/>
        </w:rPr>
        <w:t>здоровья.</w:t>
      </w:r>
    </w:p>
    <w:p w14:paraId="603B5E87" w14:textId="77777777" w:rsidR="00362237" w:rsidRPr="00363F4C" w:rsidRDefault="00362237" w:rsidP="00363F4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02AF74D7" w14:textId="77777777" w:rsidR="00363F4C" w:rsidRDefault="00363F4C"/>
    <w:sectPr w:rsidR="00363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BAA"/>
    <w:rsid w:val="00183BAA"/>
    <w:rsid w:val="00362237"/>
    <w:rsid w:val="0036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C57A5"/>
  <w15:chartTrackingRefBased/>
  <w15:docId w15:val="{59698526-3811-4EE3-AA02-01C5684D1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363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63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76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2021-01-19T11:39:00Z</dcterms:created>
  <dcterms:modified xsi:type="dcterms:W3CDTF">2021-01-19T11:51:00Z</dcterms:modified>
</cp:coreProperties>
</file>