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20399">
      <w:r>
        <w:rPr>
          <w:noProof/>
        </w:rPr>
        <w:drawing>
          <wp:inline distT="0" distB="0" distL="0" distR="0">
            <wp:extent cx="5940425" cy="8161598"/>
            <wp:effectExtent l="19050" t="0" r="3175" b="0"/>
            <wp:docPr id="1" name="Рисунок 1" descr="C:\Users\user\Desktop\отчет Департаменту Образования\предписани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тчет Департаменту Образования\предписание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399" w:rsidRDefault="00420399">
      <w:r>
        <w:rPr>
          <w:noProof/>
        </w:rPr>
        <w:lastRenderedPageBreak/>
        <w:drawing>
          <wp:inline distT="0" distB="0" distL="0" distR="0">
            <wp:extent cx="5940425" cy="8161598"/>
            <wp:effectExtent l="19050" t="0" r="3175" b="0"/>
            <wp:docPr id="2" name="Рисунок 2" descr="C:\Users\user\Desktop\отчет Департаменту Образования\предписание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отчет Департаменту Образования\предписание2.jpeg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0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420399"/>
    <w:rsid w:val="004203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0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03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2018-10-11T09:17:00Z</dcterms:created>
  <dcterms:modified xsi:type="dcterms:W3CDTF">2018-10-11T09:17:00Z</dcterms:modified>
</cp:coreProperties>
</file>