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D54" w:rsidRDefault="00C24D54" w:rsidP="00C24D54">
      <w:pPr>
        <w:pStyle w:val="1"/>
        <w:rPr>
          <w:rFonts w:ascii="Tahoma" w:hAnsi="Tahoma" w:cs="Tahoma"/>
          <w:b/>
          <w:szCs w:val="28"/>
        </w:rPr>
      </w:pPr>
      <w:r>
        <w:rPr>
          <w:rFonts w:ascii="Tahoma" w:hAnsi="Tahoma" w:cs="Tahoma"/>
          <w:b/>
          <w:szCs w:val="28"/>
        </w:rPr>
        <w:t>Сигнал "Внимание всем!"</w:t>
      </w:r>
    </w:p>
    <w:p w:rsidR="00C24D54" w:rsidRDefault="00C24D54" w:rsidP="00C24D54">
      <w:pPr>
        <w:pStyle w:val="a3"/>
        <w:jc w:val="both"/>
        <w:rPr>
          <w:rFonts w:ascii="Tahoma" w:hAnsi="Tahoma" w:cs="Tahoma"/>
          <w:sz w:val="28"/>
          <w:szCs w:val="28"/>
        </w:rPr>
      </w:pPr>
      <w:r>
        <w:rPr>
          <w:sz w:val="28"/>
          <w:szCs w:val="28"/>
        </w:rPr>
        <w:tab/>
        <w:t xml:space="preserve">В настоящее время звук сирены или прерывистые гудки предприятий означают новый сигнал "ВНИМАНИЕ ВСЕМ!", а не "Воздушная тревога", как это предусматривалось прежде. </w:t>
      </w:r>
    </w:p>
    <w:p w:rsidR="00C24D54" w:rsidRDefault="00C24D54" w:rsidP="00C24D54">
      <w:pPr>
        <w:pStyle w:val="2"/>
        <w:rPr>
          <w:rFonts w:ascii="Tahoma" w:hAnsi="Tahoma" w:cs="Tahoma"/>
          <w:szCs w:val="28"/>
        </w:rPr>
      </w:pPr>
      <w:r>
        <w:rPr>
          <w:rFonts w:ascii="Tahoma" w:hAnsi="Tahoma" w:cs="Tahoma"/>
          <w:noProof/>
          <w:szCs w:val="28"/>
          <w:u w:val="none"/>
        </w:rPr>
        <w:drawing>
          <wp:inline distT="0" distB="0" distL="0" distR="0">
            <wp:extent cx="1371600" cy="1933575"/>
            <wp:effectExtent l="19050" t="0" r="0" b="0"/>
            <wp:docPr id="1" name="Рисунок 1" descr="http://www.mchsrb.ru/news/lastpak/photo/vsem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chsrb.ru/news/lastpak/photo/vsem/2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D54" w:rsidRDefault="00C24D54" w:rsidP="00C24D54">
      <w:pPr>
        <w:jc w:val="both"/>
        <w:rPr>
          <w:rFonts w:ascii="Tahoma" w:hAnsi="Tahoma" w:cs="Tahoma"/>
          <w:sz w:val="28"/>
          <w:szCs w:val="28"/>
        </w:rPr>
      </w:pPr>
    </w:p>
    <w:p w:rsidR="00C24D54" w:rsidRDefault="00C24D54" w:rsidP="00C24D54">
      <w:pPr>
        <w:pStyle w:val="a3"/>
        <w:jc w:val="both"/>
        <w:rPr>
          <w:rFonts w:ascii="Tahoma" w:hAnsi="Tahoma" w:cs="Tahoma"/>
          <w:sz w:val="28"/>
          <w:szCs w:val="28"/>
        </w:rPr>
      </w:pPr>
      <w:r>
        <w:rPr>
          <w:sz w:val="28"/>
          <w:szCs w:val="28"/>
        </w:rPr>
        <w:tab/>
        <w:t xml:space="preserve">Услышав звуки сирен, надо немедленно включить телевизор, радиоприемник, репродуктор радиотрансляционной сети и слушать сообщение местных органов власти или МЧС. 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На весь период ликвидации последствий стихийных бедствий или аварий все эти средства необходимо держать постоянно включенными. Местные радиотрансляционные узлы населенных пунктов и объектов народного хозяйства переводятся на круглосуточную работу. </w:t>
      </w:r>
    </w:p>
    <w:p w:rsidR="00C24D54" w:rsidRDefault="00C24D54" w:rsidP="00C24D54">
      <w:pPr>
        <w:pStyle w:val="2"/>
        <w:rPr>
          <w:rFonts w:ascii="Tahoma" w:hAnsi="Tahoma" w:cs="Tahoma"/>
          <w:szCs w:val="28"/>
        </w:rPr>
      </w:pPr>
      <w:r>
        <w:rPr>
          <w:rFonts w:ascii="Tahoma" w:hAnsi="Tahoma" w:cs="Tahoma"/>
          <w:szCs w:val="28"/>
        </w:rPr>
        <w:t>Речевая информация</w:t>
      </w:r>
    </w:p>
    <w:p w:rsidR="00C24D54" w:rsidRDefault="00C24D54" w:rsidP="00C24D54">
      <w:pPr>
        <w:pStyle w:val="2"/>
        <w:rPr>
          <w:rFonts w:ascii="Tahoma" w:hAnsi="Tahoma" w:cs="Tahoma"/>
          <w:szCs w:val="28"/>
        </w:rPr>
      </w:pPr>
      <w:r>
        <w:rPr>
          <w:rFonts w:ascii="Tahoma" w:hAnsi="Tahoma" w:cs="Tahoma"/>
          <w:noProof/>
          <w:szCs w:val="28"/>
          <w:u w:val="none"/>
        </w:rPr>
        <w:drawing>
          <wp:inline distT="0" distB="0" distL="0" distR="0">
            <wp:extent cx="1866900" cy="1914525"/>
            <wp:effectExtent l="19050" t="0" r="0" b="0"/>
            <wp:docPr id="2" name="Рисунок 2" descr="http://www.mchsrb.ru/news/lastpak/photo/vsem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chsrb.ru/news/lastpak/photo/vsem/1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4D54" w:rsidRDefault="00C24D54" w:rsidP="00C24D54">
      <w:pPr>
        <w:pStyle w:val="a3"/>
        <w:jc w:val="both"/>
        <w:rPr>
          <w:rFonts w:ascii="Tahoma" w:hAnsi="Tahoma" w:cs="Tahoma"/>
          <w:sz w:val="28"/>
          <w:szCs w:val="28"/>
        </w:rPr>
      </w:pPr>
      <w:r>
        <w:rPr>
          <w:sz w:val="28"/>
          <w:szCs w:val="28"/>
        </w:rPr>
        <w:tab/>
        <w:t>На каждый случай чрезвычайных ситуаций местные органы власти совместно с МЧС заготавливают варианты текстовых сообщений, приближенные к своим специфическим условиям. Они заранее прогнозируют (моделируют) как вероятные стихийные бедствия, так и возможные аварии и катастрофы.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Только после этого может быть составлен текст, </w:t>
      </w:r>
      <w:proofErr w:type="gramStart"/>
      <w:r>
        <w:rPr>
          <w:sz w:val="28"/>
          <w:szCs w:val="28"/>
        </w:rPr>
        <w:t>более менее</w:t>
      </w:r>
      <w:proofErr w:type="gramEnd"/>
      <w:r>
        <w:rPr>
          <w:sz w:val="28"/>
          <w:szCs w:val="28"/>
        </w:rPr>
        <w:t xml:space="preserve"> отвечающий реальным условиям. К примеру, произошла авария на </w:t>
      </w:r>
      <w:r>
        <w:rPr>
          <w:sz w:val="28"/>
          <w:szCs w:val="28"/>
        </w:rPr>
        <w:lastRenderedPageBreak/>
        <w:t>химически опасном объекте. Какую информацию должно получить население? Возможен такой вариант: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"Внимание! Говорит МЧС Республики Татарстан. Граждане! Произошла авария на хлопчатобумажном комбинате с выбросом хлора - сильнодействующего ядовитого вещества. Облако зараженного воздуха распространяется в... (таком-то) направлении. В зону химического заражения попадают... (идет перечисление улиц, кварталов, районов). Населению, проживающему на улицах... (таких-то), из помещений не выходить. Закрыть окна и двери, произвести герметизацию квартир. В подвалах, нижних этажах не укрываться, так как хлор тяжелее воздуха в 2,5 раза, стелется по земле и заходит во все низинные места, в том числе и в подвалы. Населению, проживающему на улицах... (таких-то), немедленно покинуть жилые дома, учреждения, предприятия и выходить в районы... (перечисляются). Прежде чем выходить, наденьте ватно-марлевые повязки, предварительно смочив их водой или 2%-м раствором питьевой соды. Сообщите об этом соседям. В дальнейшем действуйте в соответствии с нашими указаниями".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>Такая информация, с учетом того, что будет повторена несколько раз, рассчитана примерно на 5 мин.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>Другой пример. Вероятно возникновение стихийного бедствия - наводнения. В этом случае сообщение может быть таким: "Внимание! Говорит МЧС Республики Татарстан. Граждане! В связи с ливневыми дождями и резким повышением уровня воды в реке... (называется) ожидается затопление домов по улицам... (перечисляются). Населению, проживающему там, перенести необходимые вещи, одежду, обувь, продукты питания на чердаки, верхние этажи. В случае угрозы затопления первых этажей будет передано дополнительное сообщение. Быть в готовности покинуть дома и выходить в направлении... (указывается). Перед уходом отключить электричество, газ, воду, погасить огонь в печах. Не забудьте захватить с собой документы и деньги.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>Оповестите об этом соседей. Окажите помощь детям, престарелым и больным. Соблюдайте спокойствие, порядок и хладнокровие. Если вода застанет вас в поле, лесу, надо выходить на возвышенные места, если нет такой возможности, заберитесь на дерево, используйте все предметы, способные удержать человека на воде - бревна, доски, обломки заборов, деревянные двери, бочки, автомобильные шины.</w:t>
      </w:r>
    </w:p>
    <w:p w:rsidR="00C24D54" w:rsidRDefault="00C24D54" w:rsidP="00C24D54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  <w:t>Следите за нашими сообщениями". Могут быть и другие варианты речевой информации на случай землетрясений, снежных заносов, ураганов и тайфунов, селей и оползней, лесных пожаров и схода снежных лавин.</w:t>
      </w:r>
    </w:p>
    <w:p w:rsidR="00C24D54" w:rsidRDefault="00C24D54" w:rsidP="00C24D54">
      <w:pPr>
        <w:pStyle w:val="a3"/>
        <w:spacing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военное время при возникновении воздушной, химической или радиационной опасности также сначала звучат сирены, то есть сигнал "Внимание всем!", затем следует речевая информация. </w:t>
      </w:r>
    </w:p>
    <w:p w:rsidR="00C24D54" w:rsidRDefault="00C24D54" w:rsidP="00C24D54">
      <w:pPr>
        <w:pStyle w:val="a3"/>
        <w:spacing w:after="240" w:afterAutospacing="0"/>
        <w:jc w:val="both"/>
        <w:rPr>
          <w:sz w:val="28"/>
          <w:szCs w:val="28"/>
        </w:rPr>
      </w:pPr>
    </w:p>
    <w:p w:rsidR="00C24D54" w:rsidRDefault="00C24D54" w:rsidP="00C24D54">
      <w:pPr>
        <w:pStyle w:val="a3"/>
        <w:spacing w:after="240" w:afterAutospacing="0"/>
        <w:jc w:val="both"/>
        <w:rPr>
          <w:sz w:val="28"/>
          <w:szCs w:val="28"/>
        </w:rPr>
      </w:pPr>
    </w:p>
    <w:p w:rsidR="00C24D54" w:rsidRDefault="00C24D54" w:rsidP="00C24D5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C24D54" w:rsidRDefault="00C24D54" w:rsidP="00C24D54">
      <w:pPr>
        <w:pStyle w:val="2"/>
        <w:rPr>
          <w:rFonts w:ascii="Tahoma" w:hAnsi="Tahoma" w:cs="Tahoma"/>
          <w:szCs w:val="28"/>
        </w:rPr>
      </w:pPr>
    </w:p>
    <w:p w:rsidR="00C24D54" w:rsidRDefault="00C24D54" w:rsidP="00C24D54"/>
    <w:p w:rsidR="00C24D54" w:rsidRDefault="00C24D54" w:rsidP="00C24D54"/>
    <w:p w:rsidR="00C24D54" w:rsidRDefault="00C24D54" w:rsidP="00C24D54">
      <w:pPr>
        <w:pStyle w:val="2"/>
        <w:rPr>
          <w:rFonts w:ascii="Tahoma" w:hAnsi="Tahoma" w:cs="Tahoma"/>
          <w:szCs w:val="28"/>
        </w:rPr>
      </w:pPr>
      <w:r>
        <w:rPr>
          <w:rFonts w:ascii="Tahoma" w:hAnsi="Tahoma" w:cs="Tahoma"/>
          <w:szCs w:val="28"/>
        </w:rPr>
        <w:t>Сигналы гражданской обороны и действия по ним</w:t>
      </w:r>
    </w:p>
    <w:p w:rsidR="00C24D54" w:rsidRDefault="00C24D54" w:rsidP="00C24D54">
      <w:pPr>
        <w:jc w:val="center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(подаются для оповещения в чрезвычайных ситуациях мирного и военного времени)</w:t>
      </w:r>
    </w:p>
    <w:p w:rsidR="00C24D54" w:rsidRDefault="00C24D54" w:rsidP="00C24D54">
      <w:pPr>
        <w:jc w:val="center"/>
        <w:rPr>
          <w:rFonts w:ascii="Tahoma" w:hAnsi="Tahoma" w:cs="Tahoma"/>
          <w:b/>
          <w:sz w:val="28"/>
          <w:szCs w:val="28"/>
        </w:rPr>
      </w:pPr>
    </w:p>
    <w:tbl>
      <w:tblPr>
        <w:tblW w:w="5645" w:type="pct"/>
        <w:tblCellSpacing w:w="15" w:type="dxa"/>
        <w:tblInd w:w="-44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000"/>
      </w:tblPr>
      <w:tblGrid>
        <w:gridCol w:w="2431"/>
        <w:gridCol w:w="199"/>
        <w:gridCol w:w="2942"/>
        <w:gridCol w:w="136"/>
        <w:gridCol w:w="103"/>
        <w:gridCol w:w="4886"/>
      </w:tblGrid>
      <w:tr w:rsidR="00C24D54" w:rsidTr="001B2A96">
        <w:trPr>
          <w:trHeight w:val="146"/>
          <w:tblCellSpacing w:w="15" w:type="dxa"/>
        </w:trPr>
        <w:tc>
          <w:tcPr>
            <w:tcW w:w="12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Наименование сигнала или сложившаяся обстановка</w:t>
            </w:r>
          </w:p>
        </w:tc>
        <w:tc>
          <w:tcPr>
            <w:tcW w:w="146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Порядок подачи сигнала</w:t>
            </w:r>
          </w:p>
          <w:p w:rsidR="00C24D54" w:rsidRDefault="00C24D54" w:rsidP="001B2A96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или речевой информации</w:t>
            </w:r>
          </w:p>
        </w:tc>
        <w:tc>
          <w:tcPr>
            <w:tcW w:w="2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>
              <w:rPr>
                <w:rFonts w:ascii="Tahoma" w:hAnsi="Tahoma" w:cs="Tahoma"/>
                <w:b/>
                <w:sz w:val="22"/>
                <w:szCs w:val="22"/>
              </w:rPr>
              <w:t>Действия по сигналу ГО или в соответствии с полученным сообщением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12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"ВНИМАНИЕ ВСЕМ!"</w:t>
            </w:r>
          </w:p>
        </w:tc>
        <w:tc>
          <w:tcPr>
            <w:tcW w:w="146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Звучание сирен и других </w:t>
            </w:r>
          </w:p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средств информации </w:t>
            </w:r>
          </w:p>
        </w:tc>
        <w:tc>
          <w:tcPr>
            <w:tcW w:w="22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Включить городскую радиотрансляцию, телевизоры и радиоприемники. Прослушать информацию.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4973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28"/>
                <w:szCs w:val="28"/>
              </w:rPr>
              <w:t>В мирное время</w:t>
            </w:r>
          </w:p>
        </w:tc>
      </w:tr>
      <w:tr w:rsidR="00C24D54" w:rsidTr="001B2A96">
        <w:trPr>
          <w:trHeight w:val="3775"/>
          <w:tblCellSpacing w:w="15" w:type="dxa"/>
        </w:trPr>
        <w:tc>
          <w:tcPr>
            <w:tcW w:w="11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При аварии на радиационно-опасном объекте (атомной электростанции)</w:t>
            </w:r>
          </w:p>
        </w:tc>
        <w:tc>
          <w:tcPr>
            <w:tcW w:w="146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По радио и телевидению передаются сообщения и рекомендации органов управления по делам ГОЧС</w:t>
            </w:r>
          </w:p>
        </w:tc>
        <w:tc>
          <w:tcPr>
            <w:tcW w:w="235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Отключить приточно-вытяжную вентиляцию, кондиционеры.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2. </w:t>
            </w:r>
            <w:proofErr w:type="spellStart"/>
            <w:r>
              <w:rPr>
                <w:rFonts w:ascii="Tahoma" w:hAnsi="Tahoma" w:cs="Tahoma"/>
              </w:rPr>
              <w:t>Загерметизировать</w:t>
            </w:r>
            <w:proofErr w:type="spellEnd"/>
            <w:r>
              <w:rPr>
                <w:rFonts w:ascii="Tahoma" w:hAnsi="Tahoma" w:cs="Tahoma"/>
              </w:rPr>
              <w:t xml:space="preserve"> окна, двери, вентиляционные отверстия, кондиционеры.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 Закрыть двери внутри здания и не покидать помещения без разрешения.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 Подготовить и получить индивидуальные средства защиты органов дыхания и кожи.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5. Укрыться в защитном сооружении или покинуть (по указанию органа управления по делам ГОЧС) зону заражения.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6. Принять йодистый препарат, выданный по месту работы или жительства. 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11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При аварии на химически опасном объекте</w:t>
            </w:r>
          </w:p>
        </w:tc>
        <w:tc>
          <w:tcPr>
            <w:tcW w:w="146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По радио и телевидению передаются сообщения и рекомендации органов управления по делам ГОЧС</w:t>
            </w:r>
          </w:p>
        </w:tc>
        <w:tc>
          <w:tcPr>
            <w:tcW w:w="235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Всем гражданам, оказавшимся на улице, укрыться в зданиях.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 Отключить и перекрыть приточно-вытяжную вентиляцию, кондиционеры.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3. </w:t>
            </w:r>
            <w:proofErr w:type="spellStart"/>
            <w:r>
              <w:rPr>
                <w:rFonts w:ascii="Tahoma" w:hAnsi="Tahoma" w:cs="Tahoma"/>
              </w:rPr>
              <w:t>Загерметизировать</w:t>
            </w:r>
            <w:proofErr w:type="spellEnd"/>
            <w:r>
              <w:rPr>
                <w:rFonts w:ascii="Tahoma" w:hAnsi="Tahoma" w:cs="Tahoma"/>
              </w:rPr>
              <w:t xml:space="preserve"> окна, двери, вентиляционные отверстия, кондиционеры.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 Закрыть двери внутри здания и не покидать помещения без разрешения.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5. Получить со склада противогазы и подготовить их к действию.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6. Укрыться в защитном сооружении или покинуть очаг поражения (по указанию органа управления по делам ГОЧС).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11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lastRenderedPageBreak/>
              <w:t>"Воздушная тревога!" (подается при воздушной опасности)</w:t>
            </w:r>
          </w:p>
        </w:tc>
        <w:tc>
          <w:tcPr>
            <w:tcW w:w="146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Сигнал и рекомендации штабов ГО подаются по радио, телевидению и радиоприемникам. </w:t>
            </w:r>
          </w:p>
        </w:tc>
        <w:tc>
          <w:tcPr>
            <w:tcW w:w="2355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Отключить электроэнергию, газ, пар, воду, оборудование, закрыть окна.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 Взять средства индивидуальной защиты, документы, одежду, запас продуктов, воды (если они есть на месте).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3. Быстро, без спешки, пройти в закрепленное защитное сооружение. 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jc w:val="both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 Если сигнал застал вас дома, необходимо взять запас продуктов, воды, документы, ценности, одежду и укрыться в метро или на местности.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4973" w:type="pct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В военное время</w:t>
            </w:r>
          </w:p>
        </w:tc>
      </w:tr>
      <w:tr w:rsidR="00C24D54" w:rsidTr="001B2A96">
        <w:trPr>
          <w:trHeight w:val="146"/>
          <w:tblCellSpacing w:w="15" w:type="dxa"/>
        </w:trPr>
        <w:tc>
          <w:tcPr>
            <w:tcW w:w="12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"Воздушная тревога!" (подается при воздушной опасности)</w:t>
            </w:r>
          </w:p>
        </w:tc>
        <w:tc>
          <w:tcPr>
            <w:tcW w:w="143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Сигнал и рекомендации штабов ГО подаются по радио, телевидению и радиоприемникам. </w:t>
            </w:r>
          </w:p>
        </w:tc>
        <w:tc>
          <w:tcPr>
            <w:tcW w:w="23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Отключить электроэнергию, газ, пар, воду, оборудование, закрыть окна.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 Взять средства индивидуальной защиты, документы, одежду, запас продуктов, воды (если они есть на месте).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3. Быстро, без спешки, пройти в закрепленное защитное сооружение. 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 Если сигнал застал вас дома, необходимо взять запас продуктов, воды, документы, ценности, одежду и укрыться в метро или на местности.</w:t>
            </w:r>
          </w:p>
        </w:tc>
      </w:tr>
      <w:tr w:rsidR="00C24D54" w:rsidTr="001B2A96">
        <w:trPr>
          <w:trHeight w:val="1970"/>
          <w:tblCellSpacing w:w="15" w:type="dxa"/>
        </w:trPr>
        <w:tc>
          <w:tcPr>
            <w:tcW w:w="12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"Отбой воздушной тревоги!" (подается при миновании воздушной опасности)</w:t>
            </w:r>
          </w:p>
        </w:tc>
        <w:tc>
          <w:tcPr>
            <w:tcW w:w="143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До руководителей объектов экономики доводится по сети оповещения штабов ГО; до населения - по радиотрансляции, телевидению и 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звукоусилительными</w:t>
            </w:r>
            <w:proofErr w:type="spellEnd"/>
            <w:r>
              <w:rPr>
                <w:rFonts w:ascii="Tahoma" w:hAnsi="Tahoma" w:cs="Tahoma"/>
                <w:sz w:val="24"/>
                <w:szCs w:val="24"/>
              </w:rPr>
              <w:t xml:space="preserve"> подвижными станциями передается сигнал и рекомендации штаба ГО.</w:t>
            </w:r>
          </w:p>
        </w:tc>
        <w:tc>
          <w:tcPr>
            <w:tcW w:w="23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Возвратиться к местам работы или проживания.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2. Быть готовым к повторному нападению противника. Иметь при себе средства индивидуальной защиты. </w:t>
            </w:r>
          </w:p>
        </w:tc>
      </w:tr>
      <w:tr w:rsidR="00C24D54" w:rsidTr="001B2A96">
        <w:trPr>
          <w:trHeight w:val="2531"/>
          <w:tblCellSpacing w:w="15" w:type="dxa"/>
        </w:trPr>
        <w:tc>
          <w:tcPr>
            <w:tcW w:w="121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"Угроза химического заражения" (подается при непосредственной угрозе химического заражения)</w:t>
            </w:r>
          </w:p>
        </w:tc>
        <w:tc>
          <w:tcPr>
            <w:tcW w:w="143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По радио и телевидению передается сигнал и рекомендации штаба ГО</w:t>
            </w:r>
          </w:p>
        </w:tc>
        <w:tc>
          <w:tcPr>
            <w:tcW w:w="230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1. Надеть противогазы. Подготовить непромокаемые пленки, накидки, плащи, сапоги.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2. </w:t>
            </w:r>
            <w:proofErr w:type="spellStart"/>
            <w:r>
              <w:rPr>
                <w:rFonts w:ascii="Tahoma" w:hAnsi="Tahoma" w:cs="Tahoma"/>
              </w:rPr>
              <w:t>Загермитизировать</w:t>
            </w:r>
            <w:proofErr w:type="spellEnd"/>
            <w:r>
              <w:rPr>
                <w:rFonts w:ascii="Tahoma" w:hAnsi="Tahoma" w:cs="Tahoma"/>
              </w:rPr>
              <w:t xml:space="preserve"> помещения и не выходить из них без разрешения.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 Отключить вентиляцию, нагревательные приборы, оборудование.</w:t>
            </w:r>
          </w:p>
          <w:p w:rsidR="00C24D54" w:rsidRDefault="00C24D54" w:rsidP="001B2A96">
            <w:pPr>
              <w:pStyle w:val="a3"/>
              <w:spacing w:before="0" w:beforeAutospacing="0" w:after="0" w:afterAutospacing="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4. Укрыться в защитном сооружении (по указанию штаба ГО). </w:t>
            </w:r>
          </w:p>
        </w:tc>
      </w:tr>
    </w:tbl>
    <w:p w:rsidR="00C24D54" w:rsidRDefault="00C24D54" w:rsidP="00C24D54">
      <w:pPr>
        <w:pStyle w:val="2"/>
        <w:jc w:val="both"/>
      </w:pPr>
    </w:p>
    <w:p w:rsidR="005F48B5" w:rsidRDefault="005F48B5"/>
    <w:sectPr w:rsidR="005F48B5" w:rsidSect="005F4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4D54"/>
    <w:rsid w:val="005F48B5"/>
    <w:rsid w:val="007D7CEF"/>
    <w:rsid w:val="00AA25EE"/>
    <w:rsid w:val="00BA1362"/>
    <w:rsid w:val="00C24D54"/>
    <w:rsid w:val="00FC5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D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24D54"/>
    <w:pPr>
      <w:keepNext/>
      <w:widowControl/>
      <w:autoSpaceDE/>
      <w:autoSpaceDN/>
      <w:adjustRightInd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C24D54"/>
    <w:pPr>
      <w:keepNext/>
      <w:widowControl/>
      <w:autoSpaceDE/>
      <w:autoSpaceDN/>
      <w:adjustRightInd/>
      <w:jc w:val="center"/>
      <w:outlineLvl w:val="1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24D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24D54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3">
    <w:name w:val="Normal (Web)"/>
    <w:basedOn w:val="a"/>
    <w:rsid w:val="00C24D5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24D5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4D5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mchsrb.ru/news/lastpak/photo/vsem/1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://www.mchsrb.ru/news/lastpak/photo/vsem/2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1080</Words>
  <Characters>6159</Characters>
  <Application>Microsoft Office Word</Application>
  <DocSecurity>0</DocSecurity>
  <Lines>51</Lines>
  <Paragraphs>14</Paragraphs>
  <ScaleCrop>false</ScaleCrop>
  <Company>Krokoz™</Company>
  <LinksUpToDate>false</LinksUpToDate>
  <CharactersWithSpaces>7225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2013-11-09T11:24:00Z</dcterms:created>
  <dcterms:modified xsi:type="dcterms:W3CDTF">2013-11-09T11:24:00Z</dcterms:modified>
</cp:coreProperties>
</file>