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49C" w:rsidRPr="00856FFC" w:rsidRDefault="0011049C" w:rsidP="0011049C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7C5C73" w:rsidRPr="007C5C73" w:rsidRDefault="007C5C73" w:rsidP="006418A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pPr w:leftFromText="180" w:rightFromText="180" w:bottomFromText="200" w:vertAnchor="text" w:horzAnchor="page" w:tblpX="1525" w:tblpY="-236"/>
        <w:tblW w:w="10365" w:type="dxa"/>
        <w:tblCellSpacing w:w="15" w:type="dxa"/>
        <w:tblLayout w:type="fixed"/>
        <w:tblLook w:val="04A0" w:firstRow="1" w:lastRow="0" w:firstColumn="1" w:lastColumn="0" w:noHBand="0" w:noVBand="1"/>
      </w:tblPr>
      <w:tblGrid>
        <w:gridCol w:w="4580"/>
        <w:gridCol w:w="5785"/>
      </w:tblGrid>
      <w:tr w:rsidR="00351130" w:rsidRPr="00351130" w:rsidTr="00351130">
        <w:trPr>
          <w:trHeight w:val="223"/>
          <w:tblCellSpacing w:w="15" w:type="dxa"/>
        </w:trPr>
        <w:tc>
          <w:tcPr>
            <w:tcW w:w="453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</w:p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</w:p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  <w:r w:rsidRPr="00351130">
              <w:rPr>
                <w:rFonts w:ascii="Times New Roman" w:eastAsia="Times New Roman" w:hAnsi="Times New Roman" w:cs="Arial"/>
                <w:bCs/>
                <w:lang w:eastAsia="ru-RU"/>
              </w:rPr>
              <w:t xml:space="preserve">«РАССМОТРЕНО»         </w:t>
            </w:r>
          </w:p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  <w:r w:rsidRPr="00351130">
              <w:rPr>
                <w:rFonts w:ascii="Times New Roman" w:eastAsia="Times New Roman" w:hAnsi="Times New Roman" w:cs="Arial"/>
                <w:bCs/>
                <w:lang w:eastAsia="ru-RU"/>
              </w:rPr>
              <w:t xml:space="preserve">На общем родительском  </w:t>
            </w:r>
          </w:p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  <w:r w:rsidRPr="00351130">
              <w:rPr>
                <w:rFonts w:ascii="Times New Roman" w:eastAsia="Times New Roman" w:hAnsi="Times New Roman" w:cs="Arial"/>
                <w:bCs/>
                <w:lang w:eastAsia="ru-RU"/>
              </w:rPr>
              <w:t>собрании</w:t>
            </w:r>
          </w:p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  <w:r w:rsidRPr="00351130">
              <w:rPr>
                <w:rFonts w:ascii="Times New Roman" w:eastAsia="Times New Roman" w:hAnsi="Times New Roman" w:cs="Arial"/>
                <w:bCs/>
                <w:lang w:eastAsia="ru-RU"/>
              </w:rPr>
              <w:t>Протокол № _______.</w:t>
            </w:r>
          </w:p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  <w:r w:rsidRPr="00351130">
              <w:rPr>
                <w:rFonts w:ascii="Times New Roman" w:eastAsia="Times New Roman" w:hAnsi="Times New Roman" w:cs="Arial"/>
                <w:bCs/>
                <w:lang w:eastAsia="ru-RU"/>
              </w:rPr>
              <w:t xml:space="preserve"> «____»____________________    </w:t>
            </w:r>
          </w:p>
        </w:tc>
        <w:tc>
          <w:tcPr>
            <w:tcW w:w="574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</w:p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</w:p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  <w:r w:rsidRPr="00351130">
              <w:rPr>
                <w:rFonts w:ascii="Times New Roman" w:eastAsia="Times New Roman" w:hAnsi="Times New Roman" w:cs="Arial"/>
                <w:bCs/>
                <w:lang w:eastAsia="ru-RU"/>
              </w:rPr>
              <w:t xml:space="preserve">«УТВЕРЖДАЮ» </w:t>
            </w:r>
          </w:p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  <w:r w:rsidRPr="00351130">
              <w:rPr>
                <w:rFonts w:ascii="Times New Roman" w:eastAsia="Times New Roman" w:hAnsi="Times New Roman" w:cs="Arial"/>
                <w:bCs/>
                <w:lang w:eastAsia="ru-RU"/>
              </w:rPr>
              <w:t>Заведующий МБДОУ</w:t>
            </w:r>
          </w:p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  <w:r w:rsidRPr="00351130">
              <w:rPr>
                <w:rFonts w:ascii="Times New Roman" w:eastAsia="Times New Roman" w:hAnsi="Times New Roman" w:cs="Arial"/>
                <w:bCs/>
                <w:lang w:eastAsia="ru-RU"/>
              </w:rPr>
              <w:t>«Гаринский детский сад» ЕМР РТ</w:t>
            </w:r>
          </w:p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  <w:r w:rsidRPr="00351130">
              <w:rPr>
                <w:rFonts w:ascii="Times New Roman" w:eastAsia="Times New Roman" w:hAnsi="Times New Roman" w:cs="Arial"/>
                <w:bCs/>
                <w:lang w:eastAsia="ru-RU"/>
              </w:rPr>
              <w:t xml:space="preserve">  ________________Перусова А.С.</w:t>
            </w:r>
          </w:p>
          <w:p w:rsidR="00351130" w:rsidRPr="00351130" w:rsidRDefault="00351130" w:rsidP="00351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bCs/>
                <w:lang w:eastAsia="ru-RU"/>
              </w:rPr>
            </w:pPr>
            <w:r w:rsidRPr="00351130">
              <w:rPr>
                <w:rFonts w:ascii="Times New Roman" w:eastAsia="Times New Roman" w:hAnsi="Times New Roman" w:cs="Arial"/>
                <w:bCs/>
                <w:lang w:eastAsia="ru-RU"/>
              </w:rPr>
              <w:t xml:space="preserve"> «____»____________________                                                     </w:t>
            </w:r>
          </w:p>
        </w:tc>
      </w:tr>
    </w:tbl>
    <w:p w:rsidR="00351130" w:rsidRPr="00351130" w:rsidRDefault="00351130" w:rsidP="00351130">
      <w:pPr>
        <w:widowControl w:val="0"/>
        <w:spacing w:after="0" w:line="240" w:lineRule="auto"/>
        <w:ind w:right="54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51130" w:rsidRPr="00351130" w:rsidRDefault="00351130" w:rsidP="00351130">
      <w:pPr>
        <w:widowControl w:val="0"/>
        <w:spacing w:after="0" w:line="240" w:lineRule="auto"/>
        <w:ind w:right="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130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«ПРИНЯТО»</w:t>
      </w:r>
    </w:p>
    <w:p w:rsidR="00351130" w:rsidRPr="00351130" w:rsidRDefault="00351130" w:rsidP="00351130">
      <w:pPr>
        <w:widowControl w:val="0"/>
        <w:spacing w:after="0" w:line="240" w:lineRule="auto"/>
        <w:ind w:right="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13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общем собрании работников</w:t>
      </w:r>
    </w:p>
    <w:p w:rsidR="00351130" w:rsidRPr="00351130" w:rsidRDefault="00351130" w:rsidP="00351130">
      <w:pPr>
        <w:widowControl w:val="0"/>
        <w:spacing w:after="0" w:line="240" w:lineRule="auto"/>
        <w:ind w:right="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13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«Гаринский детский сад» ЕМР</w:t>
      </w:r>
    </w:p>
    <w:p w:rsidR="00351130" w:rsidRPr="00351130" w:rsidRDefault="00351130" w:rsidP="00351130">
      <w:pPr>
        <w:widowControl w:val="0"/>
        <w:spacing w:after="0" w:line="240" w:lineRule="auto"/>
        <w:ind w:right="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1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______</w:t>
      </w:r>
    </w:p>
    <w:p w:rsidR="00351130" w:rsidRPr="00351130" w:rsidRDefault="00351130" w:rsidP="00351130">
      <w:pPr>
        <w:widowControl w:val="0"/>
        <w:spacing w:after="0" w:line="240" w:lineRule="auto"/>
        <w:ind w:right="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130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 __________________</w:t>
      </w:r>
    </w:p>
    <w:p w:rsidR="00351130" w:rsidRPr="00351130" w:rsidRDefault="00351130" w:rsidP="00351130">
      <w:pPr>
        <w:widowControl w:val="0"/>
        <w:spacing w:after="0" w:line="240" w:lineRule="auto"/>
        <w:ind w:right="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1130" w:rsidRPr="00351130" w:rsidRDefault="00351130" w:rsidP="00351130">
      <w:pPr>
        <w:widowControl w:val="0"/>
        <w:spacing w:after="0" w:line="240" w:lineRule="auto"/>
        <w:ind w:right="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1130" w:rsidRPr="00351130" w:rsidRDefault="00351130" w:rsidP="00351130">
      <w:pPr>
        <w:widowControl w:val="0"/>
        <w:spacing w:after="0" w:line="240" w:lineRule="auto"/>
        <w:ind w:right="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1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 с учетом мнения</w:t>
      </w:r>
    </w:p>
    <w:p w:rsidR="00351130" w:rsidRPr="00351130" w:rsidRDefault="00351130" w:rsidP="00351130">
      <w:pPr>
        <w:widowControl w:val="0"/>
        <w:spacing w:after="0" w:line="240" w:lineRule="auto"/>
        <w:ind w:right="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13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родителя (законного представителя)</w:t>
      </w:r>
    </w:p>
    <w:p w:rsidR="007C5C73" w:rsidRPr="007C5C73" w:rsidRDefault="007C5C73" w:rsidP="007C5C73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7C5C73" w:rsidRPr="007C5C73" w:rsidRDefault="007C5C73" w:rsidP="007C5C7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D0921" w:rsidRPr="00ED0921" w:rsidRDefault="00ED0921" w:rsidP="007C5C73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0921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7C5C73" w:rsidRPr="007C5C73" w:rsidRDefault="007C5C73" w:rsidP="007C5C73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7C5C73">
        <w:rPr>
          <w:rFonts w:ascii="Times New Roman" w:hAnsi="Times New Roman" w:cs="Times New Roman"/>
          <w:sz w:val="28"/>
          <w:szCs w:val="28"/>
        </w:rPr>
        <w:t>о прохождении  периодических медосмотров</w:t>
      </w:r>
      <w:r w:rsidR="00340F91">
        <w:rPr>
          <w:rFonts w:ascii="Times New Roman" w:hAnsi="Times New Roman" w:cs="Times New Roman"/>
          <w:sz w:val="28"/>
          <w:szCs w:val="28"/>
        </w:rPr>
        <w:t xml:space="preserve"> </w:t>
      </w:r>
      <w:r w:rsidRPr="007C5C73">
        <w:rPr>
          <w:rFonts w:ascii="Times New Roman" w:hAnsi="Times New Roman" w:cs="Times New Roman"/>
          <w:sz w:val="28"/>
          <w:szCs w:val="28"/>
        </w:rPr>
        <w:t>сотрудников</w:t>
      </w:r>
    </w:p>
    <w:p w:rsidR="0011049C" w:rsidRPr="00F77D7B" w:rsidRDefault="0011049C" w:rsidP="0011049C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F77D7B">
        <w:rPr>
          <w:rFonts w:ascii="Times New Roman" w:hAnsi="Times New Roman" w:cs="Times New Roman"/>
          <w:color w:val="000000"/>
          <w:sz w:val="28"/>
          <w:szCs w:val="28"/>
        </w:rPr>
        <w:t>Муниципального бюджетного дошкольно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го образовательного учреждения </w:t>
      </w:r>
      <w:r w:rsidR="006418A1">
        <w:rPr>
          <w:rFonts w:ascii="Times New Roman" w:hAnsi="Times New Roman" w:cs="Times New Roman"/>
          <w:color w:val="000000"/>
          <w:sz w:val="28"/>
          <w:szCs w:val="28"/>
        </w:rPr>
        <w:t>«Гаринский детский сад»</w:t>
      </w:r>
    </w:p>
    <w:p w:rsidR="00E36FE9" w:rsidRDefault="0011049C" w:rsidP="0011049C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11049C">
        <w:rPr>
          <w:rFonts w:ascii="Times New Roman" w:hAnsi="Times New Roman" w:cs="Times New Roman"/>
          <w:sz w:val="28"/>
          <w:szCs w:val="28"/>
        </w:rPr>
        <w:t xml:space="preserve">Елабужского муниципального района </w:t>
      </w:r>
    </w:p>
    <w:p w:rsidR="00E36FE9" w:rsidRDefault="00E36FE9" w:rsidP="0011049C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E36FE9" w:rsidRDefault="00E36FE9" w:rsidP="0011049C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E36FE9" w:rsidRDefault="00E36FE9" w:rsidP="0011049C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E36FE9" w:rsidRDefault="00E36FE9" w:rsidP="0011049C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E36FE9" w:rsidRDefault="00E36FE9" w:rsidP="0011049C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4F36A9" w:rsidRPr="004F36A9" w:rsidRDefault="004F36A9" w:rsidP="004F36A9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</w:p>
    <w:p w:rsidR="00E36FE9" w:rsidRDefault="00E36FE9" w:rsidP="0011049C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E36FE9" w:rsidRDefault="00E36FE9" w:rsidP="0011049C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E36FE9" w:rsidRDefault="00E36FE9" w:rsidP="0011049C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7C5C73" w:rsidRPr="0011049C" w:rsidRDefault="007C5C73" w:rsidP="0011049C">
      <w:pPr>
        <w:pStyle w:val="a5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  <w:r w:rsidRPr="0011049C">
        <w:rPr>
          <w:rFonts w:ascii="Times New Roman" w:hAnsi="Times New Roman" w:cs="Times New Roman"/>
          <w:bCs/>
          <w:caps/>
          <w:sz w:val="28"/>
          <w:szCs w:val="28"/>
        </w:rPr>
        <w:br w:type="page"/>
      </w:r>
    </w:p>
    <w:p w:rsidR="007C5C73" w:rsidRPr="003E4896" w:rsidRDefault="007C5C73" w:rsidP="007C5C73">
      <w:pPr>
        <w:pStyle w:val="Default"/>
        <w:jc w:val="center"/>
        <w:rPr>
          <w:rFonts w:ascii="Times New Roman" w:hAnsi="Times New Roman" w:cs="Times New Roman"/>
          <w:caps/>
        </w:rPr>
      </w:pPr>
      <w:r w:rsidRPr="003E4896">
        <w:rPr>
          <w:rFonts w:ascii="Times New Roman" w:hAnsi="Times New Roman" w:cs="Times New Roman"/>
          <w:b/>
          <w:bCs/>
          <w:caps/>
        </w:rPr>
        <w:lastRenderedPageBreak/>
        <w:t>1. Общие положения</w:t>
      </w:r>
    </w:p>
    <w:p w:rsidR="007C5C73" w:rsidRPr="003E4896" w:rsidRDefault="007C5C73" w:rsidP="007C5C73">
      <w:pPr>
        <w:pStyle w:val="Default"/>
        <w:rPr>
          <w:rFonts w:ascii="Times New Roman" w:hAnsi="Times New Roman" w:cs="Times New Roman"/>
        </w:rPr>
      </w:pPr>
    </w:p>
    <w:p w:rsidR="007C5C73" w:rsidRPr="003E4896" w:rsidRDefault="007C5C73" w:rsidP="007C5C73">
      <w:pPr>
        <w:pStyle w:val="Default"/>
        <w:spacing w:after="29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1.1. Настоящее Положение определяет периодичность, порядок организации и проведения предварительных и периодических медицинских осмотров работников </w:t>
      </w:r>
      <w:r w:rsidR="0011049C" w:rsidRPr="003E4896">
        <w:rPr>
          <w:rFonts w:ascii="Times New Roman" w:hAnsi="Times New Roman" w:cs="Times New Roman"/>
        </w:rPr>
        <w:t xml:space="preserve">Муниципального бюджетного дошкольного образовательного учреждения </w:t>
      </w:r>
      <w:r w:rsidR="006418A1">
        <w:rPr>
          <w:rFonts w:ascii="Times New Roman" w:hAnsi="Times New Roman" w:cs="Times New Roman"/>
        </w:rPr>
        <w:t xml:space="preserve">«Гаринский детский сад» </w:t>
      </w:r>
      <w:r w:rsidR="0011049C" w:rsidRPr="003E4896">
        <w:rPr>
          <w:rFonts w:ascii="Times New Roman" w:hAnsi="Times New Roman" w:cs="Times New Roman"/>
        </w:rPr>
        <w:t xml:space="preserve">Елабужского муниципального района </w:t>
      </w:r>
      <w:r w:rsidRPr="003E4896">
        <w:rPr>
          <w:rFonts w:ascii="Times New Roman" w:hAnsi="Times New Roman" w:cs="Times New Roman"/>
        </w:rPr>
        <w:t>(далее по тексту -</w:t>
      </w:r>
      <w:r w:rsidR="00CC6EB1">
        <w:rPr>
          <w:rFonts w:ascii="Times New Roman" w:hAnsi="Times New Roman" w:cs="Times New Roman"/>
        </w:rPr>
        <w:t xml:space="preserve"> </w:t>
      </w:r>
      <w:r w:rsidRPr="003E4896">
        <w:rPr>
          <w:rFonts w:ascii="Times New Roman" w:hAnsi="Times New Roman" w:cs="Times New Roman"/>
        </w:rPr>
        <w:t xml:space="preserve">МБДОУ). </w:t>
      </w:r>
    </w:p>
    <w:p w:rsidR="007C5C73" w:rsidRPr="003E4896" w:rsidRDefault="007C5C73" w:rsidP="007C5C73">
      <w:pPr>
        <w:pStyle w:val="Default"/>
        <w:spacing w:after="29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>1.2. Настоящее Положение разработано на основе Трудового кодекса Российской Федерации, Федерального закона от 29.12.2012г № 273-Ф3 «Об образовании в Российской Федерации», Приказа Минздрава и соцраз</w:t>
      </w:r>
      <w:r w:rsidR="00D973AA">
        <w:rPr>
          <w:rFonts w:ascii="Times New Roman" w:hAnsi="Times New Roman" w:cs="Times New Roman"/>
        </w:rPr>
        <w:t>в</w:t>
      </w:r>
      <w:r w:rsidR="00340F91">
        <w:rPr>
          <w:rFonts w:ascii="Times New Roman" w:hAnsi="Times New Roman" w:cs="Times New Roman"/>
        </w:rPr>
        <w:t>ития РФ от 12.04.2011г. № 302н.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1.3. Положение распространяется на всех работников МБДОУ. </w:t>
      </w:r>
    </w:p>
    <w:p w:rsidR="00C23311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1.4. Целью предварительных медицинских осмотров при поступлении на работу является определение соответствия состояния здоровья работников поручаемой им работе.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вредностей, профилактика и своевременное установление начальных признаков профессиональных заболеваний; выявление общих заболеваний, препятствующих продолжению работы с вредными, опасными веществами и производственными факторами, а также предупреждение несчастных случаев. Предварительные и периодические медицинские осмотры работников проводятся лечебно - профилактическими учреждениями (организациями) с любой формой собственности, имеющими соответствующую лицензию и сертификат. </w:t>
      </w:r>
    </w:p>
    <w:p w:rsidR="002D5483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>1.5. Оплата предварительных и периодических медицинских осмотров, осуществляется в порядке, предусмотренном законодательством Российской Федерации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  <w:b/>
          <w:bCs/>
          <w:caps/>
        </w:rPr>
      </w:pPr>
    </w:p>
    <w:p w:rsidR="007C5C73" w:rsidRPr="003E4896" w:rsidRDefault="007C5C73" w:rsidP="0011049C">
      <w:pPr>
        <w:pStyle w:val="Default"/>
        <w:ind w:firstLine="709"/>
        <w:jc w:val="center"/>
        <w:rPr>
          <w:rFonts w:ascii="Times New Roman" w:hAnsi="Times New Roman" w:cs="Times New Roman"/>
          <w:caps/>
        </w:rPr>
      </w:pPr>
      <w:r w:rsidRPr="003E4896">
        <w:rPr>
          <w:rFonts w:ascii="Times New Roman" w:hAnsi="Times New Roman" w:cs="Times New Roman"/>
          <w:b/>
          <w:bCs/>
          <w:caps/>
        </w:rPr>
        <w:t>2. Порядок проведения медицинских осмотров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>2.1. Контингенты, подлежащие предварительным и периодическим медицинским осмотрам, определяет центр Госсанэпиднадзора совместно с работодателем и профсоюзной организацией предприятия, учреждения, организации (по цехам, профессиям, опасным, вредным веществам и производственным факторам) не позднее 1 декабря предшествующего года. Сроки проведения осмотров должны соответствовать установленной периодичности.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 2.2. Направление на медицинский осмотр, перечень вредных, опасных веществ и производственных факторов, оказывающих воздействие на работника, выдается работодателем на руки работнику для предоставления лечащему врачу лечебно - профилактического учреждения, проводящего медосмотр.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 2.3. Основным лицом, проводящим предварительные и периодические медицинские осмотры, является лечащий врач лечебно - профилактического учреждения, оказывающего медицинскую помощь. 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>2.4. Данные медицинского обследования заносятся в амбулаторную медицинскую карту. Каждый врач, принимающий участие в освидетельствовании, дает свое заключение о профессиональной пригодности и при показаниях намечает необходимые лечебно - оздоровительные мероприятия. На отдельный лист выносятся данные профессионального маршрута работника (предприятие, цех, участок, профессия, стаж, вредные, опасные вещества и производственные факторы) и окончательное заключение о соответствии состояния здоровья поручаемой работе или иное заключение (о временном или постоянном переводе на другую работу). При изменении трудовой деятельности в лист вносятся уточнения и дополнения.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 2.5. Работникам, прошедшим предварительный или периодический медицинский осмотр и признанным годными к работе с вредными, опасными веществами и производственными факторами, выдается соответствующее заключение, подписанное лечащим врачом и скрепленное печатью лечебно - профилактического учреждения.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lastRenderedPageBreak/>
        <w:t xml:space="preserve"> 2.6. Работникам, которым противопоказана работа с вредными, опасными веществами и производственными факторами или в конфликтных случаях, выдается заключение комиссии на руки и копия пересылается в трехдневный срок работодателю, выдавшему направление.                     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2.7. Работникам, прошедшим предварительный или периодический медицинский осмотр, при переводе на другую работу с аналогичными условиями труда и производственными факторами, необходимые документы оформляются лечащим врачом на основании данных предыдущего осмотра, повторный медицинский осмотр осуществляется в установленные сроки. 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2.8. Периодические медицинские осмотры могут проводиться в условиях ГАУЗ ЕЦРБ с выдачей заключения по результатам обследования и годности к профессиональной деятельности. 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  <w:caps/>
        </w:rPr>
      </w:pPr>
      <w:r w:rsidRPr="003E4896">
        <w:rPr>
          <w:rFonts w:ascii="Times New Roman" w:hAnsi="Times New Roman" w:cs="Times New Roman"/>
          <w:b/>
          <w:bCs/>
          <w:caps/>
        </w:rPr>
        <w:t xml:space="preserve">3. Порядок установления связи заболевания с профессией 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3.1. В случаях установления признаков профессионального заболевания у работника при прохождении им медицинского осмотра либо при обращении он направляется лечащим врачом, руководителем лечебно - профилактического учреждения в установленном порядке для специального обследования с целью уточнения диагноза и установления связи заболевания с профессиональной деятельностью. 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3.2. Уточнение или подтверждение диагноза инфекционного или паразитарного заболевания проводится врачами - инфекционистами. 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>3.3. Все лица с выявленными профессиональными заболеваниями либо отклонениями в состоянии здоровья, которые можно связать с профессиональным фактором, должны находиться на диспансерном наблюдении у лечащего врача или врача - специалиста по профилю заболевания.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7C5C73" w:rsidRPr="003E4896" w:rsidRDefault="007C5C73" w:rsidP="007C5C73">
      <w:pPr>
        <w:pStyle w:val="Default"/>
        <w:ind w:firstLine="709"/>
        <w:jc w:val="center"/>
        <w:rPr>
          <w:rFonts w:ascii="Times New Roman" w:hAnsi="Times New Roman" w:cs="Times New Roman"/>
          <w:b/>
          <w:bCs/>
          <w:caps/>
        </w:rPr>
      </w:pPr>
      <w:r w:rsidRPr="003E4896">
        <w:rPr>
          <w:rFonts w:ascii="Times New Roman" w:hAnsi="Times New Roman" w:cs="Times New Roman"/>
          <w:b/>
          <w:bCs/>
          <w:caps/>
        </w:rPr>
        <w:t>4. Обязанности и ответственность</w:t>
      </w:r>
    </w:p>
    <w:p w:rsidR="007C5C73" w:rsidRPr="003E4896" w:rsidRDefault="007C5C73" w:rsidP="007C5C73">
      <w:pPr>
        <w:pStyle w:val="Default"/>
        <w:ind w:firstLine="709"/>
        <w:jc w:val="center"/>
        <w:rPr>
          <w:rFonts w:ascii="Times New Roman" w:hAnsi="Times New Roman" w:cs="Times New Roman"/>
          <w:b/>
          <w:bCs/>
          <w:caps/>
        </w:rPr>
      </w:pP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  <w:b/>
        </w:rPr>
      </w:pPr>
      <w:r w:rsidRPr="003E4896">
        <w:rPr>
          <w:rFonts w:ascii="Times New Roman" w:hAnsi="Times New Roman" w:cs="Times New Roman"/>
        </w:rPr>
        <w:t xml:space="preserve">4.1. </w:t>
      </w:r>
      <w:r w:rsidRPr="003E4896">
        <w:rPr>
          <w:rFonts w:ascii="Times New Roman" w:hAnsi="Times New Roman" w:cs="Times New Roman"/>
          <w:b/>
        </w:rPr>
        <w:t xml:space="preserve">Работодатель: 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- составляет в месячный срок после получения от центра Госсанэпиднадзора данных о контингентах лиц, подлежащих периодическим медицинским осмотрам, поименный список таких лиц с указанием наименования производства, профессий, вредных, опасных веществ и производственных факторов, воздействию которых подвергаются работники, стажа работы в данных условиях; 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- своевременно направляют работников на периодические медицинские осмотры, а также на внеочередные медицинские осмотры, при наличии показаний, указывая в направлениях, выдаваемых им на руки, все необходимые сведения в соответствии с п. 2.2; 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- несет ответственность за допуск к работе лиц, не прошедших предварительный или периодический осмотр, либо не допущенных к работе по медицинским показаниям; </w:t>
      </w:r>
    </w:p>
    <w:p w:rsidR="007C5C73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- обеспечивает лиц, направляемых на предварительные медицинские осмотры, бланками направлений, куда вносятся результаты медицинских обследований и заключение о возможности выполнения по состоянию здоровья поручаемой им работы. </w:t>
      </w:r>
    </w:p>
    <w:p w:rsidR="002E2568" w:rsidRPr="003E4896" w:rsidRDefault="002E2568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4.2. </w:t>
      </w:r>
      <w:r w:rsidRPr="003E4896">
        <w:rPr>
          <w:rFonts w:ascii="Times New Roman" w:hAnsi="Times New Roman" w:cs="Times New Roman"/>
          <w:b/>
        </w:rPr>
        <w:t>Освидетельствуемый обязан</w:t>
      </w:r>
      <w:r w:rsidRPr="003E4896">
        <w:rPr>
          <w:rFonts w:ascii="Times New Roman" w:hAnsi="Times New Roman" w:cs="Times New Roman"/>
        </w:rPr>
        <w:t>: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 - своевременно явиться на медицинский осмотр;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 - иметь при себе направление, паспорт либо иной документ, удостоверяющий личность, и военный билет;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 - получить медицинское заключение для предъявления работодателю направлявшей организации. 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4.3. Лечебно - профилактическое учреждение (лечащий врач): 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lastRenderedPageBreak/>
        <w:t>- обеспечивает в месячный срок с момента обращения работника проведение медицинского осмотра индивидуально каждому обследуемому в соответствии с требуемым объемом, в пределах имеющихся у лечащего врача и медицинского учреждения лицензии, сертификата;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 - при необходимости проведения дополнительных исследований, выходящих за рамки возможностей данного учреждения, решает вопрос о привлечении иных специалистов или учреждений здравоохранения; </w:t>
      </w:r>
    </w:p>
    <w:p w:rsidR="007C5C73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>- несет административную и юридическую ответственность за качество медицинского осмотра и обоснованность заключений, проведение необходимого диспансерного наблюдения и оздоровления пациента, в случае выявления общих заболеваний или отклонений в состоянии его здоровья, направление пациента, в случае необходимости, в Центр профпатологии или иное специализированное медицинское учреждение для проведения медицинской экспертизы и дополнительных диагностических, лечебных и реабилитационных мероприятий.</w:t>
      </w:r>
    </w:p>
    <w:p w:rsidR="002E2568" w:rsidRPr="003E4896" w:rsidRDefault="002E2568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 4.4. </w:t>
      </w:r>
      <w:r w:rsidRPr="003E4896">
        <w:rPr>
          <w:rFonts w:ascii="Times New Roman" w:hAnsi="Times New Roman" w:cs="Times New Roman"/>
          <w:b/>
        </w:rPr>
        <w:t>Центр Госсанэпиднадзора</w:t>
      </w:r>
      <w:r w:rsidRPr="003E4896">
        <w:rPr>
          <w:rFonts w:ascii="Times New Roman" w:hAnsi="Times New Roman" w:cs="Times New Roman"/>
        </w:rPr>
        <w:t>: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 - определяет совместно с администрацией (работодателем) контингенты лиц, подлежащих предварительным и периодическим медицинским осмотрам, с указанием перечня вредных, опасных веществ и производственных факторов, оказывающих воздействие на работников; </w:t>
      </w:r>
    </w:p>
    <w:p w:rsidR="007C5C73" w:rsidRPr="003E4896" w:rsidRDefault="007C5C73" w:rsidP="00DD7A35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>- совместно с работодателем, исходя из конкретной санитарно-гигиенической и эпидемиологической ситуации, либо в порядке экспертизы выносит заключение о необходимости проведения периодических медицинских осмотров чаще, чем это предусмотрено перечнями. Повод досрочного медосмотра указывается в направлении;</w:t>
      </w:r>
    </w:p>
    <w:p w:rsidR="007C5C73" w:rsidRPr="003E4896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 xml:space="preserve"> - составляет по запросу лечебно-профилактического учреждения санитарно-гигиеническую характеристику условий труда работника для направления в соответствующий Центр профпатологии в целях установления связи заболевания с профессией.</w:t>
      </w:r>
    </w:p>
    <w:p w:rsidR="004C083F" w:rsidRDefault="007C5C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E4896">
        <w:rPr>
          <w:rFonts w:ascii="Times New Roman" w:hAnsi="Times New Roman" w:cs="Times New Roman"/>
        </w:rPr>
        <w:t>4.5. Заключительный акт по результатам периодического медицинского осмотра составляет врач лечебно</w:t>
      </w:r>
      <w:r w:rsidR="003E4896">
        <w:rPr>
          <w:rFonts w:ascii="Times New Roman" w:hAnsi="Times New Roman" w:cs="Times New Roman"/>
        </w:rPr>
        <w:t>-профилактического учреждения</w:t>
      </w:r>
      <w:r w:rsidRPr="003E4896">
        <w:rPr>
          <w:rFonts w:ascii="Times New Roman" w:hAnsi="Times New Roman" w:cs="Times New Roman"/>
        </w:rPr>
        <w:t>.</w:t>
      </w:r>
    </w:p>
    <w:p w:rsidR="00C23311" w:rsidRDefault="00C23311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77E73" w:rsidRDefault="00E77E73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C23311" w:rsidRPr="00E77E73" w:rsidRDefault="00C23311" w:rsidP="00E77E73">
      <w:pPr>
        <w:pStyle w:val="Default"/>
        <w:ind w:firstLine="709"/>
        <w:jc w:val="center"/>
        <w:rPr>
          <w:rFonts w:ascii="Times New Roman" w:hAnsi="Times New Roman" w:cs="Times New Roman"/>
          <w:b/>
        </w:rPr>
      </w:pPr>
      <w:r w:rsidRPr="00E77E73">
        <w:rPr>
          <w:rFonts w:ascii="Times New Roman" w:hAnsi="Times New Roman" w:cs="Times New Roman"/>
          <w:b/>
        </w:rPr>
        <w:lastRenderedPageBreak/>
        <w:t xml:space="preserve">Перечень </w:t>
      </w:r>
      <w:r w:rsidR="00E77E73" w:rsidRPr="00E77E73">
        <w:rPr>
          <w:rFonts w:ascii="Times New Roman" w:hAnsi="Times New Roman" w:cs="Times New Roman"/>
          <w:b/>
        </w:rPr>
        <w:t>должностей</w:t>
      </w:r>
      <w:r w:rsidRPr="00E77E73">
        <w:rPr>
          <w:rFonts w:ascii="Times New Roman" w:hAnsi="Times New Roman" w:cs="Times New Roman"/>
          <w:b/>
        </w:rPr>
        <w:t>, подлежащих предварительным и периодическим осмотрам в муници</w:t>
      </w:r>
      <w:r w:rsidR="00E77E73">
        <w:rPr>
          <w:rFonts w:ascii="Times New Roman" w:hAnsi="Times New Roman" w:cs="Times New Roman"/>
          <w:b/>
        </w:rPr>
        <w:t>пальном бюджетном дошкольной образовательной</w:t>
      </w:r>
      <w:r w:rsidRPr="00E77E73">
        <w:rPr>
          <w:rFonts w:ascii="Times New Roman" w:hAnsi="Times New Roman" w:cs="Times New Roman"/>
          <w:b/>
        </w:rPr>
        <w:t xml:space="preserve"> </w:t>
      </w:r>
      <w:r w:rsidR="00E77E73">
        <w:rPr>
          <w:rFonts w:ascii="Times New Roman" w:hAnsi="Times New Roman" w:cs="Times New Roman"/>
          <w:b/>
        </w:rPr>
        <w:t>организации</w:t>
      </w:r>
      <w:r w:rsidRPr="00E77E73">
        <w:rPr>
          <w:rFonts w:ascii="Times New Roman" w:hAnsi="Times New Roman" w:cs="Times New Roman"/>
          <w:b/>
        </w:rPr>
        <w:t>:</w:t>
      </w:r>
    </w:p>
    <w:p w:rsidR="00C23311" w:rsidRDefault="00C23311" w:rsidP="007C5C73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tbl>
      <w:tblPr>
        <w:tblW w:w="998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992"/>
        <w:gridCol w:w="4992"/>
      </w:tblGrid>
      <w:tr w:rsidR="00E77E73" w:rsidRPr="00C23311" w:rsidTr="00E77E73">
        <w:trPr>
          <w:trHeight w:val="236"/>
        </w:trPr>
        <w:tc>
          <w:tcPr>
            <w:tcW w:w="4992" w:type="dxa"/>
          </w:tcPr>
          <w:p w:rsidR="00E77E73" w:rsidRPr="00E77E73" w:rsidRDefault="00E77E73" w:rsidP="002E256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4992" w:type="dxa"/>
          </w:tcPr>
          <w:p w:rsidR="00E77E73" w:rsidRPr="00E77E73" w:rsidRDefault="002E2568" w:rsidP="002E256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</w:t>
            </w:r>
            <w:r w:rsidR="00E77E73" w:rsidRPr="00E77E73">
              <w:rPr>
                <w:rFonts w:ascii="Times New Roman" w:hAnsi="Times New Roman" w:cs="Times New Roman"/>
                <w:sz w:val="24"/>
                <w:szCs w:val="24"/>
              </w:rPr>
              <w:t>одичность</w:t>
            </w:r>
          </w:p>
        </w:tc>
      </w:tr>
      <w:tr w:rsidR="00E77E73" w:rsidRPr="00C23311" w:rsidTr="00E77E73">
        <w:trPr>
          <w:trHeight w:val="236"/>
        </w:trPr>
        <w:tc>
          <w:tcPr>
            <w:tcW w:w="4992" w:type="dxa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4992" w:type="dxa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13"/>
        </w:trPr>
        <w:tc>
          <w:tcPr>
            <w:tcW w:w="4992" w:type="dxa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Заместитель по АХЧ</w:t>
            </w:r>
          </w:p>
        </w:tc>
        <w:tc>
          <w:tcPr>
            <w:tcW w:w="4992" w:type="dxa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16"/>
        </w:trPr>
        <w:tc>
          <w:tcPr>
            <w:tcW w:w="4992" w:type="dxa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4992" w:type="dxa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193"/>
        </w:trPr>
        <w:tc>
          <w:tcPr>
            <w:tcW w:w="4992" w:type="dxa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</w:p>
        </w:tc>
        <w:tc>
          <w:tcPr>
            <w:tcW w:w="4992" w:type="dxa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15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332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70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Старшая медицинская сестра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50"/>
        </w:trPr>
        <w:tc>
          <w:tcPr>
            <w:tcW w:w="4992" w:type="dxa"/>
            <w:shd w:val="solid" w:color="FFFFFF" w:fill="auto"/>
          </w:tcPr>
          <w:p w:rsid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F41CF2" w:rsidRPr="00E77E73" w:rsidRDefault="00F41CF2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</w:p>
        </w:tc>
        <w:tc>
          <w:tcPr>
            <w:tcW w:w="4992" w:type="dxa"/>
            <w:shd w:val="solid" w:color="FFFFFF" w:fill="auto"/>
          </w:tcPr>
          <w:p w:rsid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  <w:p w:rsidR="00F41CF2" w:rsidRPr="00E77E73" w:rsidRDefault="00F41CF2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55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30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родному языку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35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Машинист по стирке белья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10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Кастелянша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15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Шеф-повар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18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195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Кладовщик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68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Подсобный рабочий кухни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68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Инструктор по физкультуре и спорту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62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Уборщик служебных помещений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37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Дворник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241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E77E73" w:rsidRPr="00C23311" w:rsidTr="00E77E73">
        <w:trPr>
          <w:trHeight w:val="372"/>
        </w:trPr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Рабочий по комплексному обслуживанию</w:t>
            </w:r>
          </w:p>
        </w:tc>
        <w:tc>
          <w:tcPr>
            <w:tcW w:w="4992" w:type="dxa"/>
            <w:shd w:val="solid" w:color="FFFFFF" w:fill="auto"/>
          </w:tcPr>
          <w:p w:rsidR="00E77E73" w:rsidRPr="00E77E73" w:rsidRDefault="00E77E73" w:rsidP="00E77E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77E73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</w:tbl>
    <w:p w:rsidR="00C23311" w:rsidRPr="003E4896" w:rsidRDefault="00C23311" w:rsidP="007C5C73">
      <w:pPr>
        <w:pStyle w:val="Default"/>
        <w:ind w:firstLine="709"/>
        <w:jc w:val="both"/>
      </w:pPr>
    </w:p>
    <w:sectPr w:rsidR="00C23311" w:rsidRPr="003E4896" w:rsidSect="002E2568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1AA3" w:rsidRDefault="005A1AA3" w:rsidP="002E2568">
      <w:pPr>
        <w:spacing w:after="0" w:line="240" w:lineRule="auto"/>
      </w:pPr>
      <w:r>
        <w:separator/>
      </w:r>
    </w:p>
  </w:endnote>
  <w:endnote w:type="continuationSeparator" w:id="0">
    <w:p w:rsidR="005A1AA3" w:rsidRDefault="005A1AA3" w:rsidP="002E2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35585527"/>
      <w:docPartObj>
        <w:docPartGallery w:val="Page Numbers (Bottom of Page)"/>
        <w:docPartUnique/>
      </w:docPartObj>
    </w:sdtPr>
    <w:sdtEndPr/>
    <w:sdtContent>
      <w:p w:rsidR="002E2568" w:rsidRDefault="002E2568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1130">
          <w:rPr>
            <w:noProof/>
          </w:rPr>
          <w:t>5</w:t>
        </w:r>
        <w:r>
          <w:fldChar w:fldCharType="end"/>
        </w:r>
      </w:p>
    </w:sdtContent>
  </w:sdt>
  <w:p w:rsidR="002E2568" w:rsidRDefault="002E2568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1AA3" w:rsidRDefault="005A1AA3" w:rsidP="002E2568">
      <w:pPr>
        <w:spacing w:after="0" w:line="240" w:lineRule="auto"/>
      </w:pPr>
      <w:r>
        <w:separator/>
      </w:r>
    </w:p>
  </w:footnote>
  <w:footnote w:type="continuationSeparator" w:id="0">
    <w:p w:rsidR="005A1AA3" w:rsidRDefault="005A1AA3" w:rsidP="002E25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633FEE7"/>
    <w:multiLevelType w:val="hybridMultilevel"/>
    <w:tmpl w:val="32F3EA5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6FC0F77"/>
    <w:multiLevelType w:val="hybridMultilevel"/>
    <w:tmpl w:val="164E4CB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232EB892"/>
    <w:multiLevelType w:val="hybridMultilevel"/>
    <w:tmpl w:val="F0362B8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6B7AFE25"/>
    <w:multiLevelType w:val="hybridMultilevel"/>
    <w:tmpl w:val="FB49E65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914"/>
    <w:rsid w:val="0011049C"/>
    <w:rsid w:val="00273071"/>
    <w:rsid w:val="002D5483"/>
    <w:rsid w:val="002E2568"/>
    <w:rsid w:val="00301A96"/>
    <w:rsid w:val="00340F91"/>
    <w:rsid w:val="00351130"/>
    <w:rsid w:val="003A5A2E"/>
    <w:rsid w:val="003E4896"/>
    <w:rsid w:val="00436AF7"/>
    <w:rsid w:val="004B16A9"/>
    <w:rsid w:val="004C083F"/>
    <w:rsid w:val="004F36A9"/>
    <w:rsid w:val="00531963"/>
    <w:rsid w:val="005A1AA3"/>
    <w:rsid w:val="006418A1"/>
    <w:rsid w:val="00653D23"/>
    <w:rsid w:val="007335A0"/>
    <w:rsid w:val="007C5C73"/>
    <w:rsid w:val="008C1914"/>
    <w:rsid w:val="009A6622"/>
    <w:rsid w:val="00A274C3"/>
    <w:rsid w:val="00B579C2"/>
    <w:rsid w:val="00C23311"/>
    <w:rsid w:val="00CC6EB1"/>
    <w:rsid w:val="00CF472C"/>
    <w:rsid w:val="00D973AA"/>
    <w:rsid w:val="00DD7A35"/>
    <w:rsid w:val="00E13BE0"/>
    <w:rsid w:val="00E36FE9"/>
    <w:rsid w:val="00E77E73"/>
    <w:rsid w:val="00EB531C"/>
    <w:rsid w:val="00ED0921"/>
    <w:rsid w:val="00F41CF2"/>
    <w:rsid w:val="00FF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7B798"/>
  <w15:docId w15:val="{BC308D42-F437-41DA-8FA0-A5CA17F28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C5C7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27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74C3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1049C"/>
    <w:pPr>
      <w:spacing w:after="0" w:line="240" w:lineRule="auto"/>
    </w:pPr>
  </w:style>
  <w:style w:type="table" w:styleId="a6">
    <w:name w:val="Table Grid"/>
    <w:basedOn w:val="a1"/>
    <w:uiPriority w:val="59"/>
    <w:rsid w:val="00E36FE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B579C2"/>
    <w:rPr>
      <w:b/>
      <w:bCs/>
    </w:rPr>
  </w:style>
  <w:style w:type="character" w:customStyle="1" w:styleId="apple-converted-space">
    <w:name w:val="apple-converted-space"/>
    <w:basedOn w:val="a0"/>
    <w:rsid w:val="00B579C2"/>
  </w:style>
  <w:style w:type="paragraph" w:styleId="a8">
    <w:name w:val="Body Text"/>
    <w:basedOn w:val="a"/>
    <w:link w:val="a9"/>
    <w:uiPriority w:val="99"/>
    <w:semiHidden/>
    <w:unhideWhenUsed/>
    <w:rsid w:val="00B57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semiHidden/>
    <w:rsid w:val="00B579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2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E2568"/>
  </w:style>
  <w:style w:type="paragraph" w:styleId="ac">
    <w:name w:val="footer"/>
    <w:basedOn w:val="a"/>
    <w:link w:val="ad"/>
    <w:uiPriority w:val="99"/>
    <w:unhideWhenUsed/>
    <w:rsid w:val="002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E25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7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0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6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1469</Words>
  <Characters>8378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Армада</dc:creator>
  <cp:keywords/>
  <dc:description/>
  <cp:lastModifiedBy>Важа</cp:lastModifiedBy>
  <cp:revision>6</cp:revision>
  <cp:lastPrinted>2021-08-12T05:18:00Z</cp:lastPrinted>
  <dcterms:created xsi:type="dcterms:W3CDTF">2021-07-27T20:44:00Z</dcterms:created>
  <dcterms:modified xsi:type="dcterms:W3CDTF">2021-08-12T05:19:00Z</dcterms:modified>
</cp:coreProperties>
</file>