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b/>
          <w:bCs/>
          <w:color w:val="373737"/>
          <w:sz w:val="23"/>
          <w:szCs w:val="23"/>
        </w:rPr>
        <w:t>Статья 29. Информационная открытость образовательной организации</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color w:val="373737"/>
          <w:sz w:val="23"/>
          <w:szCs w:val="23"/>
        </w:rPr>
        <w:t xml:space="preserve">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w:t>
      </w:r>
      <w:proofErr w:type="gramStart"/>
      <w:r>
        <w:rPr>
          <w:rFonts w:ascii="Arial" w:hAnsi="Arial" w:cs="Arial"/>
          <w:color w:val="373737"/>
          <w:sz w:val="23"/>
          <w:szCs w:val="23"/>
        </w:rPr>
        <w:t>к</w:t>
      </w:r>
      <w:proofErr w:type="gramEnd"/>
      <w:r>
        <w:rPr>
          <w:rFonts w:ascii="Arial" w:hAnsi="Arial" w:cs="Arial"/>
          <w:color w:val="373737"/>
          <w:sz w:val="23"/>
          <w:szCs w:val="23"/>
        </w:rPr>
        <w:t xml:space="preserve"> </w:t>
      </w:r>
      <w:proofErr w:type="gramStart"/>
      <w:r>
        <w:rPr>
          <w:rFonts w:ascii="Arial" w:hAnsi="Arial" w:cs="Arial"/>
          <w:color w:val="373737"/>
          <w:sz w:val="23"/>
          <w:szCs w:val="23"/>
        </w:rPr>
        <w:t>таким</w:t>
      </w:r>
      <w:proofErr w:type="gramEnd"/>
      <w:r>
        <w:rPr>
          <w:rFonts w:ascii="Arial" w:hAnsi="Arial" w:cs="Arial"/>
          <w:color w:val="373737"/>
          <w:sz w:val="23"/>
          <w:szCs w:val="23"/>
        </w:rPr>
        <w:t xml:space="preserve">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color w:val="373737"/>
          <w:sz w:val="23"/>
          <w:szCs w:val="23"/>
        </w:rPr>
        <w:t>2. Образовательные организации обеспечивают открытость и доступность:</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color w:val="373737"/>
          <w:sz w:val="23"/>
          <w:szCs w:val="23"/>
        </w:rPr>
        <w:t>1) информации:</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color w:val="373737"/>
          <w:sz w:val="23"/>
          <w:szCs w:val="23"/>
        </w:rPr>
        <w:t>а) о дате создания образовательной организации, об учредителе, учредителях образовательной организации, о месте нахождения образовательной организац</w:t>
      </w:r>
      <w:proofErr w:type="gramStart"/>
      <w:r>
        <w:rPr>
          <w:rFonts w:ascii="Arial" w:hAnsi="Arial" w:cs="Arial"/>
          <w:color w:val="373737"/>
          <w:sz w:val="23"/>
          <w:szCs w:val="23"/>
        </w:rPr>
        <w:t>ии и ее</w:t>
      </w:r>
      <w:proofErr w:type="gramEnd"/>
      <w:r>
        <w:rPr>
          <w:rFonts w:ascii="Arial" w:hAnsi="Arial" w:cs="Arial"/>
          <w:color w:val="373737"/>
          <w:sz w:val="23"/>
          <w:szCs w:val="23"/>
        </w:rPr>
        <w:t xml:space="preserve"> филиалов (при наличии), режиме, графике работы, контактных телефонах и об адресах электронной почты;</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color w:val="373737"/>
          <w:sz w:val="23"/>
          <w:szCs w:val="23"/>
        </w:rPr>
        <w:t>б) о структуре и об органах управления образовательной организацией;</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color w:val="373737"/>
          <w:sz w:val="23"/>
          <w:szCs w:val="23"/>
        </w:rPr>
        <w:t>в)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color w:val="373737"/>
          <w:sz w:val="23"/>
          <w:szCs w:val="23"/>
        </w:rPr>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proofErr w:type="spellStart"/>
      <w:r>
        <w:rPr>
          <w:rFonts w:ascii="Arial" w:hAnsi="Arial" w:cs="Arial"/>
          <w:color w:val="373737"/>
          <w:sz w:val="23"/>
          <w:szCs w:val="23"/>
        </w:rPr>
        <w:t>д</w:t>
      </w:r>
      <w:proofErr w:type="spellEnd"/>
      <w:r>
        <w:rPr>
          <w:rFonts w:ascii="Arial" w:hAnsi="Arial" w:cs="Arial"/>
          <w:color w:val="373737"/>
          <w:sz w:val="23"/>
          <w:szCs w:val="23"/>
        </w:rPr>
        <w:t>) о языках образования;</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color w:val="373737"/>
          <w:sz w:val="23"/>
          <w:szCs w:val="23"/>
        </w:rPr>
        <w:t>е) о федеральных государственных образовательных стандартах, об образовательных стандартах (при их наличии);</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color w:val="373737"/>
          <w:sz w:val="23"/>
          <w:szCs w:val="23"/>
        </w:rPr>
        <w:t>ж) о руководителе образовательной организации, его заместителях, руководителях филиалов образовательной организации (при их наличии);</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proofErr w:type="spellStart"/>
      <w:r>
        <w:rPr>
          <w:rFonts w:ascii="Arial" w:hAnsi="Arial" w:cs="Arial"/>
          <w:color w:val="373737"/>
          <w:sz w:val="23"/>
          <w:szCs w:val="23"/>
        </w:rPr>
        <w:t>з</w:t>
      </w:r>
      <w:proofErr w:type="spellEnd"/>
      <w:r>
        <w:rPr>
          <w:rFonts w:ascii="Arial" w:hAnsi="Arial" w:cs="Arial"/>
          <w:color w:val="373737"/>
          <w:sz w:val="23"/>
          <w:szCs w:val="23"/>
        </w:rPr>
        <w:t>) о персональном составе педагогических работников с указанием уровня образования, квалификации и опыта работы;</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color w:val="373737"/>
          <w:sz w:val="23"/>
          <w:szCs w:val="23"/>
        </w:rPr>
        <w:t>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color w:val="373737"/>
          <w:sz w:val="23"/>
          <w:szCs w:val="23"/>
        </w:rP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proofErr w:type="gramStart"/>
      <w:r>
        <w:rPr>
          <w:rFonts w:ascii="Arial" w:hAnsi="Arial" w:cs="Arial"/>
          <w:color w:val="373737"/>
          <w:sz w:val="23"/>
          <w:szCs w:val="23"/>
        </w:rPr>
        <w:t xml:space="preserve">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w:t>
      </w:r>
      <w:r>
        <w:rPr>
          <w:rFonts w:ascii="Arial" w:hAnsi="Arial" w:cs="Arial"/>
          <w:color w:val="373737"/>
          <w:sz w:val="23"/>
          <w:szCs w:val="23"/>
        </w:rPr>
        <w:lastRenderedPageBreak/>
        <w:t>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w:t>
      </w:r>
      <w:proofErr w:type="gramEnd"/>
      <w:r>
        <w:rPr>
          <w:rFonts w:ascii="Arial" w:hAnsi="Arial" w:cs="Arial"/>
          <w:color w:val="373737"/>
          <w:sz w:val="23"/>
          <w:szCs w:val="23"/>
        </w:rPr>
        <w:t xml:space="preserve"> всем вступительным испытаниям, а также о результатах перевода, восстановления и отчисления;</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proofErr w:type="gramStart"/>
      <w:r>
        <w:rPr>
          <w:rFonts w:ascii="Arial" w:hAnsi="Arial" w:cs="Arial"/>
          <w:color w:val="373737"/>
          <w:sz w:val="23"/>
          <w:szCs w:val="23"/>
        </w:rPr>
        <w:t>м)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roofErr w:type="gramEnd"/>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proofErr w:type="spellStart"/>
      <w:r>
        <w:rPr>
          <w:rFonts w:ascii="Arial" w:hAnsi="Arial" w:cs="Arial"/>
          <w:color w:val="373737"/>
          <w:sz w:val="23"/>
          <w:szCs w:val="23"/>
        </w:rPr>
        <w:t>н</w:t>
      </w:r>
      <w:proofErr w:type="spellEnd"/>
      <w:r>
        <w:rPr>
          <w:rFonts w:ascii="Arial" w:hAnsi="Arial" w:cs="Arial"/>
          <w:color w:val="373737"/>
          <w:sz w:val="23"/>
          <w:szCs w:val="23"/>
        </w:rPr>
        <w:t xml:space="preserve">) о наличии и об условиях предоставления </w:t>
      </w:r>
      <w:proofErr w:type="gramStart"/>
      <w:r>
        <w:rPr>
          <w:rFonts w:ascii="Arial" w:hAnsi="Arial" w:cs="Arial"/>
          <w:color w:val="373737"/>
          <w:sz w:val="23"/>
          <w:szCs w:val="23"/>
        </w:rPr>
        <w:t>обучающимся</w:t>
      </w:r>
      <w:proofErr w:type="gramEnd"/>
      <w:r>
        <w:rPr>
          <w:rFonts w:ascii="Arial" w:hAnsi="Arial" w:cs="Arial"/>
          <w:color w:val="373737"/>
          <w:sz w:val="23"/>
          <w:szCs w:val="23"/>
        </w:rPr>
        <w:t xml:space="preserve"> стипендий, мер социальной поддержки;</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proofErr w:type="gramStart"/>
      <w:r>
        <w:rPr>
          <w:rFonts w:ascii="Arial" w:hAnsi="Arial" w:cs="Arial"/>
          <w:color w:val="373737"/>
          <w:sz w:val="23"/>
          <w:szCs w:val="23"/>
        </w:rP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roofErr w:type="gramEnd"/>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proofErr w:type="spellStart"/>
      <w:r>
        <w:rPr>
          <w:rFonts w:ascii="Arial" w:hAnsi="Arial" w:cs="Arial"/>
          <w:color w:val="373737"/>
          <w:sz w:val="23"/>
          <w:szCs w:val="23"/>
        </w:rPr>
        <w:t>п</w:t>
      </w:r>
      <w:proofErr w:type="spellEnd"/>
      <w:r>
        <w:rPr>
          <w:rFonts w:ascii="Arial" w:hAnsi="Arial" w:cs="Arial"/>
          <w:color w:val="373737"/>
          <w:sz w:val="23"/>
          <w:szCs w:val="23"/>
        </w:rPr>
        <w:t>)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proofErr w:type="spellStart"/>
      <w:r>
        <w:rPr>
          <w:rFonts w:ascii="Arial" w:hAnsi="Arial" w:cs="Arial"/>
          <w:color w:val="373737"/>
          <w:sz w:val="23"/>
          <w:szCs w:val="23"/>
        </w:rPr>
        <w:t>р</w:t>
      </w:r>
      <w:proofErr w:type="spellEnd"/>
      <w:r>
        <w:rPr>
          <w:rFonts w:ascii="Arial" w:hAnsi="Arial" w:cs="Arial"/>
          <w:color w:val="373737"/>
          <w:sz w:val="23"/>
          <w:szCs w:val="23"/>
        </w:rPr>
        <w:t>) о поступлении финансовых и материальных средств и об их расходовании по итогам финансового года;</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color w:val="373737"/>
          <w:sz w:val="23"/>
          <w:szCs w:val="23"/>
        </w:rPr>
        <w:t>с) о трудоустройстве выпускников;</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color w:val="373737"/>
          <w:sz w:val="23"/>
          <w:szCs w:val="23"/>
        </w:rPr>
        <w:t>2) копий:</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color w:val="373737"/>
          <w:sz w:val="23"/>
          <w:szCs w:val="23"/>
        </w:rPr>
        <w:t>а) устава образовательной организации;</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color w:val="373737"/>
          <w:sz w:val="23"/>
          <w:szCs w:val="23"/>
        </w:rPr>
        <w:t>б) лицензии на осуществление образовательной деятельности (с приложениями);</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color w:val="373737"/>
          <w:sz w:val="23"/>
          <w:szCs w:val="23"/>
        </w:rPr>
        <w:t>в) свидетельства о государственной аккредитации (с приложениями);</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proofErr w:type="gramStart"/>
      <w:r>
        <w:rPr>
          <w:rFonts w:ascii="Arial" w:hAnsi="Arial" w:cs="Arial"/>
          <w:color w:val="373737"/>
          <w:sz w:val="23"/>
          <w:szCs w:val="23"/>
        </w:rPr>
        <w:t>г)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roofErr w:type="gramEnd"/>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proofErr w:type="spellStart"/>
      <w:r>
        <w:rPr>
          <w:rFonts w:ascii="Arial" w:hAnsi="Arial" w:cs="Arial"/>
          <w:color w:val="373737"/>
          <w:sz w:val="23"/>
          <w:szCs w:val="23"/>
        </w:rPr>
        <w:t>д</w:t>
      </w:r>
      <w:proofErr w:type="spellEnd"/>
      <w:r>
        <w:rPr>
          <w:rFonts w:ascii="Arial" w:hAnsi="Arial" w:cs="Arial"/>
          <w:color w:val="373737"/>
          <w:sz w:val="23"/>
          <w:szCs w:val="23"/>
        </w:rPr>
        <w:t>) локальных нормативных актов, предусмотренных частью 2 статьи 30 настоящего Федерального закона, правил внутреннего распорядка обучающихся, правил внутреннего трудового распорядка, коллективного договора;</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color w:val="373737"/>
          <w:sz w:val="23"/>
          <w:szCs w:val="23"/>
        </w:rPr>
        <w:t xml:space="preserve">3) отчета о результатах </w:t>
      </w:r>
      <w:proofErr w:type="spellStart"/>
      <w:r>
        <w:rPr>
          <w:rFonts w:ascii="Arial" w:hAnsi="Arial" w:cs="Arial"/>
          <w:color w:val="373737"/>
          <w:sz w:val="23"/>
          <w:szCs w:val="23"/>
        </w:rPr>
        <w:t>самообследования</w:t>
      </w:r>
      <w:proofErr w:type="spellEnd"/>
      <w:r>
        <w:rPr>
          <w:rFonts w:ascii="Arial" w:hAnsi="Arial" w:cs="Arial"/>
          <w:color w:val="373737"/>
          <w:sz w:val="23"/>
          <w:szCs w:val="23"/>
        </w:rPr>
        <w:t xml:space="preserve">. Показатели деятельности образовательной организации, подлежащей </w:t>
      </w:r>
      <w:proofErr w:type="spellStart"/>
      <w:r>
        <w:rPr>
          <w:rFonts w:ascii="Arial" w:hAnsi="Arial" w:cs="Arial"/>
          <w:color w:val="373737"/>
          <w:sz w:val="23"/>
          <w:szCs w:val="23"/>
        </w:rPr>
        <w:t>самообследованию</w:t>
      </w:r>
      <w:proofErr w:type="spellEnd"/>
      <w:r>
        <w:rPr>
          <w:rFonts w:ascii="Arial" w:hAnsi="Arial" w:cs="Arial"/>
          <w:color w:val="373737"/>
          <w:sz w:val="23"/>
          <w:szCs w:val="23"/>
        </w:rPr>
        <w:t>, и порядок его проведения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color w:val="373737"/>
          <w:sz w:val="23"/>
          <w:szCs w:val="23"/>
        </w:rPr>
        <w:t>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color w:val="373737"/>
          <w:sz w:val="23"/>
          <w:szCs w:val="23"/>
        </w:rPr>
        <w:t>5) предписаний органов, осуществляющих государственный контроль (надзор) в сфере образования, отчетов об исполнении таких предписаний;</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color w:val="373737"/>
          <w:sz w:val="23"/>
          <w:szCs w:val="23"/>
        </w:rPr>
        <w:lastRenderedPageBreak/>
        <w:t>6) иной информации, которая размещается, опубликовывается по решению образовательной организации и (или) размещение, опубликование которой является обязательным в соответствии с законодательством Российской Федерации.</w:t>
      </w:r>
    </w:p>
    <w:p w:rsidR="007A5E55" w:rsidRDefault="007A5E55" w:rsidP="007A5E55">
      <w:pPr>
        <w:pStyle w:val="a3"/>
        <w:shd w:val="clear" w:color="auto" w:fill="FFFFFF"/>
        <w:spacing w:before="240" w:beforeAutospacing="0" w:after="240" w:afterAutospacing="0" w:line="300" w:lineRule="atLeast"/>
        <w:ind w:left="600"/>
        <w:rPr>
          <w:rFonts w:ascii="Arial" w:hAnsi="Arial" w:cs="Arial"/>
          <w:color w:val="373737"/>
          <w:sz w:val="23"/>
          <w:szCs w:val="23"/>
        </w:rPr>
      </w:pPr>
      <w:r>
        <w:rPr>
          <w:rFonts w:ascii="Arial" w:hAnsi="Arial" w:cs="Arial"/>
          <w:color w:val="373737"/>
          <w:sz w:val="23"/>
          <w:szCs w:val="23"/>
        </w:rPr>
        <w:t xml:space="preserve">3. </w:t>
      </w:r>
      <w:proofErr w:type="gramStart"/>
      <w:r>
        <w:rPr>
          <w:rFonts w:ascii="Arial" w:hAnsi="Arial" w:cs="Arial"/>
          <w:color w:val="373737"/>
          <w:sz w:val="23"/>
          <w:szCs w:val="23"/>
        </w:rPr>
        <w:t>Информация и документы, указанные в части 2 настоящей статьи, если они в соответствии с законодательством Российской Федерации не отнесены к сведениям,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w:t>
      </w:r>
      <w:proofErr w:type="gramEnd"/>
      <w:r>
        <w:rPr>
          <w:rFonts w:ascii="Arial" w:hAnsi="Arial" w:cs="Arial"/>
          <w:color w:val="373737"/>
          <w:sz w:val="23"/>
          <w:szCs w:val="23"/>
        </w:rPr>
        <w:t xml:space="preserve"> Порядок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w:t>
      </w:r>
    </w:p>
    <w:p w:rsidR="004F714C" w:rsidRDefault="004F714C"/>
    <w:sectPr w:rsidR="004F714C" w:rsidSect="007A5E55">
      <w:pgSz w:w="11906" w:h="16838"/>
      <w:pgMar w:top="426" w:right="140" w:bottom="1134"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A5E55"/>
    <w:rsid w:val="004F714C"/>
    <w:rsid w:val="005D129B"/>
    <w:rsid w:val="007A5E5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14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A5E5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852456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3</Pages>
  <Words>910</Words>
  <Characters>5187</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6085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cp:lastPrinted>2015-10-05T04:51:00Z</cp:lastPrinted>
  <dcterms:created xsi:type="dcterms:W3CDTF">2015-10-05T04:50:00Z</dcterms:created>
  <dcterms:modified xsi:type="dcterms:W3CDTF">2015-10-05T05:51:00Z</dcterms:modified>
</cp:coreProperties>
</file>