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EBA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hd w:val="clear" w:color="auto" w:fill="FFFFFF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Рабочий стол\сайт\уч.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уч.пла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C74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53C74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53C74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53C74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53C74" w:rsidRPr="002A6EBA" w:rsidRDefault="00553C74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2A6EBA" w:rsidRPr="002A6EBA" w:rsidRDefault="002A6EBA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2A6EBA" w:rsidRPr="002A6EBA" w:rsidRDefault="002A6EBA" w:rsidP="002A6EB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 к учебному плану</w:t>
      </w:r>
    </w:p>
    <w:p w:rsidR="002A6EBA" w:rsidRPr="002A6EBA" w:rsidRDefault="002A6EBA" w:rsidP="002A6EB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Настоящий Учебный план составлен в соответствии с </w:t>
      </w:r>
      <w:r w:rsidRPr="002A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Федеральными документами</w:t>
      </w:r>
      <w:r w:rsidRPr="002A6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Закон Российской Федерации «Об образовании в Российской Федерации» (от 29 декабря         2012 года №273 – ФЗ).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</w:t>
      </w:r>
      <w:smartTag w:uri="urn:schemas-microsoft-com:office:smarttags" w:element="metricconverter">
        <w:smartTagPr>
          <w:attr w:name="ProductID" w:val="2013 г"/>
        </w:smartTagPr>
        <w:r w:rsidRPr="002A6EB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2013 г</w:t>
        </w:r>
      </w:smartTag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№1014. 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Приказ Министерства образования и науки Российской Федерации (Минобрнауки России) от 17 октября </w:t>
      </w:r>
      <w:smartTag w:uri="urn:schemas-microsoft-com:office:smarttags" w:element="metricconverter">
        <w:smartTagPr>
          <w:attr w:name="ProductID" w:val="2013 г"/>
        </w:smartTagPr>
        <w:r w:rsidRPr="002A6EB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2013 г</w:t>
        </w:r>
      </w:smartTag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N</w:t>
      </w:r>
      <w:smartTag w:uri="urn:schemas-microsoft-com:office:smarttags" w:element="metricconverter">
        <w:smartTagPr>
          <w:attr w:name="ProductID" w:val="1155 г"/>
        </w:smartTagPr>
        <w:r w:rsidRPr="002A6EB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1155 г</w:t>
        </w:r>
      </w:smartTag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Москва  "Об утверждении федерального государственного образовательного стандарта дошкольного образования".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4СанПиН 1.2.3685-21. Постановление Главного государственного санитарного врача Российской Федерации от 28.01.2021 г № 2 «Об утверждении 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5.СП 2.4.3648-20 «Санитарно-эпидемиологические требования к организациям воспитания и обучения, отдыха и оздоровления детей и молодежи»;- инструктивно-методическим письмом Министерства образования и науки России от 14.03.2000 №65/23-16 «О гигиенических требованиях к максимальной нагрузке на детей дошкольного возраста в организованных формах обучения»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Письмо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       Региональными документами: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15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pacing w:val="-15"/>
          <w:sz w:val="24"/>
          <w:szCs w:val="24"/>
          <w:lang w:eastAsia="ru-RU"/>
        </w:rPr>
        <w:t>1. Законом  Республики Татарстан   от 22.07.2013 № 68-3РТ  " Об образовании";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Законом Республики Татарстан №16 от 03.03.2012г. «О государственных языках Республики Татарстан и других языках в Республике Татарстан»;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3. Приказом Министерства образования и науки Республики Татарстан №463 от 29.06.2001 г. «О мерах по улучшению изучения родного, татарского, русского языков в ДОУ».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Локальными  актами  Учреждения:</w:t>
      </w:r>
    </w:p>
    <w:p w:rsidR="002A6EBA" w:rsidRPr="002A6EBA" w:rsidRDefault="002A6EBA" w:rsidP="002A6EBA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1. Устав Муниципального бюджетного дошкольного образовательного учреждения «Детский сад комбинированного вида №34 «Гульчечек» Зеленодольского муниципального района Республики Татарстан (далее Учреждение);</w:t>
      </w:r>
    </w:p>
    <w:p w:rsidR="002A6EBA" w:rsidRPr="002A6EBA" w:rsidRDefault="002A6EBA" w:rsidP="002A6EBA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 Образовательная программа  Учреждения, реализующего образовательную программу дошкольного образования.</w:t>
      </w:r>
    </w:p>
    <w:p w:rsidR="002A6EBA" w:rsidRPr="002A6EBA" w:rsidRDefault="002A6EBA" w:rsidP="002A6EBA">
      <w:pPr>
        <w:tabs>
          <w:tab w:val="left" w:pos="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Адаптированная  основная образовательная программа для дошкольников с тяжелым нарушением речи. </w:t>
      </w:r>
    </w:p>
    <w:p w:rsidR="002A6EBA" w:rsidRPr="002A6EBA" w:rsidRDefault="002A6EBA" w:rsidP="002A6EBA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Настоящий учебный план </w:t>
      </w: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является нормативным документом, устанавливающим перечень образовательных областей и объем учебного времени, отводимого на проведение непосредственно организованной образовательной деятельности.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    Основными задачами учебного  плана непосредственно образовательной деятельности являются: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1. Регулирование объема образовательной нагрузки.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2. Реализация 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дошкольного образования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к содержанию и организации  образовательного процесса в дошкольном Учреждении. 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3. Введение регионального компонента в Учреждении.  </w:t>
      </w:r>
    </w:p>
    <w:p w:rsidR="002A6EBA" w:rsidRPr="002A6EBA" w:rsidRDefault="002A6EBA" w:rsidP="002A6EBA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Обеспечение единства всех компонентов (федерального, регионального).</w:t>
      </w:r>
    </w:p>
    <w:p w:rsidR="002A6EBA" w:rsidRPr="002A6EBA" w:rsidRDefault="002A6EBA" w:rsidP="002A6E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Педагогический коллектив муниципального дошкольного бюджетного образовательного учреждения «Детский сад комбинированного вида №34 «Гульчечек </w:t>
      </w: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«Зеленодольского муниципального района Республики Татарстан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работает по образовательной программе 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Учреждения, разработанной в соответствии с 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образовательной программой дошкольного образования</w:t>
      </w:r>
      <w:r w:rsidRPr="002A6EB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От рождения до школы. Инновационная программа </w:t>
      </w:r>
      <w:proofErr w:type="spellStart"/>
      <w:r w:rsidRPr="002A6EB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дошкольногообразо-вания</w:t>
      </w:r>
      <w:proofErr w:type="spellEnd"/>
      <w:r w:rsidRPr="002A6EB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/ Под ред. Н. Е. Вераксы, Т. С. Комаровой, Э. М. Дорофеевой</w:t>
      </w:r>
      <w:proofErr w:type="gramStart"/>
      <w:r w:rsidRPr="002A6EB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2A6EBA">
        <w:rPr>
          <w:rFonts w:ascii="Times New Roman" w:eastAsia="Calibri" w:hAnsi="Times New Roman" w:cs="Times New Roman"/>
          <w:b/>
          <w:sz w:val="24"/>
          <w:szCs w:val="24"/>
          <w:vertAlign w:val="superscript"/>
          <w:lang w:eastAsia="ru-RU"/>
        </w:rPr>
        <w:footnoteReference w:id="1"/>
      </w:r>
      <w:proofErr w:type="gramStart"/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и</w:t>
      </w:r>
      <w:proofErr w:type="gramEnd"/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парциальных программ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, методических пособий,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дополняющих содержание образовательной деятельности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Основы безопасности жизнедеятельности (авт. Р.Б.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Стеркина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Н.Н. Авдеева)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Региональная программа дошкольного образования «Радость познания</w:t>
      </w:r>
      <w:proofErr w:type="gram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»(</w:t>
      </w:r>
      <w:proofErr w:type="gram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Р.К. Шаехова)</w:t>
      </w:r>
    </w:p>
    <w:p w:rsidR="00637F7F" w:rsidRDefault="002A6EBA" w:rsidP="00ED3D82">
      <w:pPr>
        <w:numPr>
          <w:ilvl w:val="0"/>
          <w:numId w:val="1"/>
        </w:numPr>
        <w:tabs>
          <w:tab w:val="left" w:pos="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Учебно-методический комплект</w:t>
      </w:r>
      <w:proofErr w:type="gramStart"/>
      <w:r w:rsidR="00ED3D82" w:rsidRPr="00ED3D8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«Т</w:t>
      </w:r>
      <w:proofErr w:type="gramEnd"/>
      <w:r w:rsidR="00ED3D82" w:rsidRPr="00ED3D8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атарча сөйләшәбез»</w:t>
      </w:r>
      <w:r w:rsidR="00ED3D8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</w:t>
      </w: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«Говорим по-татарски» (З.М. Зарипова)</w:t>
      </w:r>
    </w:p>
    <w:p w:rsidR="005A048E" w:rsidRPr="00637F7F" w:rsidRDefault="00637F7F" w:rsidP="00637F7F">
      <w:pPr>
        <w:numPr>
          <w:ilvl w:val="0"/>
          <w:numId w:val="1"/>
        </w:numPr>
        <w:tabs>
          <w:tab w:val="left" w:pos="35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37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УМК «Тугантелдә сөйләшәбез» «Говорим на родном языке», </w:t>
      </w:r>
      <w:proofErr w:type="spellStart"/>
      <w:r w:rsidRPr="00637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Хазратова</w:t>
      </w:r>
      <w:proofErr w:type="spellEnd"/>
      <w:r w:rsidRPr="00637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Ф.В., </w:t>
      </w:r>
      <w:proofErr w:type="spellStart"/>
      <w:r w:rsidRPr="00637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Зарипова</w:t>
      </w:r>
      <w:proofErr w:type="spellEnd"/>
      <w:r w:rsidRPr="00637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З.М.;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Обучение детей дошкольного возраста правилам безопасного поведения на дорогах: учебное пособие (Р.Ш.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Ахмадиева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Е.Е. Воронина, Р.Н.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Минниханов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).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Знакомим с ПДД (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Саулина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Т.Ф.)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"Юный эколог" (С.Н. Николаева)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Экологическое воспитание (О.А.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Соломенникова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Познавательно-исследовательская деятельность дошкольников (Н.Е.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Веракса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Ознакомление с предметным и социальным окружением (О.В.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Дыбина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Сборник дидактических игр по ознакомлению с окружающим миро</w:t>
      </w:r>
      <w:proofErr w:type="gramStart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м(</w:t>
      </w:r>
      <w:proofErr w:type="gramEnd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Павлова Л. Ю.)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"Обучение дошкольников грамоте" (Л. Е.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Журова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"Развитие речи" (О.С. Ушакова,  </w:t>
      </w: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Гербова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В.В.)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Программа художественного воспитания, обучения и развития детей 2-7 лет «Цветные ладошки» (Лыкова И.А.)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Комарова Т. С. Изобразительная деятельность в детском саду.  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Куцакова</w:t>
      </w:r>
      <w:proofErr w:type="spellEnd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Л. В. Конструирование из строительного материала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Куцакова</w:t>
      </w:r>
      <w:proofErr w:type="spellEnd"/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Л. В. Трудовое воспитание в детском саду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Математика в детском саду (В.П. Новикова)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Формирование представлений о ЗОЖ (Новикова И.М.)</w:t>
      </w:r>
    </w:p>
    <w:p w:rsid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Пензулаева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Л. И. Физическая культура в детском саду: 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Харченко Т.Е. </w:t>
      </w: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Утренняя гимнастика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детском саду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Пензулаева</w:t>
      </w:r>
      <w:proofErr w:type="spellEnd"/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Л. И. Оздоровительная гимнастика: комплексы упражнений для детей 3-7 лет.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Программа музыкального воспитания «Ладушки», И.Каплуновой</w:t>
      </w:r>
    </w:p>
    <w:p w:rsidR="002A6EBA" w:rsidRPr="002A6EBA" w:rsidRDefault="002A6EBA" w:rsidP="002A6EBA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D574F"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основная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программа для дошкольников с тяжелым нарушением речи (общим недоразвитием речи)» под ред.Н.В. Нищевой. </w:t>
      </w:r>
    </w:p>
    <w:p w:rsidR="002A6EBA" w:rsidRPr="002A6EBA" w:rsidRDefault="002A6EBA" w:rsidP="002A6EBA">
      <w:pPr>
        <w:tabs>
          <w:tab w:val="left" w:pos="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A6EBA" w:rsidRPr="002A6EBA" w:rsidRDefault="002A6EBA" w:rsidP="002A6EBA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</w:t>
      </w:r>
      <w:r w:rsidR="008D574F"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данных комплексной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и парциальных п</w:t>
      </w: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рограмм должен обеспечивать развитие личности, мотивации и способностей детей в различных видах деятельности и охватывать 5 образовательных областей:</w:t>
      </w:r>
    </w:p>
    <w:p w:rsidR="002A6EBA" w:rsidRPr="002A6EBA" w:rsidRDefault="002A6EBA" w:rsidP="002A6EBA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1. социально-коммуникативное развитие;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познавательное развитие;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речевое развитие;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художественно-эстетическое развитие;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физическое развитие.</w:t>
      </w:r>
    </w:p>
    <w:p w:rsidR="002A6EBA" w:rsidRPr="002A6EBA" w:rsidRDefault="002A6EBA" w:rsidP="00ED3D82">
      <w:pPr>
        <w:kinsoku w:val="0"/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Учебный </w:t>
      </w:r>
      <w:r w:rsidR="008D574F"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 Учреждения</w:t>
      </w: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является нормативным актом, регламентирующим организацию образовательного процесса </w:t>
      </w:r>
      <w:r w:rsidR="008D574F"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учреждении</w:t>
      </w: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 учетом специфики учреждения, программно - методического, кадрового обеспечения; устанавливающим перечень </w:t>
      </w: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образовательных областей и объем учебного времени, отводимого на проведение непосредственно образовательной деятельности.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Учебный план соответствует Уставу и виду дошкольного учреждения.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работает в режиме пятидневной рабочей недели, длительность пребывания детей в детском саду составляет 12 часов: с 06.30 до 18.30.</w:t>
      </w:r>
    </w:p>
    <w:p w:rsidR="002A6EBA" w:rsidRPr="002A6EBA" w:rsidRDefault="00ED3D82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="002A6EBA"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Учреждении функционирует 16 групп, укомплектованных из расчета площади групповой (игровой) – для  детей раннего возраста не менее </w:t>
      </w:r>
      <w:smartTag w:uri="urn:schemas-microsoft-com:office:smarttags" w:element="metricconverter">
        <w:smartTagPr>
          <w:attr w:name="ProductID" w:val="2,5 метров"/>
        </w:smartTagPr>
        <w:r w:rsidR="002A6EBA" w:rsidRPr="002A6EBA">
          <w:rPr>
            <w:rFonts w:ascii="Times New Roman" w:eastAsia="Calibri" w:hAnsi="Times New Roman" w:cs="Times New Roman"/>
            <w:bCs/>
            <w:color w:val="000000"/>
            <w:sz w:val="24"/>
            <w:szCs w:val="24"/>
            <w:lang w:eastAsia="ru-RU"/>
          </w:rPr>
          <w:t>2,5 метров</w:t>
        </w:r>
      </w:smartTag>
      <w:r w:rsidR="002A6EBA"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квадратных на 1 ребенка, в дошкольных группах не менее </w:t>
      </w:r>
      <w:smartTag w:uri="urn:schemas-microsoft-com:office:smarttags" w:element="metricconverter">
        <w:smartTagPr>
          <w:attr w:name="ProductID" w:val="2,0 метров"/>
        </w:smartTagPr>
        <w:r w:rsidR="002A6EBA" w:rsidRPr="002A6EBA">
          <w:rPr>
            <w:rFonts w:ascii="Times New Roman" w:eastAsia="Calibri" w:hAnsi="Times New Roman" w:cs="Times New Roman"/>
            <w:bCs/>
            <w:color w:val="000000"/>
            <w:sz w:val="24"/>
            <w:szCs w:val="24"/>
            <w:lang w:eastAsia="ru-RU"/>
          </w:rPr>
          <w:t>2,0 метров</w:t>
        </w:r>
      </w:smartTag>
      <w:r w:rsidR="002A6EBA"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квадратных на одного ребенка, из которых   все 16 – дошкольные группы (дети от 2 до 7 лет).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Вторая группа раннего возраста –</w:t>
      </w:r>
      <w:r w:rsidR="008D574F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3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групп</w:t>
      </w:r>
      <w:r w:rsidR="008D574F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ы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,</w:t>
      </w:r>
      <w:r w:rsidR="008D574F" w:rsidRPr="008D574F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одна из них – национальная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младшая группа с 3 до 4 лет – </w:t>
      </w:r>
      <w:r w:rsidR="008D574F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2</w:t>
      </w: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группы, одна из них – национальная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средняя группа с 4 до 5 лет – 3 группы, одна из них – национальная</w:t>
      </w:r>
    </w:p>
    <w:p w:rsidR="002A6EBA" w:rsidRPr="00ED3D82" w:rsidRDefault="002A6EBA" w:rsidP="00ED3D82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старшая группа с 5 до 6 лет – </w:t>
      </w:r>
      <w:r w:rsidR="008D574F" w:rsidRP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4</w:t>
      </w:r>
      <w:r w:rsidRP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групп</w:t>
      </w:r>
      <w:r w:rsidR="008D574F" w:rsidRP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ы</w:t>
      </w:r>
      <w:r w:rsid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, одна из них – логопедическая иодна</w:t>
      </w:r>
      <w:r w:rsidR="00ED3D82" w:rsidRP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– национальная</w:t>
      </w:r>
      <w:r w:rsidR="00ED3D8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,</w:t>
      </w:r>
    </w:p>
    <w:p w:rsidR="002A6EBA" w:rsidRPr="002A6EBA" w:rsidRDefault="002A6EBA" w:rsidP="00ED3D82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подготовительная к школе группа  с 6 до 7 лет – 4 группы, одна из них – национальная</w:t>
      </w:r>
    </w:p>
    <w:p w:rsidR="002A6EBA" w:rsidRPr="002A6EBA" w:rsidRDefault="002A6EBA" w:rsidP="00ED3D82">
      <w:pPr>
        <w:tabs>
          <w:tab w:val="left" w:pos="2646"/>
          <w:tab w:val="left" w:pos="399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A6EBA" w:rsidRPr="002A6EBA" w:rsidRDefault="002A6EBA" w:rsidP="00ED3D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EB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    Объем учебной нагрузки в течение недели определен в соответствии с санитарно-эпидемиологическими требованиями  к устройству,  содержанию  и организации режима работы дошкольных образовательных учреждений (СанПиН 1.2.3685-21), а также инструктивно-методическим письмом Министерства образования Российской Федерации от 14.03.2000 г. №65/23-16. 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Продолжительность </w:t>
      </w: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организованной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образовательной деятельности для детей от 3 до 4 лет -  15 минут, для детей от 4 до 5 лет - 20 минут, для детей от 5 до 6 лет - 25 минут, а для детей от  6 до 7 лет - 30 минут. 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Нагрузка в первой половине дня в младших и средних группах не превышает 30-40 минут соответственно, в старшей – 50 минут,25 мин-после дневного сна, в подготовительной – 90мин. В середине времени проводятся физкультминутки. Перерывы между периодами организованной  образовательной деятельности составляет не менее 10 минут</w:t>
      </w:r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Организованная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среда, четверг), такие как формирование элементарных математических представлений, татарский язык, обучение грамоте, развитие речи, сочетается с физкультурными и музыкальными образовательными областями. </w:t>
      </w:r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Общественно-полезный труд детей проводится в форме самообслуживания элементарного хозяйственно-бытового труда и труда на природе (сервировка столов, помощь к подготовке занятиям по мере возможностей детей). Его продолжительность не превышает 20 минут в день. </w:t>
      </w:r>
    </w:p>
    <w:p w:rsidR="002A6EBA" w:rsidRPr="002A6EBA" w:rsidRDefault="002A6EBA" w:rsidP="002A6EBA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Коррекционно-развивающие занятия педагога-психолога не включены в учебный план, так как малая коррекционная работа ведется в режимных моментах в течение дня и формируется на основе диагностики и по заявкам педагогов групп.</w:t>
      </w:r>
    </w:p>
    <w:p w:rsidR="002A6EBA" w:rsidRPr="002A6EBA" w:rsidRDefault="002A6EBA" w:rsidP="002A6EBA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МБДОУ «Детский сад комбинированного вида №34 «Гульчечек» ЗМР РТ имеет в своей структуре коррекционное направление (логопедическая группа № 4) и в инвариантную часть плана в соответствии с программой «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адаптированная  основная образовательная программа для дошкольников с тяжелым нарушением речи»  под ред. Н.В. Нищевой</w:t>
      </w: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логопедической  группы включена организованная образовательная деятельность по логопедии.</w:t>
      </w:r>
      <w:proofErr w:type="gramEnd"/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структуре учебного плана выделяются инвариантная (обязательная) и вариантная (модульная) части. </w:t>
      </w:r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Вторая часть формируется участниками образовательного процесса.</w:t>
      </w:r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 Обязательная часть реализуется через организованную образовательную деятельность, образовательную деятельность в ходе режимных моментов, самостоятельную деятельность.</w:t>
      </w:r>
    </w:p>
    <w:p w:rsidR="002A6EBA" w:rsidRPr="002A6EBA" w:rsidRDefault="002A6EBA" w:rsidP="002A6EBA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Инвариантная часть содержит пять образовательных областей: социально – коммуникативное развитие,  познавательное развитие, речевое развитие, художественно-эстетическое развитие, физическое развитие. </w:t>
      </w:r>
    </w:p>
    <w:p w:rsidR="002A6EBA" w:rsidRPr="002A6EBA" w:rsidRDefault="002A6EBA" w:rsidP="002A6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работы с детьми, осуществляемые в ДОУ: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организованная образовательная деятельность;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образовательная деятельность в ходе режимных моментов;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самостоятельная деятельность детей;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совместная (кружковая) деятельность;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взаимодействие с семьями детей по реализации основной общеобразовательной программы дошкольного образования.</w:t>
      </w:r>
    </w:p>
    <w:p w:rsidR="002A6EBA" w:rsidRPr="002A6EBA" w:rsidRDefault="002A6EBA" w:rsidP="002A6EB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2A6EBA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 представлен следующими образовательными областями</w:t>
      </w:r>
      <w:r w:rsidRPr="002A6E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обеспечивающие развитие личности, мотивации и  способностей детей в различных видах деятельности:</w:t>
      </w:r>
    </w:p>
    <w:p w:rsidR="002A6EBA" w:rsidRPr="002A6EBA" w:rsidRDefault="002A6EBA" w:rsidP="002A6EBA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ru-RU"/>
        </w:rPr>
      </w:pPr>
      <w:r w:rsidRPr="002A6EB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  Социально-коммуникативное развитие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направлено на усвоение норм и ценностей, принятых в обществе, включая моральные и нравственные цен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ности; развитие общения и взаимодействия ребенка с взрослыми и сверс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тниками; становление самостоятельности, целенаправленности и саморе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обществу детей и взрослых в Организации; формирование позитивных ус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тановок к различным видам труда и творчества; формирование основ безо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пасного поведения в быту, социуме, природе.</w:t>
      </w:r>
    </w:p>
    <w:p w:rsidR="002A6EBA" w:rsidRPr="002A6EBA" w:rsidRDefault="002A6EBA" w:rsidP="002A6EBA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9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27"/>
        <w:gridCol w:w="7353"/>
      </w:tblGrid>
      <w:tr w:rsidR="002A6EBA" w:rsidRPr="002A6EBA" w:rsidTr="008D574F">
        <w:trPr>
          <w:trHeight w:val="2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7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Разделы </w:t>
            </w:r>
          </w:p>
        </w:tc>
      </w:tr>
      <w:tr w:rsidR="002A6EBA" w:rsidRPr="002A6EBA" w:rsidTr="008D574F">
        <w:trPr>
          <w:trHeight w:val="175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73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- Социализация, развитие общения, нравственное воспитание;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Ребенок в семье и сообществе, патриотическое воспитание;</w:t>
            </w:r>
          </w:p>
          <w:p w:rsidR="002A6EBA" w:rsidRPr="002A6EBA" w:rsidRDefault="002A6EBA" w:rsidP="002A6EBA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Образ я</w:t>
            </w:r>
          </w:p>
          <w:p w:rsidR="002A6EBA" w:rsidRPr="002A6EBA" w:rsidRDefault="002A6EBA" w:rsidP="002A6EBA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Семья</w:t>
            </w:r>
          </w:p>
          <w:p w:rsidR="002A6EBA" w:rsidRPr="002A6EBA" w:rsidRDefault="002A6EBA" w:rsidP="002A6EBA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Детский сад</w:t>
            </w:r>
          </w:p>
          <w:p w:rsidR="002A6EBA" w:rsidRPr="002A6EBA" w:rsidRDefault="002A6EBA" w:rsidP="002A6EBA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Родная страна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- Самообслуживание, самостоятельность, трудовое воспитание;</w:t>
            </w:r>
          </w:p>
          <w:p w:rsidR="002A6EBA" w:rsidRPr="002A6EBA" w:rsidRDefault="002A6EBA" w:rsidP="002A6EBA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Воспитание культурно-гигиенических навыков</w:t>
            </w:r>
          </w:p>
          <w:p w:rsidR="002A6EBA" w:rsidRPr="002A6EBA" w:rsidRDefault="002A6EBA" w:rsidP="002A6EBA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Самообслуживание</w:t>
            </w:r>
          </w:p>
          <w:p w:rsidR="002A6EBA" w:rsidRPr="002A6EBA" w:rsidRDefault="002A6EBA" w:rsidP="002A6EBA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</w:t>
            </w:r>
          </w:p>
          <w:p w:rsidR="002A6EBA" w:rsidRPr="002A6EBA" w:rsidRDefault="002A6EBA" w:rsidP="002A6EBA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Уважение к труду взрослых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Формирование основ безопасности;</w:t>
            </w:r>
          </w:p>
          <w:p w:rsidR="002A6EBA" w:rsidRPr="002A6EBA" w:rsidRDefault="002A6EBA" w:rsidP="002A6EBA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Безопасное поведение в природе</w:t>
            </w:r>
          </w:p>
          <w:p w:rsidR="002A6EBA" w:rsidRPr="002A6EBA" w:rsidRDefault="002A6EBA" w:rsidP="002A6EBA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Безопасное поведение на дорогах</w:t>
            </w:r>
          </w:p>
          <w:p w:rsidR="002A6EBA" w:rsidRPr="002A6EBA" w:rsidRDefault="002A6EBA" w:rsidP="002A6EBA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Безопасность собственной жизнедеятельности.</w:t>
            </w:r>
          </w:p>
        </w:tc>
      </w:tr>
      <w:tr w:rsidR="002A6EBA" w:rsidRPr="002A6EBA" w:rsidTr="008D574F">
        <w:trPr>
          <w:trHeight w:val="1237"/>
        </w:trPr>
        <w:tc>
          <w:tcPr>
            <w:tcW w:w="9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 предполагает развитие интересов детей, любознательности и познавательной мотивации; формирование познава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тельных действий, становление сознания; развитие воображения и твор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ческой активности; формирование первичных представлений о себе, дру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 и покое, причинах и следствиях и др.), о малой родине и Отечестве, представлений о социокультурных ценностях нашего народа, об отечест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bookmarkStart w:id="0" w:name="bookmark202"/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венных традициях и праздниках, о 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планете Земля какобщемдоме людей, об особенностях ее природы, многообразии стран и народов мира.</w:t>
            </w:r>
            <w:bookmarkEnd w:id="0"/>
          </w:p>
        </w:tc>
      </w:tr>
      <w:tr w:rsidR="002A6EBA" w:rsidRPr="002A6EBA" w:rsidTr="008D574F">
        <w:trPr>
          <w:trHeight w:val="141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Познавательное развитие</w:t>
            </w:r>
          </w:p>
        </w:tc>
        <w:tc>
          <w:tcPr>
            <w:tcW w:w="7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Развитие познавательно-исследовательской деятельности; </w:t>
            </w:r>
          </w:p>
          <w:p w:rsidR="002A6EBA" w:rsidRPr="002A6EBA" w:rsidRDefault="002A6EBA" w:rsidP="002A6EBA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Первичные представления об объектах окружающего мира</w:t>
            </w:r>
          </w:p>
          <w:p w:rsidR="002A6EBA" w:rsidRPr="002A6EBA" w:rsidRDefault="002A6EBA" w:rsidP="002A6EBA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Сенсорное развитие</w:t>
            </w:r>
          </w:p>
          <w:p w:rsidR="002A6EBA" w:rsidRPr="002A6EBA" w:rsidRDefault="002A6EBA" w:rsidP="002A6EBA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</w:t>
            </w:r>
          </w:p>
          <w:p w:rsidR="002A6EBA" w:rsidRPr="002A6EBA" w:rsidRDefault="002A6EBA" w:rsidP="002A6EBA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(со средней группы)</w:t>
            </w:r>
          </w:p>
          <w:p w:rsidR="002A6EBA" w:rsidRPr="002A6EBA" w:rsidRDefault="002A6EBA" w:rsidP="002A6EBA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Конструктивно-модельная  деятельность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Приобщение к социокультурным ценностям;</w:t>
            </w:r>
          </w:p>
          <w:p w:rsidR="002A6EBA" w:rsidRPr="002A6EBA" w:rsidRDefault="002A6EBA" w:rsidP="002A6EBA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Ближайшее окружение</w:t>
            </w:r>
          </w:p>
          <w:p w:rsidR="002A6EBA" w:rsidRPr="002A6EBA" w:rsidRDefault="002A6EBA" w:rsidP="002A6EBA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Обобщающие понятия</w:t>
            </w:r>
          </w:p>
          <w:p w:rsidR="002A6EBA" w:rsidRPr="002A6EBA" w:rsidRDefault="002A6EBA" w:rsidP="002A6EBA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Транспортные средства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Формирование элементарных математических представлений;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Младший дошкольный возраст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Величина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Форма 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Ориентировка в пространстве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Ориентировка во времени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дошкольный возраст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и счет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Величина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Форма 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Ориентировка в пространстве</w:t>
            </w:r>
          </w:p>
          <w:p w:rsidR="002A6EBA" w:rsidRPr="002A6EBA" w:rsidRDefault="002A6EBA" w:rsidP="002A6EBA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Ориентировка во времени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Ознакомление с миром природы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Сезонные наблюдения</w:t>
            </w:r>
          </w:p>
        </w:tc>
      </w:tr>
      <w:tr w:rsidR="002A6EBA" w:rsidRPr="002A6EBA" w:rsidTr="008D574F">
        <w:trPr>
          <w:trHeight w:val="2313"/>
        </w:trPr>
        <w:tc>
          <w:tcPr>
            <w:tcW w:w="9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2A6EBA" w:rsidRPr="002A6EBA" w:rsidRDefault="002A6EBA" w:rsidP="002A6EBA">
            <w:pPr>
              <w:spacing w:after="0" w:line="240" w:lineRule="auto"/>
              <w:ind w:firstLine="357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 включает владение речью как средством общения и культуры; обогащение активного словаря; развитие связной, грамматичес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ческого слуха; знакомство с книжной культурой, детской литературой, по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нимание на слух текстов различных жанров детской литературы; формиро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 звуковой аналитико-синтетической активности как  предпосылки обучения грамоте.</w:t>
            </w:r>
            <w:proofErr w:type="gramEnd"/>
          </w:p>
        </w:tc>
      </w:tr>
      <w:tr w:rsidR="002A6EBA" w:rsidRPr="002A6EBA" w:rsidTr="008D574F">
        <w:trPr>
          <w:trHeight w:val="8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73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Развитие речи;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Развивающая речевая среда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словаря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Звуковая культура речи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Грамматический строй речи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Связная речь</w:t>
            </w:r>
          </w:p>
          <w:p w:rsidR="002A6EBA" w:rsidRPr="002A6EBA" w:rsidRDefault="002A6EBA" w:rsidP="002A6EBA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грамоте (подготовительная группа)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Художественная литература.</w:t>
            </w:r>
          </w:p>
        </w:tc>
      </w:tr>
      <w:tr w:rsidR="002A6EBA" w:rsidRPr="002A6EBA" w:rsidTr="008D574F">
        <w:trPr>
          <w:trHeight w:val="817"/>
        </w:trPr>
        <w:tc>
          <w:tcPr>
            <w:tcW w:w="948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2A6EBA" w:rsidRPr="002A6EBA" w:rsidRDefault="002A6EBA" w:rsidP="002A6EBA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 предполагает развитие пред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элементарных представлений о видах искусства; 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      </w:r>
          </w:p>
          <w:p w:rsidR="002A6EBA" w:rsidRPr="002A6EBA" w:rsidRDefault="002A6EBA" w:rsidP="002A6EBA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EBA" w:rsidRPr="002A6EBA" w:rsidTr="008D574F">
        <w:trPr>
          <w:trHeight w:val="98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Художественно-эстетическое развитие</w:t>
            </w:r>
          </w:p>
        </w:tc>
        <w:tc>
          <w:tcPr>
            <w:tcW w:w="7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Приобщение к искусству;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Изобразительная деятельность;</w:t>
            </w:r>
          </w:p>
          <w:p w:rsidR="002A6EBA" w:rsidRPr="002A6EBA" w:rsidRDefault="002A6EBA" w:rsidP="002A6EBA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Рисование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 декоративное (начиная со средней группы)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 предметное, сюжетное (начиная со старшей группы)</w:t>
            </w:r>
          </w:p>
          <w:p w:rsidR="002A6EBA" w:rsidRPr="002A6EBA" w:rsidRDefault="002A6EBA" w:rsidP="002A6EBA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Лепка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 декоративная (начиная со средней группы)</w:t>
            </w:r>
          </w:p>
          <w:p w:rsidR="002A6EBA" w:rsidRPr="002A6EBA" w:rsidRDefault="002A6EBA" w:rsidP="002A6EBA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Аппликация </w:t>
            </w:r>
          </w:p>
          <w:p w:rsidR="002A6EBA" w:rsidRPr="002A6EBA" w:rsidRDefault="002A6EBA" w:rsidP="002A6EBA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труд (начиная со старшей группы)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ind w:left="360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-Художественное конструирование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Музыкальная деятельность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Слушание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Пение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Песенное творчество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Музыкально-ритмические движения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танцевально-игрового творчества</w:t>
            </w:r>
          </w:p>
          <w:p w:rsidR="002A6EBA" w:rsidRPr="002A6EBA" w:rsidRDefault="002A6EBA" w:rsidP="002A6EBA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</w:tr>
      <w:tr w:rsidR="002A6EBA" w:rsidRPr="002A6EBA" w:rsidTr="008D574F">
        <w:trPr>
          <w:trHeight w:val="1752"/>
        </w:trPr>
        <w:tc>
          <w:tcPr>
            <w:tcW w:w="9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Физическое развитие</w:t>
            </w:r>
          </w:p>
          <w:p w:rsidR="002A6EBA" w:rsidRPr="002A6EBA" w:rsidRDefault="002A6EBA" w:rsidP="002A6EBA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 включает приобретение опыта в следующих ви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дах деятельности детей: двигательной, в том числе связанной с выполнени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нации движения, крупной и мелкой моторики обеих рук, а также с правиль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ным, не наносящим ущерба организму, выполнением основных движений (ходьба, бег, мягкие прыжки, повороты в обе стороны), формирование на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</w:t>
            </w:r>
            <w:r w:rsidR="008D574F"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сфере; становление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ценностей здорового образа жизни, ов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ладение его элементарными нормами и правилами (в питании, двигатель</w:t>
            </w: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 режиме, закаливании, при формировании полезных привычек</w:t>
            </w:r>
          </w:p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и др.).</w:t>
            </w:r>
          </w:p>
        </w:tc>
      </w:tr>
      <w:tr w:rsidR="002A6EBA" w:rsidRPr="002A6EBA" w:rsidTr="008D574F">
        <w:trPr>
          <w:trHeight w:val="10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7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bookmarkStart w:id="1" w:name="bookmark279"/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Формирование начальных представлений о здоровом образе жизни</w:t>
            </w:r>
            <w:bookmarkEnd w:id="1"/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;</w:t>
            </w:r>
          </w:p>
          <w:p w:rsidR="002A6EBA" w:rsidRPr="002A6EBA" w:rsidRDefault="002A6EBA" w:rsidP="002A6EBA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Физическая культура.</w:t>
            </w:r>
          </w:p>
        </w:tc>
      </w:tr>
    </w:tbl>
    <w:p w:rsidR="002A6EBA" w:rsidRPr="002A6EBA" w:rsidRDefault="002A6EBA" w:rsidP="002A6EBA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6E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</w:pPr>
      <w:r w:rsidRPr="002A6EBA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>Основная цель воспитательно-образовательного процесса Учреждения:</w:t>
      </w:r>
    </w:p>
    <w:p w:rsidR="002A6EBA" w:rsidRPr="002A6EBA" w:rsidRDefault="002A6EBA" w:rsidP="002A6EBA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Создание благоприятных условий для полноценного проживания ребенком дошкольного детства, формирова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ние основ базовой культуры личности, всестороннее развитие психичес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ких и физических качеств в соответствии с возрастными и индивиду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альными особенностями, подготовка к жизни в современном обществе, к обучению в школе, обеспечение безопасности жизнедеятельности до</w:t>
      </w:r>
      <w:r w:rsidRPr="002A6E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школьника.</w:t>
      </w:r>
      <w:bookmarkStart w:id="2" w:name="a9d2e12c779ed071a9a2efd30a53466449dde270"/>
    </w:p>
    <w:p w:rsidR="002A6EBA" w:rsidRPr="002A6EBA" w:rsidRDefault="002A6EBA" w:rsidP="002A6EBA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2A6EBA" w:rsidRPr="002A6EBA" w:rsidRDefault="002A6EBA" w:rsidP="002A6EBA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Краткая характеристика программ, реализуемых в ДОУ</w:t>
      </w:r>
    </w:p>
    <w:p w:rsidR="002A6EBA" w:rsidRPr="002A6EBA" w:rsidRDefault="002A6EBA" w:rsidP="002A6EBA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образовательная программа дошкольного образования МБДОУ №34 «Гульчечек» разработана на основе программы «От рождения до школы. Инновационной программы дошкольного образования» под ред. Н. Е. Вераксы, Т. С. Комаровой, Э. М. 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Дорофеевой, является инновационным общеобразовательным программным документом для дошкольных учреждений, подготовленным с учетом новейших достижений науки и </w:t>
      </w:r>
      <w:r w:rsidR="008D574F"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практики отечественного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зарубежного дошкольного образования.</w:t>
      </w:r>
    </w:p>
    <w:p w:rsidR="002A6EBA" w:rsidRPr="002A6EBA" w:rsidRDefault="002A6EBA" w:rsidP="002A6EBA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современным научным концепциям дошкольного воспитания о признании самоценности дошкольного периода детства.</w:t>
      </w:r>
    </w:p>
    <w:p w:rsidR="002A6EBA" w:rsidRPr="002A6EBA" w:rsidRDefault="002A6EBA" w:rsidP="002A6EBA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компетенций. В Программе отсутствуют жесткая регламентация знаний детей и предметный центризм в обучении.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Региональная программа дошкольного образования «Радость познания» 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Р. К. Шаеховой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задает содержание образования детей от 3 до 7 лет с учетом климатических, национально – культурных и демографических условий Республики Татарстан.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в соответствии с культурно – 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 – тематическом принципе построения образовательного процесса, принципах целостности и интеграции дошкольного образования, строится на адекватных возрасту видах деятельности и формах работы с детьми.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детей, предусматривает внедрение адекватной возрастным возможностям учебной модели при осуществлении образовательного процесса с детьми от 6 до 7 лет, обеспечивает преемственность с примерными основными общеобразовательными программами дошкольного образования. Программа направлена на всестороннее физическое, социально – личностное, познавательно – речевое, художественно – 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</w:t>
      </w:r>
      <w:r w:rsidRPr="002A6EB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(русского)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языка.</w:t>
      </w:r>
    </w:p>
    <w:p w:rsidR="002A6EBA" w:rsidRPr="002A6EBA" w:rsidRDefault="002A6EBA" w:rsidP="002A6EBA">
      <w:pPr>
        <w:shd w:val="clear" w:color="auto" w:fill="FFFFFF"/>
        <w:tabs>
          <w:tab w:val="left" w:pos="264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«Татарча с</w:t>
      </w: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өйләшәбез</w:t>
      </w: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- </w:t>
      </w: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«Говорим по-татарски»</w:t>
      </w:r>
      <w:r w:rsidRPr="002A6EB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З.Зарипова</w:t>
      </w:r>
    </w:p>
    <w:p w:rsidR="002A6EBA" w:rsidRPr="002A6EBA" w:rsidRDefault="002A6EBA" w:rsidP="002A6EBA">
      <w:pPr>
        <w:shd w:val="clear" w:color="auto" w:fill="FFFFFF"/>
        <w:tabs>
          <w:tab w:val="left" w:pos="2646"/>
        </w:tabs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Методическое пособие по обучению русскоязычных детей татарскому языку  разработано творческой  группой  под руководством З.М.Зариповой.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 </w:t>
      </w:r>
      <w:proofErr w:type="gramStart"/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</w:t>
      </w:r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процессе обучения дети должны </w:t>
      </w:r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соответствии с “Законом о государственных языках Республики Татарстан”, с учетом письменного согласия родителей, на обучение татрскому  языку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учебный план включена этнокультурная региональная составляющая.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младших и  средних группах работа по ЭРС реализуется вне учебных видов деятельности в форме общения в режимные моменты, организации игр, ознакомление с художественной литературой. </w:t>
      </w:r>
    </w:p>
    <w:p w:rsidR="002A6EBA" w:rsidRPr="002A6EBA" w:rsidRDefault="002A6EBA" w:rsidP="00ED3D82">
      <w:pPr>
        <w:numPr>
          <w:ilvl w:val="0"/>
          <w:numId w:val="12"/>
        </w:numPr>
        <w:tabs>
          <w:tab w:val="clear" w:pos="2136"/>
          <w:tab w:val="num" w:pos="1276"/>
          <w:tab w:val="left" w:pos="264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первой и второй младших группа</w:t>
      </w:r>
      <w:r w:rsidR="00ED3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х, средней группе работа по ЭРС 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вне учебных видов деятельности в форме общения  в режимные моменты, организации игр, ознакомление с художественной литературой;</w:t>
      </w:r>
    </w:p>
    <w:p w:rsidR="002A6EBA" w:rsidRPr="002A6EBA" w:rsidRDefault="002A6EBA" w:rsidP="00ED3D82">
      <w:pPr>
        <w:numPr>
          <w:ilvl w:val="0"/>
          <w:numId w:val="12"/>
        </w:numPr>
        <w:tabs>
          <w:tab w:val="left" w:pos="851"/>
          <w:tab w:val="left" w:pos="264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старшей группе </w:t>
      </w:r>
      <w:r w:rsidR="00DD6594"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занятия 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обучению татарскому языку проводятся за счет  </w:t>
      </w:r>
      <w:r w:rsidR="00DD6594"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вариативной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части.</w:t>
      </w:r>
    </w:p>
    <w:p w:rsidR="002A6EBA" w:rsidRPr="002A6EBA" w:rsidRDefault="002A6EBA" w:rsidP="00ED3D82">
      <w:pPr>
        <w:numPr>
          <w:ilvl w:val="0"/>
          <w:numId w:val="12"/>
        </w:numPr>
        <w:tabs>
          <w:tab w:val="left" w:pos="851"/>
          <w:tab w:val="left" w:pos="264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подготовительной  группе 2 занятия по татарскому языку проводятся за счет  </w:t>
      </w:r>
      <w:r w:rsidR="00DD6594"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вариативной</w:t>
      </w:r>
      <w:r w:rsidRPr="002A6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части.</w:t>
      </w:r>
    </w:p>
    <w:p w:rsidR="002A6EBA" w:rsidRPr="002A6EBA" w:rsidRDefault="002A6EBA" w:rsidP="00ED3D82">
      <w:pPr>
        <w:tabs>
          <w:tab w:val="left" w:pos="2646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вариативной части учебного  плана не превышает допустимую нагрузку.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 основе Учебного плана разработана Сетка образовательной деятельности на неделю,  не превышающая  учебную нагрузку. </w:t>
      </w:r>
    </w:p>
    <w:p w:rsidR="002A6EBA" w:rsidRP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сетке  учтены</w:t>
      </w:r>
      <w:r w:rsidR="00F919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психовозрастные</w:t>
      </w:r>
      <w:proofErr w:type="spellEnd"/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2A6EBA" w:rsidRDefault="002A6EBA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</w:p>
    <w:p w:rsidR="00ED3D82" w:rsidRPr="00ED3D82" w:rsidRDefault="00ED3D82" w:rsidP="00A94D4F">
      <w:pPr>
        <w:widowControl w:val="0"/>
        <w:tabs>
          <w:tab w:val="left" w:pos="2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ED3D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 xml:space="preserve">Основная цель УМК </w:t>
      </w:r>
      <w:proofErr w:type="spellStart"/>
      <w:r w:rsidR="00A94D4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Хазратовой</w:t>
      </w:r>
      <w:proofErr w:type="spellEnd"/>
      <w:r w:rsidR="00A94D4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 xml:space="preserve"> Ф.В., </w:t>
      </w:r>
      <w:proofErr w:type="spellStart"/>
      <w:r w:rsidR="00A94D4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Зариповой</w:t>
      </w:r>
      <w:proofErr w:type="spellEnd"/>
      <w:r w:rsidR="00A94D4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 xml:space="preserve"> З.М. </w:t>
      </w:r>
      <w:r w:rsidRPr="00ED3D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«</w:t>
      </w:r>
      <w:proofErr w:type="spellStart"/>
      <w:r w:rsidRPr="00ED3D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Туган</w:t>
      </w:r>
      <w:proofErr w:type="spellEnd"/>
      <w:r w:rsidR="00F9193C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 xml:space="preserve"> </w:t>
      </w:r>
      <w:r w:rsidRPr="00ED3D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телдә сөйләшәбез</w:t>
      </w:r>
      <w:r w:rsidRPr="00ED3D8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»</w:t>
      </w:r>
      <w:r w:rsidR="00DA0A6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- формирование правильной </w:t>
      </w:r>
      <w:r w:rsidRPr="00ED3D8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устной родной речи детей дошкольного возраста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Основная концепция УМК «Тугантелдә сө</w:t>
      </w:r>
      <w:bookmarkStart w:id="3" w:name="_GoBack"/>
      <w:bookmarkEnd w:id="3"/>
      <w:r w:rsidRPr="00ED3D82">
        <w:rPr>
          <w:rFonts w:ascii="Times New Roman" w:eastAsia="Times New Roman" w:hAnsi="Times New Roman" w:cs="Times New Roman"/>
          <w:sz w:val="24"/>
        </w:rPr>
        <w:t>йләшәбез»: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I. Ознакомление с природой и социальной действительностью в естественных условиях.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1. Наблюдение природы (явления и объекты).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2. Знакомство с предметным миром: предметы и инструменты (название, качество, свойства, действия).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3. Знакомство с социальными явлениями (представления о себе, близких людях, о труде взрослых).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II. Ознакомление с окружающим через образные игрушки, пластичные художественные образы.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1. Осмотр игрушек.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2. Дидактические игры «Чудесный мешочек», «Кто живет в этом доме?», дидактические игры с куклами.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3. Игры, развлечения.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4. Поручения (индивидуальные и по подгруппам).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III. Ознакомление с окружающим через художественные картины (живописный, графический художественный образ).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 xml:space="preserve">1. Настольные картинки, иллюстрации, картины. 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2. Деятельность с «живыми» картинками.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IV. Ознакомление с окружающим через художественное слово.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 xml:space="preserve">1. Чтение художественной литературы, </w:t>
      </w:r>
      <w:proofErr w:type="spellStart"/>
      <w:r w:rsidRPr="00ED3D82">
        <w:rPr>
          <w:rFonts w:ascii="Times New Roman" w:eastAsia="Times New Roman" w:hAnsi="Times New Roman" w:cs="Times New Roman"/>
          <w:sz w:val="24"/>
        </w:rPr>
        <w:t>потешек</w:t>
      </w:r>
      <w:proofErr w:type="spellEnd"/>
      <w:r w:rsidRPr="00ED3D82">
        <w:rPr>
          <w:rFonts w:ascii="Times New Roman" w:eastAsia="Times New Roman" w:hAnsi="Times New Roman" w:cs="Times New Roman"/>
          <w:sz w:val="24"/>
        </w:rPr>
        <w:t>, стихов, сказок, рассказов.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2. Рассказывание сказок вместе с воспитателем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V. Ознакомление с окружающим без наглядности и развитие речи.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1. Рассказ воспитателя без наглядности и вне ситуации.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2. Беседа с детьми (после наблюдений и исходя из опыта).</w:t>
      </w:r>
    </w:p>
    <w:p w:rsidR="00ED3D82" w:rsidRPr="00ED3D82" w:rsidRDefault="00ED3D82" w:rsidP="00ED3D82">
      <w:pPr>
        <w:widowControl w:val="0"/>
        <w:autoSpaceDE w:val="0"/>
        <w:autoSpaceDN w:val="0"/>
        <w:spacing w:after="0" w:line="240" w:lineRule="auto"/>
        <w:ind w:left="118" w:right="470"/>
        <w:jc w:val="both"/>
        <w:rPr>
          <w:rFonts w:ascii="Times New Roman" w:eastAsia="Times New Roman" w:hAnsi="Times New Roman" w:cs="Times New Roman"/>
          <w:sz w:val="24"/>
        </w:rPr>
      </w:pPr>
      <w:r w:rsidRPr="00ED3D82">
        <w:rPr>
          <w:rFonts w:ascii="Times New Roman" w:eastAsia="Times New Roman" w:hAnsi="Times New Roman" w:cs="Times New Roman"/>
          <w:sz w:val="24"/>
        </w:rPr>
        <w:t>Перспективный план разработан в соответствии с тематическим принципом: 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</w:p>
    <w:p w:rsidR="00ED3D82" w:rsidRPr="002A6EBA" w:rsidRDefault="00ED3D82" w:rsidP="002A6EBA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A6EBA" w:rsidRPr="002A6EBA" w:rsidRDefault="002A6EBA" w:rsidP="002A6EBA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Адаптированная  основная образовательная программа для дошкольников с тяжелыми нарушениями речи</w:t>
      </w:r>
    </w:p>
    <w:p w:rsidR="002A6EBA" w:rsidRPr="002A6EBA" w:rsidRDefault="002A6EBA" w:rsidP="002A6EBA">
      <w:pPr>
        <w:shd w:val="clear" w:color="auto" w:fill="FFFFFF"/>
        <w:spacing w:after="0" w:line="240" w:lineRule="auto"/>
        <w:ind w:firstLine="3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оставлена в соответствии с Законом РФ «Об образо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вании в Российской Федерации»,  требованиями ФГОС </w:t>
      </w:r>
      <w:proofErr w:type="gramStart"/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</w:t>
      </w:r>
      <w:proofErr w:type="gramEnd"/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gramStart"/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Конвенцией</w:t>
      </w:r>
      <w:proofErr w:type="gramEnd"/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 правах ребенка, методическими рекомендациями Министер</w:t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ства образования РФ «Ориентиры и требования к обновлению </w:t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содержания дошкольного образования» и разработками оте</w:t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чественных ученых в области общей и специальной педагоги</w:t>
      </w:r>
      <w:r w:rsidRPr="002A6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ки и психологии.</w:t>
      </w:r>
    </w:p>
    <w:p w:rsidR="002A6EBA" w:rsidRPr="002A6EBA" w:rsidRDefault="002A6EBA" w:rsidP="002A6EBA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Целью данной Программы является построение системы коррекционно-развивающей работы в логопедических груп</w:t>
      </w: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пах для детей с тяжелыми нарушениями речи (с общим недоразвитием речи) в возрасте с 4 до </w:t>
      </w:r>
      <w:r w:rsidRPr="002A6EB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ru-RU"/>
        </w:rPr>
        <w:t xml:space="preserve">7 </w:t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лет, предусматривающей полное взаимодействие и преем</w:t>
      </w:r>
      <w:r w:rsidRPr="002A6E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ственность действий всех специалистов дошкольного обра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  <w:t>зовательного учреждения и родителей дошкольников. Ком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  <w:t>плексность педагогического воздействия направлена на вы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равнивание речевого и психофизического развития детей и </w:t>
      </w:r>
      <w:r w:rsidRPr="002A6EB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обеспечивает их всестороннее гармоничное развитие.</w:t>
      </w:r>
      <w:r w:rsidRPr="002A6E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Программа рассчитана на пребывание ребенка </w:t>
      </w:r>
      <w:r w:rsidRPr="002A6EB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в </w:t>
      </w:r>
      <w:r w:rsidRPr="002A6E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логопеди</w:t>
      </w:r>
      <w:r w:rsidRPr="002A6E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 xml:space="preserve">ческой группе с четырехлетнего возраста. Она создавалась для </w:t>
      </w:r>
      <w:r w:rsidRPr="002A6E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детей </w:t>
      </w:r>
      <w:r w:rsidRPr="002A6EB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  <w:lang w:eastAsia="ru-RU"/>
        </w:rPr>
        <w:t>со вторым, третьим, четвертым уровнями речевого раз</w:t>
      </w:r>
      <w:r w:rsidRPr="002A6EB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вития.</w:t>
      </w:r>
    </w:p>
    <w:p w:rsidR="002A6EBA" w:rsidRPr="002A6EBA" w:rsidRDefault="002A6EBA" w:rsidP="002A6EBA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Основой Программы является создание оптимальных ус</w:t>
      </w:r>
      <w:r w:rsidRPr="002A6EB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ловий для коррекционно-развивающей работы и всесторон</w:t>
      </w:r>
      <w:r w:rsidRPr="002A6E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него гармоничного развития детей с общим недоразвитием речи.</w:t>
      </w:r>
    </w:p>
    <w:p w:rsidR="002A6EBA" w:rsidRPr="002A6EBA" w:rsidRDefault="002A6EBA" w:rsidP="002A6E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учебного плана  МБДОУ  «Детский сад комбинированного вида № 34 «Гульчечек »ЗМР РТ на 202</w:t>
      </w:r>
      <w:r w:rsidR="008D5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2A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8D5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2A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5540" w:type="pct"/>
        <w:tblInd w:w="-8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8"/>
        <w:gridCol w:w="1867"/>
        <w:gridCol w:w="101"/>
        <w:gridCol w:w="1072"/>
        <w:gridCol w:w="1183"/>
        <w:gridCol w:w="1030"/>
        <w:gridCol w:w="40"/>
        <w:gridCol w:w="1261"/>
        <w:gridCol w:w="1053"/>
        <w:gridCol w:w="1053"/>
        <w:gridCol w:w="1263"/>
      </w:tblGrid>
      <w:tr w:rsidR="002A6EBA" w:rsidRPr="002A6EBA" w:rsidTr="008D574F">
        <w:trPr>
          <w:trHeight w:val="351"/>
        </w:trPr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559" w:type="pct"/>
            <w:gridSpan w:val="2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Вторая группа раннего возраста</w:t>
            </w:r>
          </w:p>
        </w:tc>
        <w:tc>
          <w:tcPr>
            <w:tcW w:w="56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 xml:space="preserve">Младшая 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группа</w:t>
            </w:r>
          </w:p>
        </w:tc>
        <w:tc>
          <w:tcPr>
            <w:tcW w:w="49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Средняя группа</w:t>
            </w:r>
          </w:p>
        </w:tc>
        <w:tc>
          <w:tcPr>
            <w:tcW w:w="1122" w:type="pct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 xml:space="preserve">Логопедическая 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группа</w:t>
            </w:r>
          </w:p>
        </w:tc>
        <w:tc>
          <w:tcPr>
            <w:tcW w:w="502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Старш</w:t>
            </w:r>
            <w:proofErr w:type="spellEnd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. группа</w:t>
            </w:r>
          </w:p>
        </w:tc>
        <w:tc>
          <w:tcPr>
            <w:tcW w:w="6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Подготовительная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группа</w:t>
            </w:r>
          </w:p>
        </w:tc>
      </w:tr>
      <w:tr w:rsidR="002A6EBA" w:rsidRPr="002A6EBA" w:rsidTr="008D574F">
        <w:trPr>
          <w:trHeight w:val="1004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9" w:type="pct"/>
            <w:gridSpan w:val="2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56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49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620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старш</w:t>
            </w:r>
            <w:proofErr w:type="spellEnd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. подгруппа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подгот</w:t>
            </w:r>
            <w:proofErr w:type="spellEnd"/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.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подгруппа</w:t>
            </w:r>
          </w:p>
        </w:tc>
        <w:tc>
          <w:tcPr>
            <w:tcW w:w="502" w:type="pct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6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</w:tr>
      <w:tr w:rsidR="002A6EBA" w:rsidRPr="002A6EBA" w:rsidTr="008D574F">
        <w:trPr>
          <w:trHeight w:val="1132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</w:tc>
        <w:tc>
          <w:tcPr>
            <w:tcW w:w="62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Кол-во НОД в неделю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2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</w:t>
            </w:r>
          </w:p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</w:t>
            </w:r>
          </w:p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</w:tr>
      <w:tr w:rsidR="002A6EBA" w:rsidRPr="002A6EBA" w:rsidTr="00FD4161">
        <w:trPr>
          <w:trHeight w:val="146"/>
        </w:trPr>
        <w:tc>
          <w:tcPr>
            <w:tcW w:w="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A6EBA" w:rsidRPr="002A6EBA" w:rsidRDefault="002A6EBA" w:rsidP="002A6EB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Инвариативная</w:t>
            </w:r>
            <w:proofErr w:type="spellEnd"/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часть</w:t>
            </w:r>
          </w:p>
        </w:tc>
        <w:tc>
          <w:tcPr>
            <w:tcW w:w="4730" w:type="pct"/>
            <w:gridSpan w:val="10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</w:tc>
      </w:tr>
      <w:tr w:rsidR="002A6EBA" w:rsidRPr="002A6EBA" w:rsidTr="008D574F">
        <w:trPr>
          <w:trHeight w:val="111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миром природы, Формирование целостной картины мира</w:t>
            </w: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Познавательно-исследовательская и продуктивная</w:t>
            </w:r>
          </w:p>
          <w:p w:rsidR="002A6EBA" w:rsidRPr="002A6EBA" w:rsidRDefault="002A6EBA" w:rsidP="002A6E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(конструктивна</w:t>
            </w: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я) деятельность </w:t>
            </w: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ED3D82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</w:tr>
      <w:tr w:rsidR="008D574F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55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/ 30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2/ 30 мин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/ 40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2/50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 90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A6EBA" w:rsidRPr="002A6EBA" w:rsidRDefault="00ED3D82" w:rsidP="00ED3D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2A6EBA"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50</w:t>
            </w:r>
            <w:r w:rsidR="002A6EBA"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 90 мин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Музыкальное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</w:tr>
      <w:tr w:rsidR="002A6EBA" w:rsidRPr="002A6EBA" w:rsidTr="008D574F">
        <w:trPr>
          <w:trHeight w:val="36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4/40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/ 60 мин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4/ 70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4/100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/ 120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4/ 100 мин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/ 120 мин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/ 20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3/45 мин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/ 60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3/75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 90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 75 мин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3/ 90 мин</w:t>
            </w:r>
          </w:p>
        </w:tc>
      </w:tr>
      <w:tr w:rsidR="002A6EBA" w:rsidRPr="002A6EBA" w:rsidTr="00FD4161">
        <w:trPr>
          <w:trHeight w:val="146"/>
        </w:trPr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0" w:type="pct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Речевое развитие</w:t>
            </w:r>
          </w:p>
        </w:tc>
      </w:tr>
      <w:tr w:rsidR="002A6EBA" w:rsidRPr="002A6EBA" w:rsidTr="008D574F">
        <w:trPr>
          <w:trHeight w:val="289"/>
        </w:trPr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грамоте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A6EBA" w:rsidRPr="002A6EBA" w:rsidTr="008D574F">
        <w:trPr>
          <w:trHeight w:val="396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spellStart"/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2A6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литературы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</w:tr>
      <w:tr w:rsidR="002A6EBA" w:rsidRPr="002A6EBA" w:rsidTr="008D574F">
        <w:trPr>
          <w:cantSplit/>
          <w:trHeight w:val="1685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extDirection w:val="btLr"/>
            <w:hideMark/>
          </w:tcPr>
          <w:p w:rsidR="002A6EBA" w:rsidRPr="002A6EBA" w:rsidRDefault="002A6EBA" w:rsidP="002A6EB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Вариативная часть</w:t>
            </w: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Этнокультурная региональная составляющая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A6EBA" w:rsidRPr="002A6EBA" w:rsidRDefault="00ED3D82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A6EBA" w:rsidRPr="002A6EBA" w:rsidTr="008D574F">
        <w:trPr>
          <w:trHeight w:val="563"/>
        </w:trPr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A6EBA" w:rsidRPr="002A6EBA" w:rsidRDefault="002A6EBA" w:rsidP="002A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1/10 мин.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1/15 мин.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1/20 мин.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4/100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4/120 мин.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A6EBA" w:rsidRPr="002A6EBA" w:rsidRDefault="00ED3D82" w:rsidP="00ED3D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  <w:r w:rsidR="002A6EBA"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  <w:r w:rsidR="002A6EBA"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4/120 мин.</w:t>
            </w:r>
          </w:p>
        </w:tc>
      </w:tr>
      <w:tr w:rsidR="002A6EBA" w:rsidRPr="002A6EBA" w:rsidTr="008D574F">
        <w:trPr>
          <w:trHeight w:val="146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6EBA" w:rsidRPr="002A6EBA" w:rsidRDefault="002A6EBA" w:rsidP="002A6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недельной образовательной нагрузки /допустимый объём образовательной нагрузки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 /1ч.40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 /2ч 30 мин</w:t>
            </w:r>
          </w:p>
        </w:tc>
        <w:tc>
          <w:tcPr>
            <w:tcW w:w="51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 /3ч20 мин.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13/5ч.40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</w:tcPr>
          <w:p w:rsidR="002A6EBA" w:rsidRPr="002A6EBA" w:rsidRDefault="002A6EBA" w:rsidP="002A6EB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14/ 7 ч.</w:t>
            </w:r>
          </w:p>
          <w:p w:rsidR="002A6EBA" w:rsidRPr="002A6EBA" w:rsidRDefault="002A6EBA" w:rsidP="002A6EBA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 /5ч.40 мин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A6EBA" w:rsidRPr="002A6EBA" w:rsidRDefault="002A6EBA" w:rsidP="002A6E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A6E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14/ 7 ч. </w:t>
            </w:r>
          </w:p>
        </w:tc>
      </w:tr>
      <w:bookmarkEnd w:id="2"/>
    </w:tbl>
    <w:p w:rsidR="002A6EBA" w:rsidRPr="002A6EBA" w:rsidRDefault="002A6EBA" w:rsidP="002A6EBA">
      <w:pPr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</w:p>
    <w:p w:rsidR="002A32B0" w:rsidRDefault="002A32B0"/>
    <w:sectPr w:rsidR="002A32B0" w:rsidSect="00BB16CF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B6A" w:rsidRDefault="004E2B6A" w:rsidP="002A6EBA">
      <w:pPr>
        <w:spacing w:after="0" w:line="240" w:lineRule="auto"/>
      </w:pPr>
      <w:r>
        <w:separator/>
      </w:r>
    </w:p>
  </w:endnote>
  <w:endnote w:type="continuationSeparator" w:id="0">
    <w:p w:rsidR="004E2B6A" w:rsidRDefault="004E2B6A" w:rsidP="002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73655"/>
      <w:docPartObj>
        <w:docPartGallery w:val="Page Numbers (Bottom of Page)"/>
        <w:docPartUnique/>
      </w:docPartObj>
    </w:sdtPr>
    <w:sdtContent>
      <w:p w:rsidR="00BB16CF" w:rsidRDefault="000812D0">
        <w:pPr>
          <w:pStyle w:val="a6"/>
          <w:jc w:val="right"/>
        </w:pPr>
        <w:r>
          <w:fldChar w:fldCharType="begin"/>
        </w:r>
        <w:r w:rsidR="008D574F">
          <w:instrText xml:space="preserve"> PAGE   \* MERGEFORMAT </w:instrText>
        </w:r>
        <w:r>
          <w:fldChar w:fldCharType="separate"/>
        </w:r>
        <w:r w:rsidR="00553C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B16CF" w:rsidRDefault="004E2B6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B6A" w:rsidRDefault="004E2B6A" w:rsidP="002A6EBA">
      <w:pPr>
        <w:spacing w:after="0" w:line="240" w:lineRule="auto"/>
      </w:pPr>
      <w:r>
        <w:separator/>
      </w:r>
    </w:p>
  </w:footnote>
  <w:footnote w:type="continuationSeparator" w:id="0">
    <w:p w:rsidR="004E2B6A" w:rsidRDefault="004E2B6A" w:rsidP="002A6EBA">
      <w:pPr>
        <w:spacing w:after="0" w:line="240" w:lineRule="auto"/>
      </w:pPr>
      <w:r>
        <w:continuationSeparator/>
      </w:r>
    </w:p>
  </w:footnote>
  <w:footnote w:id="1">
    <w:p w:rsidR="002A6EBA" w:rsidRPr="000A557E" w:rsidRDefault="002A6EBA" w:rsidP="002A6EBA">
      <w:pPr>
        <w:pStyle w:val="1"/>
        <w:rPr>
          <w:rFonts w:ascii="Times New Roman" w:hAnsi="Times New Roman" w:cs="Times New Roman"/>
          <w:sz w:val="16"/>
          <w:szCs w:val="16"/>
        </w:rPr>
      </w:pPr>
      <w:r w:rsidRPr="000A557E">
        <w:rPr>
          <w:rStyle w:val="a5"/>
          <w:rFonts w:ascii="Times New Roman" w:hAnsi="Times New Roman" w:cs="Times New Roman"/>
          <w:sz w:val="22"/>
          <w:szCs w:val="22"/>
        </w:rPr>
        <w:t>От рождения до школы. Инновационная программа дошкольног</w:t>
      </w:r>
      <w:r>
        <w:rPr>
          <w:rStyle w:val="a5"/>
          <w:rFonts w:ascii="Times New Roman" w:hAnsi="Times New Roman" w:cs="Times New Roman"/>
          <w:sz w:val="22"/>
          <w:szCs w:val="22"/>
        </w:rPr>
        <w:t>о образо</w:t>
      </w:r>
      <w:r w:rsidRPr="000A557E">
        <w:rPr>
          <w:rStyle w:val="a5"/>
          <w:rFonts w:ascii="Times New Roman" w:hAnsi="Times New Roman" w:cs="Times New Roman"/>
          <w:sz w:val="22"/>
          <w:szCs w:val="22"/>
        </w:rPr>
        <w:t>вания. / Под ред. Н. Е. Вераксы, Т. С. Комаровой, Э. М. Дорофеевой</w:t>
      </w:r>
      <w:r w:rsidRPr="000A557E">
        <w:rPr>
          <w:rFonts w:ascii="Times New Roman" w:hAnsi="Times New Roman" w:cs="Times New Roman"/>
          <w:sz w:val="24"/>
          <w:szCs w:val="24"/>
        </w:rPr>
        <w:t>,</w:t>
      </w:r>
      <w:r w:rsidRPr="000A557E">
        <w:rPr>
          <w:rStyle w:val="a5"/>
          <w:rFonts w:ascii="Times New Roman" w:hAnsi="Times New Roman" w:cs="Times New Roman"/>
          <w:sz w:val="24"/>
          <w:szCs w:val="24"/>
        </w:rPr>
        <w:t xml:space="preserve">  М,</w:t>
      </w:r>
      <w:r w:rsidRPr="000A557E">
        <w:rPr>
          <w:rFonts w:ascii="Times New Roman" w:hAnsi="Times New Roman" w:cs="Times New Roman"/>
          <w:sz w:val="16"/>
          <w:szCs w:val="16"/>
        </w:rPr>
        <w:t>Мозаика-синтез,2019г.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6BD"/>
    <w:multiLevelType w:val="hybridMultilevel"/>
    <w:tmpl w:val="ED289746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D7619B"/>
    <w:multiLevelType w:val="hybridMultilevel"/>
    <w:tmpl w:val="2D28DA5E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B8595F"/>
    <w:multiLevelType w:val="hybridMultilevel"/>
    <w:tmpl w:val="C41278B2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323337"/>
    <w:multiLevelType w:val="hybridMultilevel"/>
    <w:tmpl w:val="17D0D192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252A9E"/>
    <w:multiLevelType w:val="hybridMultilevel"/>
    <w:tmpl w:val="46F0B528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870E4"/>
    <w:multiLevelType w:val="hybridMultilevel"/>
    <w:tmpl w:val="5A328A4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19D7E71"/>
    <w:multiLevelType w:val="hybridMultilevel"/>
    <w:tmpl w:val="F7E21F0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B5230"/>
    <w:multiLevelType w:val="hybridMultilevel"/>
    <w:tmpl w:val="86F600B4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8B016B"/>
    <w:multiLevelType w:val="hybridMultilevel"/>
    <w:tmpl w:val="5208657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FE57B3"/>
    <w:multiLevelType w:val="hybridMultilevel"/>
    <w:tmpl w:val="74765948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F94CF7"/>
    <w:multiLevelType w:val="multilevel"/>
    <w:tmpl w:val="A5EE22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1">
    <w:nsid w:val="7E351230"/>
    <w:multiLevelType w:val="hybridMultilevel"/>
    <w:tmpl w:val="BC40804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444E"/>
    <w:rsid w:val="000812D0"/>
    <w:rsid w:val="002A32B0"/>
    <w:rsid w:val="002A6EBA"/>
    <w:rsid w:val="004E2B6A"/>
    <w:rsid w:val="00553C74"/>
    <w:rsid w:val="005A048E"/>
    <w:rsid w:val="00637F7F"/>
    <w:rsid w:val="008D574F"/>
    <w:rsid w:val="008F444E"/>
    <w:rsid w:val="00A94D4F"/>
    <w:rsid w:val="00D356E9"/>
    <w:rsid w:val="00D479EB"/>
    <w:rsid w:val="00DA0A60"/>
    <w:rsid w:val="00DD6594"/>
    <w:rsid w:val="00ED3D82"/>
    <w:rsid w:val="00EE54C5"/>
    <w:rsid w:val="00F91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 сноски1"/>
    <w:basedOn w:val="a"/>
    <w:next w:val="a3"/>
    <w:link w:val="a4"/>
    <w:uiPriority w:val="99"/>
    <w:semiHidden/>
    <w:unhideWhenUsed/>
    <w:rsid w:val="002A6EBA"/>
    <w:pPr>
      <w:spacing w:after="0" w:line="240" w:lineRule="auto"/>
    </w:pPr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1"/>
    <w:uiPriority w:val="99"/>
    <w:semiHidden/>
    <w:rsid w:val="002A6EBA"/>
    <w:rPr>
      <w:rFonts w:eastAsia="Calibri"/>
      <w:sz w:val="20"/>
      <w:szCs w:val="20"/>
      <w:lang w:eastAsia="en-US"/>
    </w:rPr>
  </w:style>
  <w:style w:type="character" w:styleId="a5">
    <w:name w:val="footnote reference"/>
    <w:semiHidden/>
    <w:unhideWhenUsed/>
    <w:rsid w:val="002A6EBA"/>
    <w:rPr>
      <w:vertAlign w:val="superscript"/>
    </w:rPr>
  </w:style>
  <w:style w:type="paragraph" w:styleId="a6">
    <w:name w:val="footer"/>
    <w:basedOn w:val="a"/>
    <w:link w:val="a7"/>
    <w:uiPriority w:val="99"/>
    <w:unhideWhenUsed/>
    <w:rsid w:val="002A6EB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2A6EBA"/>
    <w:rPr>
      <w:rFonts w:eastAsia="Times New Roman"/>
      <w:lang w:eastAsia="ru-RU"/>
    </w:rPr>
  </w:style>
  <w:style w:type="paragraph" w:styleId="a3">
    <w:name w:val="footnote text"/>
    <w:basedOn w:val="a"/>
    <w:link w:val="10"/>
    <w:uiPriority w:val="99"/>
    <w:semiHidden/>
    <w:unhideWhenUsed/>
    <w:rsid w:val="002A6EBA"/>
    <w:pPr>
      <w:spacing w:after="0" w:line="240" w:lineRule="auto"/>
    </w:pPr>
    <w:rPr>
      <w:sz w:val="20"/>
      <w:szCs w:val="20"/>
    </w:rPr>
  </w:style>
  <w:style w:type="character" w:customStyle="1" w:styleId="10">
    <w:name w:val="Текст сноски Знак1"/>
    <w:basedOn w:val="a0"/>
    <w:link w:val="a3"/>
    <w:uiPriority w:val="99"/>
    <w:semiHidden/>
    <w:rsid w:val="002A6EBA"/>
    <w:rPr>
      <w:sz w:val="20"/>
      <w:szCs w:val="20"/>
    </w:rPr>
  </w:style>
  <w:style w:type="paragraph" w:styleId="a8">
    <w:name w:val="List Paragraph"/>
    <w:basedOn w:val="a"/>
    <w:uiPriority w:val="34"/>
    <w:qFormat/>
    <w:rsid w:val="00ED3D8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5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53C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4000</Words>
  <Characters>22802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10</cp:revision>
  <dcterms:created xsi:type="dcterms:W3CDTF">2022-08-04T07:43:00Z</dcterms:created>
  <dcterms:modified xsi:type="dcterms:W3CDTF">2022-09-27T13:26:00Z</dcterms:modified>
</cp:coreProperties>
</file>