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EE1615" w14:textId="77777777" w:rsidR="00ED3CA5" w:rsidRDefault="00ED3CA5" w:rsidP="00ED3CA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</w:p>
    <w:p w14:paraId="09D1FFDF" w14:textId="77777777" w:rsidR="00ED3CA5" w:rsidRDefault="00ED3CA5" w:rsidP="00ED3CA5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9148D4">
        <w:rPr>
          <w:rFonts w:ascii="Times New Roman" w:hAnsi="Times New Roman"/>
          <w:sz w:val="28"/>
          <w:szCs w:val="28"/>
          <w:lang w:eastAsia="ru-RU"/>
        </w:rPr>
        <w:t xml:space="preserve">Муниципальное бюджетное общеобразовательное учреждение </w:t>
      </w:r>
    </w:p>
    <w:p w14:paraId="5851B220" w14:textId="77777777" w:rsidR="00ED3CA5" w:rsidRDefault="00ED3CA5" w:rsidP="00ED3CA5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9148D4">
        <w:rPr>
          <w:rFonts w:ascii="Times New Roman" w:hAnsi="Times New Roman"/>
          <w:sz w:val="28"/>
          <w:szCs w:val="28"/>
          <w:lang w:eastAsia="ru-RU"/>
        </w:rPr>
        <w:t xml:space="preserve">для детей дошкольного и младшего школьного возраста </w:t>
      </w:r>
    </w:p>
    <w:p w14:paraId="512B6498" w14:textId="77777777" w:rsidR="00ED3CA5" w:rsidRDefault="00ED3CA5" w:rsidP="00ED3CA5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9148D4">
        <w:rPr>
          <w:rFonts w:ascii="Times New Roman" w:hAnsi="Times New Roman"/>
          <w:sz w:val="28"/>
          <w:szCs w:val="28"/>
          <w:lang w:eastAsia="ru-RU"/>
        </w:rPr>
        <w:t xml:space="preserve">«Усадская прогимназия» Лаишевского муниципального района </w:t>
      </w:r>
    </w:p>
    <w:p w14:paraId="08BEF570" w14:textId="77777777" w:rsidR="00ED3CA5" w:rsidRDefault="00ED3CA5" w:rsidP="00ED3CA5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9148D4">
        <w:rPr>
          <w:rFonts w:ascii="Times New Roman" w:hAnsi="Times New Roman"/>
          <w:sz w:val="28"/>
          <w:szCs w:val="28"/>
          <w:lang w:eastAsia="ru-RU"/>
        </w:rPr>
        <w:t>Республики Татарстан</w:t>
      </w:r>
    </w:p>
    <w:p w14:paraId="20DA717A" w14:textId="77777777" w:rsidR="00ED3CA5" w:rsidRDefault="00ED3CA5" w:rsidP="00ED3CA5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14:paraId="77401A1A" w14:textId="77777777" w:rsidR="00ED3CA5" w:rsidRPr="00A4268E" w:rsidRDefault="00ED3CA5" w:rsidP="00ED3CA5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14:paraId="71364DE7" w14:textId="77777777" w:rsidR="00ED3CA5" w:rsidRDefault="00ED3CA5" w:rsidP="00ED3CA5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u w:val="single"/>
          <w:bdr w:val="none" w:sz="0" w:space="0" w:color="auto" w:frame="1"/>
          <w:lang w:eastAsia="ru-RU"/>
        </w:rPr>
      </w:pPr>
    </w:p>
    <w:p w14:paraId="4B579DDD" w14:textId="77777777" w:rsidR="00ED3CA5" w:rsidRDefault="00ED3CA5" w:rsidP="00ED3CA5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u w:val="single"/>
          <w:bdr w:val="none" w:sz="0" w:space="0" w:color="auto" w:frame="1"/>
          <w:lang w:eastAsia="ru-RU"/>
        </w:rPr>
      </w:pPr>
    </w:p>
    <w:p w14:paraId="7B50065E" w14:textId="77777777" w:rsidR="00ED3CA5" w:rsidRDefault="00ED3CA5" w:rsidP="00ED3CA5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u w:val="single"/>
          <w:bdr w:val="none" w:sz="0" w:space="0" w:color="auto" w:frame="1"/>
          <w:lang w:eastAsia="ru-RU"/>
        </w:rPr>
      </w:pPr>
    </w:p>
    <w:p w14:paraId="4811313E" w14:textId="77777777" w:rsidR="00ED3CA5" w:rsidRDefault="00ED3CA5" w:rsidP="00ED3CA5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u w:val="single"/>
          <w:bdr w:val="none" w:sz="0" w:space="0" w:color="auto" w:frame="1"/>
          <w:lang w:eastAsia="ru-RU"/>
        </w:rPr>
      </w:pPr>
    </w:p>
    <w:p w14:paraId="569B0358" w14:textId="77777777" w:rsidR="00ED3CA5" w:rsidRDefault="00ED3CA5" w:rsidP="00ED3CA5">
      <w:pPr>
        <w:pStyle w:val="a4"/>
        <w:spacing w:line="360" w:lineRule="auto"/>
        <w:rPr>
          <w:rFonts w:ascii="Times New Roman" w:hAnsi="Times New Roman"/>
          <w:sz w:val="28"/>
          <w:szCs w:val="28"/>
          <w:u w:val="single"/>
          <w:bdr w:val="none" w:sz="0" w:space="0" w:color="auto" w:frame="1"/>
          <w:lang w:eastAsia="ru-RU"/>
        </w:rPr>
      </w:pPr>
    </w:p>
    <w:p w14:paraId="13DC2F6C" w14:textId="77777777" w:rsidR="00ED3CA5" w:rsidRPr="00A4268E" w:rsidRDefault="00ED3CA5" w:rsidP="00ED3CA5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u w:val="single"/>
          <w:bdr w:val="none" w:sz="0" w:space="0" w:color="auto" w:frame="1"/>
          <w:lang w:eastAsia="ru-RU"/>
        </w:rPr>
        <w:t>ПРОЕКТ</w:t>
      </w:r>
    </w:p>
    <w:p w14:paraId="0113FDA8" w14:textId="77777777" w:rsidR="00ED3CA5" w:rsidRDefault="00ED3CA5" w:rsidP="00ED3CA5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14:paraId="76F6CB14" w14:textId="77777777" w:rsidR="00ED3CA5" w:rsidRDefault="00ED3CA5" w:rsidP="00ED3CA5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14:paraId="74D9AF2E" w14:textId="77777777" w:rsidR="00ED3CA5" w:rsidRDefault="00ED3CA5" w:rsidP="00ED3CA5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14:paraId="5E227943" w14:textId="77777777" w:rsidR="00ED3CA5" w:rsidRPr="00A4268E" w:rsidRDefault="00ED3CA5" w:rsidP="00ED3CA5">
      <w:pPr>
        <w:pStyle w:val="a4"/>
        <w:spacing w:line="36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ТЕМА: </w:t>
      </w:r>
      <w:r w:rsidRPr="00A4268E">
        <w:rPr>
          <w:rFonts w:ascii="Times New Roman" w:hAnsi="Times New Roman"/>
          <w:sz w:val="28"/>
          <w:szCs w:val="28"/>
          <w:lang w:eastAsia="ru-RU"/>
        </w:rPr>
        <w:t>«Преемственность в формировании экологической культуры детей старшего дошкольного возраста и учащихся начальной школы через интегрированный подход»</w:t>
      </w:r>
    </w:p>
    <w:p w14:paraId="6B92DB6D" w14:textId="77777777" w:rsidR="00ED3CA5" w:rsidRDefault="00ED3CA5" w:rsidP="00ED3CA5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</w:p>
    <w:p w14:paraId="7BF8C780" w14:textId="77777777" w:rsidR="00ED3CA5" w:rsidRDefault="00ED3CA5" w:rsidP="00ED3CA5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</w:p>
    <w:p w14:paraId="120A70B7" w14:textId="77777777" w:rsidR="00ED3CA5" w:rsidRDefault="00ED3CA5" w:rsidP="00ED3CA5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</w:p>
    <w:p w14:paraId="3592CFA8" w14:textId="77777777" w:rsidR="00ED3CA5" w:rsidRDefault="00ED3CA5" w:rsidP="00ED3CA5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</w:p>
    <w:p w14:paraId="5C353C31" w14:textId="77777777" w:rsidR="00ED3CA5" w:rsidRDefault="00ED3CA5" w:rsidP="00ED3CA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 xml:space="preserve"> </w:t>
      </w:r>
    </w:p>
    <w:p w14:paraId="01530DAE" w14:textId="77777777" w:rsidR="00ED3CA5" w:rsidRDefault="00ED3CA5" w:rsidP="00ED3CA5">
      <w:pPr>
        <w:spacing w:line="360" w:lineRule="auto"/>
      </w:pPr>
    </w:p>
    <w:p w14:paraId="6A407292" w14:textId="77777777" w:rsidR="00ED3CA5" w:rsidRDefault="00ED3CA5" w:rsidP="00ED3CA5">
      <w:pPr>
        <w:spacing w:after="0" w:line="360" w:lineRule="auto"/>
      </w:pPr>
    </w:p>
    <w:p w14:paraId="45784B3E" w14:textId="77777777" w:rsidR="00ED3CA5" w:rsidRDefault="00ED3CA5" w:rsidP="00ED3CA5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9148D4">
        <w:rPr>
          <w:rFonts w:ascii="Times New Roman" w:hAnsi="Times New Roman" w:cs="Times New Roman"/>
        </w:rPr>
        <w:t xml:space="preserve">АВТОР: советник директора по воспитанию </w:t>
      </w:r>
    </w:p>
    <w:p w14:paraId="32EB66A9" w14:textId="77777777" w:rsidR="00ED3CA5" w:rsidRDefault="00ED3CA5" w:rsidP="00ED3CA5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9148D4">
        <w:rPr>
          <w:rFonts w:ascii="Times New Roman" w:hAnsi="Times New Roman" w:cs="Times New Roman"/>
        </w:rPr>
        <w:t xml:space="preserve">и взаимодействию с детскими общественными организациями, </w:t>
      </w:r>
    </w:p>
    <w:p w14:paraId="0BCE32C5" w14:textId="77777777" w:rsidR="00ED3CA5" w:rsidRPr="00F874B8" w:rsidRDefault="00ED3CA5" w:rsidP="00ED3CA5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9148D4">
        <w:rPr>
          <w:rFonts w:ascii="Times New Roman" w:hAnsi="Times New Roman" w:cs="Times New Roman"/>
        </w:rPr>
        <w:t xml:space="preserve">Лэйла </w:t>
      </w:r>
      <w:proofErr w:type="spellStart"/>
      <w:r w:rsidRPr="009148D4">
        <w:rPr>
          <w:rFonts w:ascii="Times New Roman" w:hAnsi="Times New Roman" w:cs="Times New Roman"/>
        </w:rPr>
        <w:t>Вагизовна</w:t>
      </w:r>
      <w:proofErr w:type="spellEnd"/>
      <w:r w:rsidRPr="009148D4">
        <w:rPr>
          <w:rFonts w:ascii="Times New Roman" w:hAnsi="Times New Roman" w:cs="Times New Roman"/>
        </w:rPr>
        <w:t xml:space="preserve"> Хисамутдинова</w:t>
      </w:r>
    </w:p>
    <w:p w14:paraId="007E6D16" w14:textId="77777777" w:rsidR="00ED3CA5" w:rsidRDefault="00ED3CA5" w:rsidP="00ED3CA5">
      <w:pPr>
        <w:pStyle w:val="a4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D2B9D57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F874B8">
        <w:rPr>
          <w:rFonts w:ascii="Times New Roman" w:hAnsi="Times New Roman"/>
          <w:b/>
          <w:sz w:val="28"/>
          <w:szCs w:val="28"/>
        </w:rPr>
        <w:lastRenderedPageBreak/>
        <w:t>Введение</w:t>
      </w:r>
    </w:p>
    <w:p w14:paraId="5D3FDCDC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F874B8">
        <w:rPr>
          <w:rFonts w:ascii="Times New Roman" w:hAnsi="Times New Roman"/>
          <w:sz w:val="28"/>
          <w:szCs w:val="28"/>
        </w:rPr>
        <w:t xml:space="preserve">Воспитание экологической культуры – актуальная задача сложившейся социально – культурной </w:t>
      </w:r>
      <w:proofErr w:type="gramStart"/>
      <w:r w:rsidRPr="00F874B8">
        <w:rPr>
          <w:rFonts w:ascii="Times New Roman" w:hAnsi="Times New Roman"/>
          <w:sz w:val="28"/>
          <w:szCs w:val="28"/>
        </w:rPr>
        <w:t>ситуации  XXI</w:t>
      </w:r>
      <w:proofErr w:type="gramEnd"/>
      <w:r w:rsidRPr="00F874B8">
        <w:rPr>
          <w:rFonts w:ascii="Times New Roman" w:hAnsi="Times New Roman"/>
          <w:sz w:val="28"/>
          <w:szCs w:val="28"/>
        </w:rPr>
        <w:t xml:space="preserve"> века.</w:t>
      </w:r>
    </w:p>
    <w:p w14:paraId="7608C97C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874B8">
        <w:rPr>
          <w:rFonts w:ascii="Times New Roman" w:hAnsi="Times New Roman"/>
          <w:sz w:val="28"/>
          <w:szCs w:val="28"/>
        </w:rPr>
        <w:t xml:space="preserve">В условиях разностороннего глубочайшего экологического кризиса усиливается значение экологического образования в начальной школе как ответственного этапа в становлении и развитии личности ребёнка. </w:t>
      </w:r>
      <w:r w:rsidRPr="00F874B8">
        <w:rPr>
          <w:rFonts w:ascii="Times New Roman" w:hAnsi="Times New Roman"/>
          <w:color w:val="000000"/>
          <w:sz w:val="28"/>
          <w:szCs w:val="28"/>
        </w:rPr>
        <w:t xml:space="preserve">Для подрастающего поколения особенно важно иметь сформированное экологическое мышление на уровне устойчивого поведения. Только экологически мыслящая личность, сознающая свои права и ответственность по отношению к природе, способна жить в гармонии с окружающим миром и успешно в нем социализироваться. </w:t>
      </w:r>
      <w:r w:rsidRPr="00F874B8">
        <w:rPr>
          <w:rFonts w:ascii="Times New Roman" w:hAnsi="Times New Roman"/>
          <w:sz w:val="28"/>
          <w:szCs w:val="28"/>
        </w:rPr>
        <w:t xml:space="preserve"> </w:t>
      </w:r>
    </w:p>
    <w:p w14:paraId="4A268F3C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874B8">
        <w:rPr>
          <w:rFonts w:ascii="Times New Roman" w:hAnsi="Times New Roman"/>
          <w:bCs/>
          <w:sz w:val="28"/>
          <w:szCs w:val="28"/>
          <w:lang w:eastAsia="ru-RU"/>
        </w:rPr>
        <w:t>Преемственность</w:t>
      </w:r>
      <w:r w:rsidRPr="00F874B8">
        <w:rPr>
          <w:rFonts w:ascii="Times New Roman" w:hAnsi="Times New Roman"/>
          <w:sz w:val="28"/>
          <w:szCs w:val="28"/>
          <w:lang w:eastAsia="ru-RU"/>
        </w:rPr>
        <w:t xml:space="preserve"> и взаимосвязь в обучении и воспитании была важна всегда. Но </w:t>
      </w:r>
      <w:proofErr w:type="gramStart"/>
      <w:r w:rsidRPr="00F874B8">
        <w:rPr>
          <w:rFonts w:ascii="Times New Roman" w:hAnsi="Times New Roman"/>
          <w:sz w:val="28"/>
          <w:szCs w:val="28"/>
          <w:lang w:eastAsia="ru-RU"/>
        </w:rPr>
        <w:t>особая  необходимость</w:t>
      </w:r>
      <w:proofErr w:type="gramEnd"/>
      <w:r w:rsidRPr="00F874B8">
        <w:rPr>
          <w:rFonts w:ascii="Times New Roman" w:hAnsi="Times New Roman"/>
          <w:sz w:val="28"/>
          <w:szCs w:val="28"/>
          <w:lang w:eastAsia="ru-RU"/>
        </w:rPr>
        <w:t xml:space="preserve"> организованной деятельности по </w:t>
      </w:r>
      <w:r w:rsidRPr="00F874B8">
        <w:rPr>
          <w:rFonts w:ascii="Times New Roman" w:hAnsi="Times New Roman"/>
          <w:bCs/>
          <w:sz w:val="28"/>
          <w:szCs w:val="28"/>
          <w:lang w:eastAsia="ru-RU"/>
        </w:rPr>
        <w:t>преемственности дошкольного и начального общего образования</w:t>
      </w:r>
      <w:r w:rsidRPr="00F874B8">
        <w:rPr>
          <w:rFonts w:ascii="Times New Roman" w:hAnsi="Times New Roman"/>
          <w:sz w:val="28"/>
          <w:szCs w:val="28"/>
          <w:lang w:eastAsia="ru-RU"/>
        </w:rPr>
        <w:t> назрела в связи с модернизацией Российского </w:t>
      </w:r>
      <w:r w:rsidRPr="00F874B8">
        <w:rPr>
          <w:rFonts w:ascii="Times New Roman" w:hAnsi="Times New Roman"/>
          <w:bCs/>
          <w:sz w:val="28"/>
          <w:szCs w:val="28"/>
          <w:lang w:eastAsia="ru-RU"/>
        </w:rPr>
        <w:t>образования</w:t>
      </w:r>
      <w:r w:rsidRPr="00F874B8">
        <w:rPr>
          <w:rFonts w:ascii="Times New Roman" w:hAnsi="Times New Roman"/>
          <w:sz w:val="28"/>
          <w:szCs w:val="28"/>
          <w:lang w:eastAsia="ru-RU"/>
        </w:rPr>
        <w:t>. Сегодня школа должна выстраивать работу не с нуля, а основываться на достижениях </w:t>
      </w:r>
      <w:r w:rsidRPr="00F874B8">
        <w:rPr>
          <w:rFonts w:ascii="Times New Roman" w:hAnsi="Times New Roman"/>
          <w:bCs/>
          <w:sz w:val="28"/>
          <w:szCs w:val="28"/>
          <w:lang w:eastAsia="ru-RU"/>
        </w:rPr>
        <w:t>дошкольника</w:t>
      </w:r>
      <w:r w:rsidRPr="00F874B8">
        <w:rPr>
          <w:rFonts w:ascii="Times New Roman" w:hAnsi="Times New Roman"/>
          <w:sz w:val="28"/>
          <w:szCs w:val="28"/>
          <w:lang w:eastAsia="ru-RU"/>
        </w:rPr>
        <w:t>. Организовывать учебную деятельность с учётом его накопленного опыта. Перед воспитателем детского сада на </w:t>
      </w:r>
      <w:r w:rsidRPr="00F874B8">
        <w:rPr>
          <w:rFonts w:ascii="Times New Roman" w:hAnsi="Times New Roman"/>
          <w:bCs/>
          <w:sz w:val="28"/>
          <w:szCs w:val="28"/>
          <w:lang w:eastAsia="ru-RU"/>
        </w:rPr>
        <w:t>дошкольной ступени</w:t>
      </w:r>
      <w:r w:rsidRPr="00F874B8">
        <w:rPr>
          <w:rFonts w:ascii="Times New Roman" w:hAnsi="Times New Roman"/>
          <w:sz w:val="28"/>
          <w:szCs w:val="28"/>
          <w:lang w:eastAsia="ru-RU"/>
        </w:rPr>
        <w:t>, а далее и учителем </w:t>
      </w:r>
      <w:r w:rsidRPr="00F874B8">
        <w:rPr>
          <w:rFonts w:ascii="Times New Roman" w:hAnsi="Times New Roman"/>
          <w:bCs/>
          <w:sz w:val="28"/>
          <w:szCs w:val="28"/>
          <w:lang w:eastAsia="ru-RU"/>
        </w:rPr>
        <w:t>начальной</w:t>
      </w:r>
      <w:r w:rsidRPr="00F874B8">
        <w:rPr>
          <w:rFonts w:ascii="Times New Roman" w:hAnsi="Times New Roman"/>
          <w:sz w:val="28"/>
          <w:szCs w:val="28"/>
          <w:lang w:eastAsia="ru-RU"/>
        </w:rPr>
        <w:t xml:space="preserve"> школы на I ступени обучения стоит задача раннего раскрытия и формирования интересов и способностей учащихся. </w:t>
      </w:r>
      <w:r w:rsidRPr="00F874B8">
        <w:rPr>
          <w:rFonts w:ascii="Times New Roman" w:hAnsi="Times New Roman"/>
          <w:bCs/>
          <w:sz w:val="28"/>
          <w:szCs w:val="28"/>
          <w:lang w:eastAsia="ru-RU"/>
        </w:rPr>
        <w:t>Преемственность</w:t>
      </w:r>
      <w:r w:rsidRPr="00F874B8">
        <w:rPr>
          <w:rFonts w:ascii="Times New Roman" w:hAnsi="Times New Roman"/>
          <w:sz w:val="28"/>
          <w:szCs w:val="28"/>
          <w:lang w:eastAsia="ru-RU"/>
        </w:rPr>
        <w:t> предполагает целостный процесс, </w:t>
      </w:r>
      <w:r w:rsidRPr="00F874B8">
        <w:rPr>
          <w:rFonts w:ascii="Times New Roman" w:hAnsi="Times New Roman"/>
          <w:bCs/>
          <w:sz w:val="28"/>
          <w:szCs w:val="28"/>
          <w:lang w:eastAsia="ru-RU"/>
        </w:rPr>
        <w:t>обеспечивающий</w:t>
      </w:r>
      <w:r w:rsidRPr="00F874B8">
        <w:rPr>
          <w:rFonts w:ascii="Times New Roman" w:hAnsi="Times New Roman"/>
          <w:sz w:val="28"/>
          <w:szCs w:val="28"/>
          <w:lang w:eastAsia="ru-RU"/>
        </w:rPr>
        <w:t xml:space="preserve"> полноценное личностное развитие физиологическое и психологическое благополучие ребенка в переходный период от сада к школе, взаимосвязь содержания воспитательно </w:t>
      </w:r>
      <w:proofErr w:type="gramStart"/>
      <w:r w:rsidRPr="00F874B8">
        <w:rPr>
          <w:rFonts w:ascii="Times New Roman" w:hAnsi="Times New Roman"/>
          <w:sz w:val="28"/>
          <w:szCs w:val="28"/>
          <w:lang w:eastAsia="ru-RU"/>
        </w:rPr>
        <w:t xml:space="preserve">–  </w:t>
      </w:r>
      <w:r w:rsidRPr="00F874B8">
        <w:rPr>
          <w:rFonts w:ascii="Times New Roman" w:hAnsi="Times New Roman"/>
          <w:bCs/>
          <w:sz w:val="28"/>
          <w:szCs w:val="28"/>
          <w:lang w:eastAsia="ru-RU"/>
        </w:rPr>
        <w:t>образовательной</w:t>
      </w:r>
      <w:proofErr w:type="gramEnd"/>
      <w:r w:rsidRPr="00F874B8">
        <w:rPr>
          <w:rFonts w:ascii="Times New Roman" w:hAnsi="Times New Roman"/>
          <w:bCs/>
          <w:sz w:val="28"/>
          <w:szCs w:val="28"/>
          <w:lang w:eastAsia="ru-RU"/>
        </w:rPr>
        <w:t xml:space="preserve"> работы</w:t>
      </w:r>
      <w:r w:rsidRPr="00F874B8">
        <w:rPr>
          <w:rFonts w:ascii="Times New Roman" w:hAnsi="Times New Roman"/>
          <w:sz w:val="28"/>
          <w:szCs w:val="28"/>
          <w:lang w:eastAsia="ru-RU"/>
        </w:rPr>
        <w:t>, положительное отношение к детям, понимание их потребностей, мотивов, особенностей поведения.</w:t>
      </w:r>
    </w:p>
    <w:p w14:paraId="4451CDEF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F874B8">
        <w:rPr>
          <w:rFonts w:ascii="Times New Roman" w:hAnsi="Times New Roman"/>
          <w:b/>
          <w:sz w:val="28"/>
          <w:szCs w:val="28"/>
        </w:rPr>
        <w:t>Актуальность</w:t>
      </w:r>
    </w:p>
    <w:p w14:paraId="11561B33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F874B8">
        <w:rPr>
          <w:rFonts w:ascii="Times New Roman" w:hAnsi="Times New Roman"/>
          <w:sz w:val="28"/>
          <w:szCs w:val="28"/>
        </w:rPr>
        <w:t xml:space="preserve">Основная задача экологического образования дошкольников и младших школьников — обеспечить становление личности ребенка, выявить его способности. На этом возрастном этапе обучение должно иметь интегрированный характер и давать первое общее представление о природе, обществе, человеке, их взаимодействии. Данный </w:t>
      </w:r>
      <w:proofErr w:type="gramStart"/>
      <w:r w:rsidRPr="00F874B8">
        <w:rPr>
          <w:rFonts w:ascii="Times New Roman" w:hAnsi="Times New Roman"/>
          <w:sz w:val="28"/>
          <w:szCs w:val="28"/>
        </w:rPr>
        <w:t>проект  намечает</w:t>
      </w:r>
      <w:proofErr w:type="gramEnd"/>
      <w:r w:rsidRPr="00F874B8">
        <w:rPr>
          <w:rFonts w:ascii="Times New Roman" w:hAnsi="Times New Roman"/>
          <w:sz w:val="28"/>
          <w:szCs w:val="28"/>
        </w:rPr>
        <w:t xml:space="preserve"> тематику и ориентиры поиска решения экологических проблем сначала на уровне окружающей среды </w:t>
      </w:r>
      <w:proofErr w:type="spellStart"/>
      <w:r w:rsidRPr="00F874B8">
        <w:rPr>
          <w:rFonts w:ascii="Times New Roman" w:hAnsi="Times New Roman"/>
          <w:sz w:val="28"/>
          <w:szCs w:val="28"/>
        </w:rPr>
        <w:t>Усадской</w:t>
      </w:r>
      <w:proofErr w:type="spellEnd"/>
      <w:r w:rsidRPr="00F874B8">
        <w:rPr>
          <w:rFonts w:ascii="Times New Roman" w:hAnsi="Times New Roman"/>
          <w:sz w:val="28"/>
          <w:szCs w:val="28"/>
        </w:rPr>
        <w:t xml:space="preserve"> прогимназии, затем своего посёлка, далее своего региона - Республики Татарстан и  в рамках  всей страны и всего мира. </w:t>
      </w:r>
      <w:r w:rsidRPr="00F874B8">
        <w:rPr>
          <w:rFonts w:ascii="Times New Roman" w:hAnsi="Times New Roman"/>
          <w:color w:val="000000"/>
          <w:sz w:val="28"/>
          <w:szCs w:val="28"/>
        </w:rPr>
        <w:lastRenderedPageBreak/>
        <w:t>Очень важно научить ребенка понимать, беречь и создавать живую красоту своими руками, воспитать в нем чувство хозяина, неравнодушное отношение к окружающему миру.</w:t>
      </w:r>
    </w:p>
    <w:p w14:paraId="2F5E310B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F874B8">
        <w:rPr>
          <w:rFonts w:ascii="Times New Roman" w:hAnsi="Times New Roman"/>
          <w:sz w:val="28"/>
          <w:szCs w:val="28"/>
        </w:rPr>
        <w:t>Экологическое образование должно сопровождать человека на протяжении всей жизни: формировать чувство эмоциональной близости с миром живой природы – в раннем детстве; способствовать пониманию целостной картины мира – в школе; развивать экологическое мировоззрение, воспитывать чувство ответственности за состояние природы, помогать осознанию необходимости личного участия в экологической деятельности – в периоды взросления и зрелости.</w:t>
      </w:r>
    </w:p>
    <w:p w14:paraId="4B8C51B4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F874B8">
        <w:rPr>
          <w:rFonts w:ascii="Times New Roman" w:hAnsi="Times New Roman"/>
          <w:sz w:val="28"/>
          <w:szCs w:val="28"/>
        </w:rPr>
        <w:t>Экологическое воспитание детей дошкольного возраста считается приоритетным звеном в системе непрерывного экологического воспитания, необходимым условием устойчивого развития страны, развития и совершенствования обеспечения преемственности между всеми сферами социального становления личности.</w:t>
      </w:r>
    </w:p>
    <w:p w14:paraId="61275702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F874B8">
        <w:rPr>
          <w:rFonts w:ascii="Times New Roman" w:hAnsi="Times New Roman"/>
          <w:b/>
          <w:sz w:val="28"/>
          <w:szCs w:val="28"/>
        </w:rPr>
        <w:t>Цель:</w:t>
      </w:r>
    </w:p>
    <w:p w14:paraId="3D41C1CA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F874B8">
        <w:rPr>
          <w:rFonts w:ascii="Times New Roman" w:hAnsi="Times New Roman"/>
          <w:sz w:val="28"/>
          <w:szCs w:val="28"/>
        </w:rPr>
        <w:t>Формирование первоначальной системы ценностных ориентиров у дошкольников, действенного отношения к окружающему миру путем становления начал экологической культуры, экологического сознания и мышления при взаимодействии со школой.</w:t>
      </w:r>
    </w:p>
    <w:p w14:paraId="1EB448F6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F874B8">
        <w:rPr>
          <w:rFonts w:ascii="Times New Roman" w:hAnsi="Times New Roman"/>
          <w:b/>
          <w:sz w:val="28"/>
          <w:szCs w:val="28"/>
        </w:rPr>
        <w:t>Задачи:</w:t>
      </w:r>
    </w:p>
    <w:p w14:paraId="055FD266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F874B8">
        <w:rPr>
          <w:rFonts w:ascii="Times New Roman" w:hAnsi="Times New Roman"/>
          <w:sz w:val="28"/>
          <w:szCs w:val="28"/>
        </w:rPr>
        <w:t>1. Создать единую предметно-пространственную среду в детском саду и начальной школе.</w:t>
      </w:r>
    </w:p>
    <w:p w14:paraId="48173C0A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F874B8">
        <w:rPr>
          <w:rFonts w:ascii="Times New Roman" w:hAnsi="Times New Roman"/>
          <w:sz w:val="28"/>
          <w:szCs w:val="28"/>
        </w:rPr>
        <w:t>2. Формировать систему элементарных научных экологических знаний, умении и навыков экологически грамотного и безопасного для природы и для самого ребенка поведения.</w:t>
      </w:r>
    </w:p>
    <w:p w14:paraId="3E67332F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F874B8">
        <w:rPr>
          <w:rFonts w:ascii="Times New Roman" w:hAnsi="Times New Roman"/>
          <w:sz w:val="28"/>
          <w:szCs w:val="28"/>
        </w:rPr>
        <w:t>3. Привлечь родителей к активному участию в экологическом воспитании детей.</w:t>
      </w:r>
    </w:p>
    <w:p w14:paraId="18236CF7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F874B8">
        <w:rPr>
          <w:rFonts w:ascii="Times New Roman" w:hAnsi="Times New Roman"/>
          <w:sz w:val="28"/>
          <w:szCs w:val="28"/>
        </w:rPr>
        <w:t>4. Обеспечить непрерывность экологического образования в системе: «ДОУ – ШКОЛА – СЕМЬЯ - СОЦИУМ».</w:t>
      </w:r>
    </w:p>
    <w:p w14:paraId="2217FFDF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F874B8">
        <w:rPr>
          <w:rFonts w:ascii="Times New Roman" w:hAnsi="Times New Roman"/>
          <w:sz w:val="28"/>
          <w:szCs w:val="28"/>
        </w:rPr>
        <w:t>Участники проекта</w:t>
      </w:r>
    </w:p>
    <w:p w14:paraId="0DBFD413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F874B8">
        <w:rPr>
          <w:rFonts w:ascii="Times New Roman" w:hAnsi="Times New Roman"/>
          <w:sz w:val="28"/>
          <w:szCs w:val="28"/>
        </w:rPr>
        <w:t>Дети старшего дошкольного возраста, учащиеся начальных классов, воспитатели, учителя, родители.</w:t>
      </w:r>
    </w:p>
    <w:p w14:paraId="13378A03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14:paraId="54B655E7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F874B8"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>Налаживание контактов   преемственной работы по экологическому образованию и воспитанию детей, происходит в разных формах: беседы, дискуссии, практические работы, подготовка презентаций, игры, экскурсии.</w:t>
      </w:r>
    </w:p>
    <w:p w14:paraId="720A5D53" w14:textId="77777777" w:rsidR="00ED3CA5" w:rsidRPr="00F874B8" w:rsidRDefault="00ED3CA5" w:rsidP="00ED3CA5">
      <w:pPr>
        <w:pStyle w:val="a4"/>
        <w:spacing w:line="360" w:lineRule="auto"/>
        <w:jc w:val="both"/>
        <w:rPr>
          <w:rStyle w:val="c1"/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F874B8">
        <w:rPr>
          <w:rFonts w:ascii="Times New Roman" w:hAnsi="Times New Roman"/>
          <w:sz w:val="28"/>
          <w:szCs w:val="28"/>
          <w:shd w:val="clear" w:color="auto" w:fill="FFFFFF"/>
        </w:rPr>
        <w:t xml:space="preserve">Учащиеся начальных классов совместно с педагогами готовят и проводят увлекательные экологические досуги для малышей, как на базе дошкольного учреждения, так и с приглашением дошкольников в гости в свой класс.  </w:t>
      </w:r>
      <w:r w:rsidRPr="00F874B8">
        <w:rPr>
          <w:rStyle w:val="c1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Примером удачного </w:t>
      </w:r>
      <w:proofErr w:type="gramStart"/>
      <w:r w:rsidRPr="00F874B8">
        <w:rPr>
          <w:rStyle w:val="c1"/>
          <w:rFonts w:ascii="Times New Roman" w:hAnsi="Times New Roman"/>
          <w:color w:val="000000"/>
          <w:sz w:val="28"/>
          <w:szCs w:val="28"/>
          <w:shd w:val="clear" w:color="auto" w:fill="FFFFFF"/>
        </w:rPr>
        <w:t>взаимодействия  дошкольников</w:t>
      </w:r>
      <w:proofErr w:type="gramEnd"/>
      <w:r w:rsidRPr="00F874B8">
        <w:rPr>
          <w:rStyle w:val="c1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младших школьников, а также членов их семей становится участие в массовых экологических акциях. Одной из самых любимых и традиционных </w:t>
      </w:r>
      <w:proofErr w:type="gramStart"/>
      <w:r w:rsidRPr="00F874B8">
        <w:rPr>
          <w:rStyle w:val="c1"/>
          <w:rFonts w:ascii="Times New Roman" w:hAnsi="Times New Roman"/>
          <w:color w:val="000000"/>
          <w:sz w:val="28"/>
          <w:szCs w:val="28"/>
          <w:shd w:val="clear" w:color="auto" w:fill="FFFFFF"/>
        </w:rPr>
        <w:t>стала  экологическая</w:t>
      </w:r>
      <w:proofErr w:type="gramEnd"/>
      <w:r w:rsidRPr="00F874B8">
        <w:rPr>
          <w:rStyle w:val="c1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акция «Доброе дело - поможем пернатым!». Дети совместно с родителями из подручных материалов изготавливают кормушки. Были здесь и простенькие кормушки, и расписные из подарочных коробок, и настоящие шедевры – домики, сделанные из досок и фанеры. Все это многообразие дети вместе с воспитателями размещают на деревьях. </w:t>
      </w:r>
    </w:p>
    <w:p w14:paraId="12AB3443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F874B8">
        <w:rPr>
          <w:rFonts w:ascii="Times New Roman" w:hAnsi="Times New Roman"/>
          <w:sz w:val="28"/>
          <w:szCs w:val="28"/>
          <w:shd w:val="clear" w:color="auto" w:fill="FFFFFF"/>
        </w:rPr>
        <w:t xml:space="preserve">Ежегодно ребята участвуют в экологической акции «Елочка-Живи!  «Зеленая Россия», в акции по сбору отработанных батареек, по сбору макулатуры, участвуют на субботниках по уборке территории прогимназии, совместно с родителями сажаем новые растения и деревья. В акциях принимают участие и </w:t>
      </w:r>
      <w:proofErr w:type="gramStart"/>
      <w:r w:rsidRPr="00F874B8">
        <w:rPr>
          <w:rFonts w:ascii="Times New Roman" w:hAnsi="Times New Roman"/>
          <w:sz w:val="28"/>
          <w:szCs w:val="28"/>
          <w:shd w:val="clear" w:color="auto" w:fill="FFFFFF"/>
        </w:rPr>
        <w:t>дошкольники</w:t>
      </w:r>
      <w:proofErr w:type="gramEnd"/>
      <w:r w:rsidRPr="00F874B8">
        <w:rPr>
          <w:rFonts w:ascii="Times New Roman" w:hAnsi="Times New Roman"/>
          <w:sz w:val="28"/>
          <w:szCs w:val="28"/>
          <w:shd w:val="clear" w:color="auto" w:fill="FFFFFF"/>
        </w:rPr>
        <w:t xml:space="preserve"> и учащиеся 1-4 классов. Ежегодно </w:t>
      </w:r>
      <w:proofErr w:type="gramStart"/>
      <w:r w:rsidRPr="00F874B8">
        <w:rPr>
          <w:rFonts w:ascii="Times New Roman" w:hAnsi="Times New Roman"/>
          <w:sz w:val="28"/>
          <w:szCs w:val="28"/>
          <w:shd w:val="clear" w:color="auto" w:fill="FFFFFF"/>
        </w:rPr>
        <w:t>воспитанники  детского</w:t>
      </w:r>
      <w:proofErr w:type="gramEnd"/>
      <w:r w:rsidRPr="00F874B8">
        <w:rPr>
          <w:rFonts w:ascii="Times New Roman" w:hAnsi="Times New Roman"/>
          <w:sz w:val="28"/>
          <w:szCs w:val="28"/>
          <w:shd w:val="clear" w:color="auto" w:fill="FFFFFF"/>
        </w:rPr>
        <w:t xml:space="preserve"> сада и младшие школьники участвуют в творческих конкурсах, олимпиадах,  проводимых различными учреждениями.  Участники кружка «</w:t>
      </w:r>
      <w:proofErr w:type="spellStart"/>
      <w:r w:rsidRPr="00F874B8">
        <w:rPr>
          <w:rFonts w:ascii="Times New Roman" w:hAnsi="Times New Roman"/>
          <w:sz w:val="28"/>
          <w:szCs w:val="28"/>
          <w:shd w:val="clear" w:color="auto" w:fill="FFFFFF"/>
        </w:rPr>
        <w:t>Эколята</w:t>
      </w:r>
      <w:proofErr w:type="spellEnd"/>
      <w:r w:rsidRPr="00F874B8">
        <w:rPr>
          <w:rFonts w:ascii="Times New Roman" w:hAnsi="Times New Roman"/>
          <w:sz w:val="28"/>
          <w:szCs w:val="28"/>
          <w:shd w:val="clear" w:color="auto" w:fill="FFFFFF"/>
        </w:rPr>
        <w:t>» 22 апреля 2023 г. стали участниками экологического конкурса агитбригад «Сохраним планету вместе».</w:t>
      </w:r>
    </w:p>
    <w:p w14:paraId="4D00B299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F874B8">
        <w:rPr>
          <w:rFonts w:ascii="Times New Roman" w:hAnsi="Times New Roman"/>
          <w:sz w:val="28"/>
          <w:szCs w:val="28"/>
          <w:shd w:val="clear" w:color="auto" w:fill="FFFFFF"/>
        </w:rPr>
        <w:t xml:space="preserve"> В 2023-2024 учебном году с учащимися начальных классов начата работа над созданием альбома с </w:t>
      </w:r>
      <w:r w:rsidRPr="00F874B8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QR</w:t>
      </w:r>
      <w:r w:rsidRPr="00F874B8">
        <w:rPr>
          <w:rFonts w:ascii="Times New Roman" w:hAnsi="Times New Roman"/>
          <w:sz w:val="28"/>
          <w:szCs w:val="28"/>
          <w:shd w:val="clear" w:color="auto" w:fill="FFFFFF"/>
        </w:rPr>
        <w:t xml:space="preserve">-кодами на каждое растение Дендросада. Ребята совместно </w:t>
      </w:r>
      <w:proofErr w:type="gramStart"/>
      <w:r w:rsidRPr="00F874B8">
        <w:rPr>
          <w:rFonts w:ascii="Times New Roman" w:hAnsi="Times New Roman"/>
          <w:sz w:val="28"/>
          <w:szCs w:val="28"/>
          <w:shd w:val="clear" w:color="auto" w:fill="FFFFFF"/>
        </w:rPr>
        <w:t>с родителям</w:t>
      </w:r>
      <w:proofErr w:type="gramEnd"/>
      <w:r w:rsidRPr="00F874B8">
        <w:rPr>
          <w:rFonts w:ascii="Times New Roman" w:hAnsi="Times New Roman"/>
          <w:sz w:val="28"/>
          <w:szCs w:val="28"/>
          <w:shd w:val="clear" w:color="auto" w:fill="FFFFFF"/>
        </w:rPr>
        <w:t xml:space="preserve"> начали готовить информацию по каждому растению (описание растения, происхождение, условия произрастания, в каких условиях растет и т.д.).</w:t>
      </w:r>
    </w:p>
    <w:p w14:paraId="2ED083A1" w14:textId="77777777" w:rsidR="00ED3CA5" w:rsidRPr="00F874B8" w:rsidRDefault="00ED3CA5" w:rsidP="00ED3CA5">
      <w:pPr>
        <w:pStyle w:val="a4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F874B8">
        <w:rPr>
          <w:rFonts w:ascii="Times New Roman" w:hAnsi="Times New Roman"/>
          <w:sz w:val="28"/>
          <w:szCs w:val="28"/>
          <w:shd w:val="clear" w:color="auto" w:fill="FFFFFF"/>
        </w:rPr>
        <w:t>(приложение 1)</w:t>
      </w:r>
    </w:p>
    <w:p w14:paraId="10568E7C" w14:textId="77777777" w:rsidR="00ED3CA5" w:rsidRDefault="00ED3CA5" w:rsidP="00ED3CA5">
      <w:pPr>
        <w:pStyle w:val="a4"/>
        <w:rPr>
          <w:rFonts w:ascii="Times New Roman" w:hAnsi="Times New Roman"/>
          <w:sz w:val="28"/>
          <w:szCs w:val="28"/>
        </w:rPr>
      </w:pPr>
    </w:p>
    <w:p w14:paraId="63A4DA1A" w14:textId="77777777" w:rsidR="00ED3CA5" w:rsidRPr="004115E7" w:rsidRDefault="00ED3CA5" w:rsidP="00ED3CA5">
      <w:pPr>
        <w:pStyle w:val="a4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14:paraId="464FF3FB" w14:textId="77777777" w:rsidR="00ED3CA5" w:rsidRDefault="00ED3CA5" w:rsidP="00ED3CA5">
      <w:pPr>
        <w:pStyle w:val="a4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044FCA8A" w14:textId="77777777" w:rsidR="00ED3CA5" w:rsidRDefault="00ED3CA5" w:rsidP="00ED3CA5">
      <w:pPr>
        <w:pStyle w:val="a4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0419C842" w14:textId="77777777" w:rsidR="00ED3CA5" w:rsidRDefault="00ED3CA5" w:rsidP="00ED3CA5">
      <w:pPr>
        <w:pStyle w:val="a4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6C244153" w14:textId="77777777" w:rsidR="00ED3CA5" w:rsidRPr="000F6355" w:rsidRDefault="00ED3CA5" w:rsidP="00ED3CA5">
      <w:pPr>
        <w:pStyle w:val="a4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45EAF394" w14:textId="77777777" w:rsidR="00ED3CA5" w:rsidRDefault="00ED3CA5" w:rsidP="00ED3CA5">
      <w:pPr>
        <w:pStyle w:val="a3"/>
        <w:spacing w:beforeAutospacing="0" w:after="0" w:afterAutospacing="0"/>
        <w:ind w:firstLine="284"/>
        <w:jc w:val="both"/>
        <w:rPr>
          <w:color w:val="000000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18"/>
        <w:gridCol w:w="3785"/>
        <w:gridCol w:w="2917"/>
        <w:gridCol w:w="3017"/>
      </w:tblGrid>
      <w:tr w:rsidR="00ED3CA5" w14:paraId="536C53E8" w14:textId="77777777" w:rsidTr="00A94CD3">
        <w:tc>
          <w:tcPr>
            <w:tcW w:w="617" w:type="dxa"/>
          </w:tcPr>
          <w:p w14:paraId="618F5A4B" w14:textId="77777777" w:rsidR="00ED3CA5" w:rsidRPr="00542801" w:rsidRDefault="00ED3CA5" w:rsidP="00A94CD3">
            <w:pPr>
              <w:pStyle w:val="a3"/>
              <w:spacing w:beforeAutospacing="0" w:afterAutospacing="0"/>
              <w:jc w:val="center"/>
              <w:rPr>
                <w:b/>
                <w:color w:val="000000"/>
                <w:sz w:val="28"/>
                <w:szCs w:val="28"/>
              </w:rPr>
            </w:pPr>
            <w:r w:rsidRPr="00542801">
              <w:rPr>
                <w:b/>
                <w:color w:val="000000"/>
                <w:sz w:val="28"/>
                <w:szCs w:val="28"/>
              </w:rPr>
              <w:lastRenderedPageBreak/>
              <w:t>№</w:t>
            </w:r>
          </w:p>
          <w:p w14:paraId="5387CDCE" w14:textId="77777777" w:rsidR="00ED3CA5" w:rsidRPr="00542801" w:rsidRDefault="00ED3CA5" w:rsidP="00A94CD3">
            <w:pPr>
              <w:pStyle w:val="a3"/>
              <w:spacing w:beforeAutospacing="0" w:afterAutospacing="0"/>
              <w:jc w:val="center"/>
              <w:rPr>
                <w:b/>
                <w:color w:val="000000"/>
                <w:sz w:val="28"/>
                <w:szCs w:val="28"/>
              </w:rPr>
            </w:pPr>
            <w:r w:rsidRPr="00542801">
              <w:rPr>
                <w:b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3886" w:type="dxa"/>
          </w:tcPr>
          <w:p w14:paraId="1BEF3A85" w14:textId="77777777" w:rsidR="00ED3CA5" w:rsidRPr="00542801" w:rsidRDefault="00ED3CA5" w:rsidP="00A94CD3">
            <w:pPr>
              <w:pStyle w:val="a3"/>
              <w:spacing w:beforeAutospacing="0" w:afterAutospacing="0"/>
              <w:jc w:val="center"/>
              <w:rPr>
                <w:b/>
                <w:color w:val="000000"/>
                <w:sz w:val="28"/>
                <w:szCs w:val="28"/>
              </w:rPr>
            </w:pPr>
            <w:r w:rsidRPr="00542801">
              <w:rPr>
                <w:b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976" w:type="dxa"/>
            <w:vAlign w:val="center"/>
          </w:tcPr>
          <w:p w14:paraId="43A4BC42" w14:textId="77777777" w:rsidR="00ED3CA5" w:rsidRPr="00542801" w:rsidRDefault="00ED3CA5" w:rsidP="00A94CD3">
            <w:pPr>
              <w:tabs>
                <w:tab w:val="left" w:pos="3480"/>
              </w:tabs>
              <w:spacing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280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Формы и методы</w:t>
            </w:r>
          </w:p>
        </w:tc>
        <w:tc>
          <w:tcPr>
            <w:tcW w:w="3084" w:type="dxa"/>
            <w:vAlign w:val="center"/>
          </w:tcPr>
          <w:p w14:paraId="21D715CE" w14:textId="77777777" w:rsidR="00ED3CA5" w:rsidRPr="00542801" w:rsidRDefault="00ED3CA5" w:rsidP="00A94CD3">
            <w:pPr>
              <w:tabs>
                <w:tab w:val="left" w:pos="3480"/>
              </w:tabs>
              <w:spacing w:line="10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280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Формы подведения итогов</w:t>
            </w:r>
          </w:p>
        </w:tc>
      </w:tr>
      <w:tr w:rsidR="00ED3CA5" w14:paraId="445CC63D" w14:textId="77777777" w:rsidTr="00A94CD3">
        <w:tc>
          <w:tcPr>
            <w:tcW w:w="617" w:type="dxa"/>
          </w:tcPr>
          <w:p w14:paraId="7DDBBD79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3886" w:type="dxa"/>
          </w:tcPr>
          <w:p w14:paraId="7200D51F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Вводное занятие. Экология глазами ребенка</w:t>
            </w:r>
          </w:p>
        </w:tc>
        <w:tc>
          <w:tcPr>
            <w:tcW w:w="2976" w:type="dxa"/>
          </w:tcPr>
          <w:p w14:paraId="24FD045E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Беседа. Просмотр видео</w:t>
            </w:r>
          </w:p>
        </w:tc>
        <w:tc>
          <w:tcPr>
            <w:tcW w:w="3084" w:type="dxa"/>
          </w:tcPr>
          <w:p w14:paraId="199D589A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Дискуссия о важности бережного отношения к природе</w:t>
            </w:r>
          </w:p>
        </w:tc>
      </w:tr>
      <w:tr w:rsidR="00ED3CA5" w14:paraId="078E447B" w14:textId="77777777" w:rsidTr="00A94CD3">
        <w:tc>
          <w:tcPr>
            <w:tcW w:w="617" w:type="dxa"/>
          </w:tcPr>
          <w:p w14:paraId="362DF823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886" w:type="dxa"/>
          </w:tcPr>
          <w:p w14:paraId="1C9538B9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Влияние человека и его деятельности на природу</w:t>
            </w:r>
          </w:p>
        </w:tc>
        <w:tc>
          <w:tcPr>
            <w:tcW w:w="2976" w:type="dxa"/>
          </w:tcPr>
          <w:p w14:paraId="23ADDB2A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  <w:tc>
          <w:tcPr>
            <w:tcW w:w="3084" w:type="dxa"/>
          </w:tcPr>
          <w:p w14:paraId="5FBD9872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Дискуссия о важности бережного отношения к природе</w:t>
            </w:r>
          </w:p>
        </w:tc>
      </w:tr>
      <w:tr w:rsidR="00ED3CA5" w14:paraId="2A085FBC" w14:textId="77777777" w:rsidTr="00A94CD3">
        <w:tc>
          <w:tcPr>
            <w:tcW w:w="617" w:type="dxa"/>
          </w:tcPr>
          <w:p w14:paraId="77E5C7D8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3886" w:type="dxa"/>
          </w:tcPr>
          <w:p w14:paraId="4530AD45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Что такое окружающая среда и окружающая природа? </w:t>
            </w:r>
          </w:p>
        </w:tc>
        <w:tc>
          <w:tcPr>
            <w:tcW w:w="2976" w:type="dxa"/>
          </w:tcPr>
          <w:p w14:paraId="7773F705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Игра на школьном дворе</w:t>
            </w:r>
          </w:p>
        </w:tc>
        <w:tc>
          <w:tcPr>
            <w:tcW w:w="3084" w:type="dxa"/>
          </w:tcPr>
          <w:p w14:paraId="36D87B8B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результате игры формируем у детей эмпатию по отношению к окружающей природе и понимание влияния человека на неё</w:t>
            </w:r>
          </w:p>
        </w:tc>
      </w:tr>
      <w:tr w:rsidR="00ED3CA5" w14:paraId="3EE1E2A1" w14:textId="77777777" w:rsidTr="00A94CD3">
        <w:tc>
          <w:tcPr>
            <w:tcW w:w="617" w:type="dxa"/>
          </w:tcPr>
          <w:p w14:paraId="1E4D79C7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3886" w:type="dxa"/>
          </w:tcPr>
          <w:p w14:paraId="1D458FE7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Экологические связи неживой и живой природы</w:t>
            </w:r>
          </w:p>
        </w:tc>
        <w:tc>
          <w:tcPr>
            <w:tcW w:w="2976" w:type="dxa"/>
          </w:tcPr>
          <w:p w14:paraId="10AE44C6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Дискуссия, ситуация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прогнозирования  «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Если бы не было…»</w:t>
            </w:r>
          </w:p>
        </w:tc>
        <w:tc>
          <w:tcPr>
            <w:tcW w:w="3084" w:type="dxa"/>
          </w:tcPr>
          <w:p w14:paraId="089107B8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Моделирование «цепи питания»</w:t>
            </w:r>
          </w:p>
        </w:tc>
      </w:tr>
      <w:tr w:rsidR="00ED3CA5" w14:paraId="71467CEE" w14:textId="77777777" w:rsidTr="00A94CD3">
        <w:tc>
          <w:tcPr>
            <w:tcW w:w="617" w:type="dxa"/>
          </w:tcPr>
          <w:p w14:paraId="7AC00A95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3886" w:type="dxa"/>
          </w:tcPr>
          <w:p w14:paraId="3462FD00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Угроза исчезновения</w:t>
            </w:r>
          </w:p>
          <w:p w14:paraId="5490C10A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Характеризовать факторы отрицательного воздействия человека на животный и растительный мир.</w:t>
            </w:r>
          </w:p>
        </w:tc>
        <w:tc>
          <w:tcPr>
            <w:tcW w:w="2976" w:type="dxa"/>
          </w:tcPr>
          <w:p w14:paraId="504A86E1" w14:textId="77777777" w:rsidR="00ED3CA5" w:rsidRDefault="00ED3CA5" w:rsidP="00A94CD3">
            <w:pPr>
              <w:widowControl w:val="0"/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Дискуссия</w:t>
            </w:r>
          </w:p>
        </w:tc>
        <w:tc>
          <w:tcPr>
            <w:tcW w:w="3084" w:type="dxa"/>
          </w:tcPr>
          <w:p w14:paraId="5625554E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Беседа, просмотр видеофильма </w:t>
            </w:r>
          </w:p>
        </w:tc>
      </w:tr>
      <w:tr w:rsidR="00ED3CA5" w14:paraId="41D07AB2" w14:textId="77777777" w:rsidTr="00A94CD3">
        <w:tc>
          <w:tcPr>
            <w:tcW w:w="617" w:type="dxa"/>
          </w:tcPr>
          <w:p w14:paraId="3833B05F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886" w:type="dxa"/>
          </w:tcPr>
          <w:p w14:paraId="3201F45E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 w:rsidRPr="00542801">
              <w:rPr>
                <w:color w:val="000000"/>
                <w:sz w:val="28"/>
                <w:szCs w:val="28"/>
              </w:rPr>
              <w:t>Проведение акции по сбору отработанных батареек</w:t>
            </w:r>
          </w:p>
        </w:tc>
        <w:tc>
          <w:tcPr>
            <w:tcW w:w="2976" w:type="dxa"/>
          </w:tcPr>
          <w:p w14:paraId="10089B69" w14:textId="77777777" w:rsidR="00ED3CA5" w:rsidRDefault="00ED3CA5" w:rsidP="00A94CD3">
            <w:pPr>
              <w:widowControl w:val="0"/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Анализировать современные экологические проблемы, предлагать меры по их решению.</w:t>
            </w:r>
          </w:p>
        </w:tc>
        <w:tc>
          <w:tcPr>
            <w:tcW w:w="3084" w:type="dxa"/>
          </w:tcPr>
          <w:p w14:paraId="353EB5C8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Сбор батареек</w:t>
            </w:r>
          </w:p>
        </w:tc>
      </w:tr>
      <w:tr w:rsidR="00ED3CA5" w14:paraId="376EF733" w14:textId="77777777" w:rsidTr="00A94CD3">
        <w:tc>
          <w:tcPr>
            <w:tcW w:w="617" w:type="dxa"/>
          </w:tcPr>
          <w:p w14:paraId="75FFCB9D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3886" w:type="dxa"/>
          </w:tcPr>
          <w:p w14:paraId="713334C7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Живая природа. Приспособленность видов к условиям жизни</w:t>
            </w:r>
          </w:p>
        </w:tc>
        <w:tc>
          <w:tcPr>
            <w:tcW w:w="2976" w:type="dxa"/>
          </w:tcPr>
          <w:p w14:paraId="547CA21D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Эвристическая беседа.</w:t>
            </w:r>
          </w:p>
        </w:tc>
        <w:tc>
          <w:tcPr>
            <w:tcW w:w="3084" w:type="dxa"/>
          </w:tcPr>
          <w:p w14:paraId="4C641B0F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Ролевая игра «Мой дом лучший» (например: крот и почва; верблюд, верблюжья колючка и пустыня; суслик и степь…).</w:t>
            </w:r>
          </w:p>
        </w:tc>
      </w:tr>
      <w:tr w:rsidR="00ED3CA5" w14:paraId="15695BE6" w14:textId="77777777" w:rsidTr="00A94CD3">
        <w:tc>
          <w:tcPr>
            <w:tcW w:w="617" w:type="dxa"/>
          </w:tcPr>
          <w:p w14:paraId="370E36D2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3886" w:type="dxa"/>
          </w:tcPr>
          <w:p w14:paraId="3759E138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Кто улетит, а кто останется?</w:t>
            </w:r>
          </w:p>
        </w:tc>
        <w:tc>
          <w:tcPr>
            <w:tcW w:w="2976" w:type="dxa"/>
          </w:tcPr>
          <w:p w14:paraId="0E21ED66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Экскурсия</w:t>
            </w:r>
          </w:p>
        </w:tc>
        <w:tc>
          <w:tcPr>
            <w:tcW w:w="3084" w:type="dxa"/>
          </w:tcPr>
          <w:p w14:paraId="469D238B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Рисунки «Птицы, не покидающие наши края»</w:t>
            </w:r>
          </w:p>
        </w:tc>
      </w:tr>
      <w:tr w:rsidR="00ED3CA5" w14:paraId="2A7EBF27" w14:textId="77777777" w:rsidTr="00A94CD3">
        <w:tc>
          <w:tcPr>
            <w:tcW w:w="617" w:type="dxa"/>
          </w:tcPr>
          <w:p w14:paraId="05F73637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3886" w:type="dxa"/>
          </w:tcPr>
          <w:p w14:paraId="77E77D2C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Изготовление кормушек для зимующих птиц</w:t>
            </w:r>
          </w:p>
        </w:tc>
        <w:tc>
          <w:tcPr>
            <w:tcW w:w="2976" w:type="dxa"/>
          </w:tcPr>
          <w:p w14:paraId="06B9ECBC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Беседа. </w:t>
            </w:r>
          </w:p>
        </w:tc>
        <w:tc>
          <w:tcPr>
            <w:tcW w:w="3084" w:type="dxa"/>
          </w:tcPr>
          <w:p w14:paraId="25BBA391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Практическая работа</w:t>
            </w:r>
          </w:p>
        </w:tc>
      </w:tr>
      <w:tr w:rsidR="00ED3CA5" w14:paraId="00022EA6" w14:textId="77777777" w:rsidTr="00A94CD3">
        <w:tc>
          <w:tcPr>
            <w:tcW w:w="617" w:type="dxa"/>
          </w:tcPr>
          <w:p w14:paraId="5B780DF6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3886" w:type="dxa"/>
          </w:tcPr>
          <w:p w14:paraId="27BC8B8F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Путешествие в осень</w:t>
            </w:r>
          </w:p>
        </w:tc>
        <w:tc>
          <w:tcPr>
            <w:tcW w:w="2976" w:type="dxa"/>
          </w:tcPr>
          <w:p w14:paraId="0742A3BA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Экскурсия в дендросад. Практикум по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распознаванию деревьев.</w:t>
            </w:r>
          </w:p>
        </w:tc>
        <w:tc>
          <w:tcPr>
            <w:tcW w:w="3084" w:type="dxa"/>
          </w:tcPr>
          <w:p w14:paraId="228FC195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6"/>
                <w:szCs w:val="26"/>
                <w:lang w:eastAsia="ar-SA"/>
              </w:rPr>
              <w:lastRenderedPageBreak/>
              <w:t xml:space="preserve">Игра «Угадай дерево по листу». Сбор семян и </w:t>
            </w:r>
            <w:r>
              <w:rPr>
                <w:rFonts w:ascii="Times New Roman" w:eastAsia="Calibri" w:hAnsi="Times New Roman" w:cs="Times New Roman"/>
                <w:color w:val="00000A"/>
                <w:sz w:val="26"/>
                <w:szCs w:val="26"/>
                <w:lang w:eastAsia="ar-SA"/>
              </w:rPr>
              <w:lastRenderedPageBreak/>
              <w:t>ягод для зимующих птиц.</w:t>
            </w:r>
          </w:p>
        </w:tc>
      </w:tr>
      <w:tr w:rsidR="00ED3CA5" w14:paraId="4500179B" w14:textId="77777777" w:rsidTr="00A94CD3">
        <w:tc>
          <w:tcPr>
            <w:tcW w:w="617" w:type="dxa"/>
          </w:tcPr>
          <w:p w14:paraId="6EC44EA6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11</w:t>
            </w:r>
          </w:p>
        </w:tc>
        <w:tc>
          <w:tcPr>
            <w:tcW w:w="3886" w:type="dxa"/>
          </w:tcPr>
          <w:p w14:paraId="7C0A26EC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Проведение акции по сбору желудей</w:t>
            </w:r>
          </w:p>
        </w:tc>
        <w:tc>
          <w:tcPr>
            <w:tcW w:w="2976" w:type="dxa"/>
          </w:tcPr>
          <w:p w14:paraId="2C8413A9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Беседа о значимости сбора желудей</w:t>
            </w:r>
          </w:p>
        </w:tc>
        <w:tc>
          <w:tcPr>
            <w:tcW w:w="3084" w:type="dxa"/>
          </w:tcPr>
          <w:p w14:paraId="61F311D6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Сбор желудей, взвешивание.</w:t>
            </w:r>
          </w:p>
        </w:tc>
      </w:tr>
      <w:tr w:rsidR="00ED3CA5" w14:paraId="2D94BD2A" w14:textId="77777777" w:rsidTr="00A94CD3">
        <w:tc>
          <w:tcPr>
            <w:tcW w:w="617" w:type="dxa"/>
          </w:tcPr>
          <w:p w14:paraId="2F967F7C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3886" w:type="dxa"/>
          </w:tcPr>
          <w:p w14:paraId="3BA57A49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Вода и жизнь</w:t>
            </w:r>
          </w:p>
        </w:tc>
        <w:tc>
          <w:tcPr>
            <w:tcW w:w="2976" w:type="dxa"/>
          </w:tcPr>
          <w:p w14:paraId="56510BE0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Опыты, рассказ</w:t>
            </w:r>
          </w:p>
        </w:tc>
        <w:tc>
          <w:tcPr>
            <w:tcW w:w="3084" w:type="dxa"/>
          </w:tcPr>
          <w:p w14:paraId="7E41638B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Изготовление простых фильтров</w:t>
            </w:r>
          </w:p>
        </w:tc>
      </w:tr>
      <w:tr w:rsidR="00ED3CA5" w14:paraId="6580213D" w14:textId="77777777" w:rsidTr="00A94CD3">
        <w:tc>
          <w:tcPr>
            <w:tcW w:w="617" w:type="dxa"/>
          </w:tcPr>
          <w:p w14:paraId="3E29BCDD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3886" w:type="dxa"/>
          </w:tcPr>
          <w:p w14:paraId="623F447F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Роль ветра в жизни растений и животных.</w:t>
            </w:r>
          </w:p>
        </w:tc>
        <w:tc>
          <w:tcPr>
            <w:tcW w:w="2976" w:type="dxa"/>
          </w:tcPr>
          <w:p w14:paraId="3033B0A7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Эвристическая беседа</w:t>
            </w:r>
          </w:p>
        </w:tc>
        <w:tc>
          <w:tcPr>
            <w:tcW w:w="3084" w:type="dxa"/>
          </w:tcPr>
          <w:p w14:paraId="4A0CBB74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Составление сказки о распространении плодов и семян с помощью ветра.</w:t>
            </w:r>
          </w:p>
        </w:tc>
      </w:tr>
      <w:tr w:rsidR="00ED3CA5" w14:paraId="10868395" w14:textId="77777777" w:rsidTr="00A94CD3">
        <w:tc>
          <w:tcPr>
            <w:tcW w:w="617" w:type="dxa"/>
          </w:tcPr>
          <w:p w14:paraId="7F8801AA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3886" w:type="dxa"/>
          </w:tcPr>
          <w:p w14:paraId="1FB4D52A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Растения рядом</w:t>
            </w:r>
          </w:p>
        </w:tc>
        <w:tc>
          <w:tcPr>
            <w:tcW w:w="2976" w:type="dxa"/>
          </w:tcPr>
          <w:p w14:paraId="77627037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Экскурсия, практикум по выявлению повреждений деревьев.</w:t>
            </w:r>
          </w:p>
        </w:tc>
        <w:tc>
          <w:tcPr>
            <w:tcW w:w="3084" w:type="dxa"/>
          </w:tcPr>
          <w:p w14:paraId="1677E485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Конкурс рисунков «Растения пришкольного участка»</w:t>
            </w:r>
          </w:p>
        </w:tc>
      </w:tr>
      <w:tr w:rsidR="00ED3CA5" w14:paraId="0CD22CBA" w14:textId="77777777" w:rsidTr="00A94CD3">
        <w:tc>
          <w:tcPr>
            <w:tcW w:w="617" w:type="dxa"/>
          </w:tcPr>
          <w:p w14:paraId="1372A6A0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3886" w:type="dxa"/>
          </w:tcPr>
          <w:p w14:paraId="306F0425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Растение – живой организм</w:t>
            </w:r>
          </w:p>
        </w:tc>
        <w:tc>
          <w:tcPr>
            <w:tcW w:w="2976" w:type="dxa"/>
          </w:tcPr>
          <w:p w14:paraId="2DFEC5E0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Практическая работа по правильному поливу комнатных растений.</w:t>
            </w:r>
          </w:p>
        </w:tc>
        <w:tc>
          <w:tcPr>
            <w:tcW w:w="3084" w:type="dxa"/>
          </w:tcPr>
          <w:p w14:paraId="21F9F253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Схема «Растение – живой организм, роль света, воды, почвы, воздуха в жизни растений»</w:t>
            </w:r>
          </w:p>
        </w:tc>
      </w:tr>
      <w:tr w:rsidR="00ED3CA5" w14:paraId="0009453C" w14:textId="77777777" w:rsidTr="00A94CD3">
        <w:tc>
          <w:tcPr>
            <w:tcW w:w="617" w:type="dxa"/>
          </w:tcPr>
          <w:p w14:paraId="760A957D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3886" w:type="dxa"/>
          </w:tcPr>
          <w:p w14:paraId="0F15C5EA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color w:val="262626"/>
                <w:sz w:val="26"/>
                <w:szCs w:val="26"/>
              </w:rPr>
              <w:t>Размножение комнатных растений</w:t>
            </w:r>
          </w:p>
        </w:tc>
        <w:tc>
          <w:tcPr>
            <w:tcW w:w="2976" w:type="dxa"/>
          </w:tcPr>
          <w:p w14:paraId="51564BE4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Показ презентации, демонстрация </w:t>
            </w:r>
          </w:p>
        </w:tc>
        <w:tc>
          <w:tcPr>
            <w:tcW w:w="3084" w:type="dxa"/>
          </w:tcPr>
          <w:p w14:paraId="76AA5845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Схема «Растение – живой организм, роль света, воды, почвы, воздуха в жизни растений»</w:t>
            </w:r>
          </w:p>
        </w:tc>
      </w:tr>
      <w:tr w:rsidR="00ED3CA5" w14:paraId="05CCFD24" w14:textId="77777777" w:rsidTr="00A94CD3">
        <w:tc>
          <w:tcPr>
            <w:tcW w:w="617" w:type="dxa"/>
          </w:tcPr>
          <w:p w14:paraId="7EB1AD24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3886" w:type="dxa"/>
          </w:tcPr>
          <w:p w14:paraId="014C2D94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color w:val="262626"/>
                <w:sz w:val="26"/>
                <w:szCs w:val="26"/>
              </w:rPr>
              <w:t>Теплолюбивые и холодостойкие растения. Светолюбивые и теневыносливые растения.</w:t>
            </w:r>
          </w:p>
        </w:tc>
        <w:tc>
          <w:tcPr>
            <w:tcW w:w="2976" w:type="dxa"/>
          </w:tcPr>
          <w:p w14:paraId="627D2C74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Показ презентации, демонстрация</w:t>
            </w:r>
          </w:p>
        </w:tc>
        <w:tc>
          <w:tcPr>
            <w:tcW w:w="3084" w:type="dxa"/>
          </w:tcPr>
          <w:p w14:paraId="771F45FD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Игра «Угадай растение»</w:t>
            </w:r>
          </w:p>
        </w:tc>
      </w:tr>
      <w:tr w:rsidR="00ED3CA5" w14:paraId="7F4A7810" w14:textId="77777777" w:rsidTr="00A94CD3">
        <w:tc>
          <w:tcPr>
            <w:tcW w:w="617" w:type="dxa"/>
          </w:tcPr>
          <w:p w14:paraId="2417F5DE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3886" w:type="dxa"/>
          </w:tcPr>
          <w:p w14:paraId="46400A6F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color w:val="262626"/>
                <w:sz w:val="26"/>
                <w:szCs w:val="26"/>
              </w:rPr>
              <w:t>Хвойные и лиственные растения</w:t>
            </w:r>
          </w:p>
        </w:tc>
        <w:tc>
          <w:tcPr>
            <w:tcW w:w="2976" w:type="dxa"/>
          </w:tcPr>
          <w:p w14:paraId="21DD146D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Беседа </w:t>
            </w:r>
          </w:p>
        </w:tc>
        <w:tc>
          <w:tcPr>
            <w:tcW w:w="3084" w:type="dxa"/>
          </w:tcPr>
          <w:p w14:paraId="396553BE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Игра «Угадай растение»</w:t>
            </w:r>
          </w:p>
        </w:tc>
      </w:tr>
      <w:tr w:rsidR="00ED3CA5" w14:paraId="15056D55" w14:textId="77777777" w:rsidTr="00A94CD3">
        <w:tc>
          <w:tcPr>
            <w:tcW w:w="617" w:type="dxa"/>
          </w:tcPr>
          <w:p w14:paraId="66ECE80F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3886" w:type="dxa"/>
          </w:tcPr>
          <w:p w14:paraId="298F772B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color w:val="262626"/>
                <w:sz w:val="26"/>
                <w:szCs w:val="26"/>
              </w:rPr>
              <w:t>Дикорастущие растения и культурные растения.</w:t>
            </w:r>
          </w:p>
        </w:tc>
        <w:tc>
          <w:tcPr>
            <w:tcW w:w="2976" w:type="dxa"/>
          </w:tcPr>
          <w:p w14:paraId="7FDB7FCA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Беседа </w:t>
            </w:r>
          </w:p>
        </w:tc>
        <w:tc>
          <w:tcPr>
            <w:tcW w:w="3084" w:type="dxa"/>
          </w:tcPr>
          <w:p w14:paraId="22C25A0D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Ролевая игра «Я в гостях у природы»</w:t>
            </w:r>
          </w:p>
        </w:tc>
      </w:tr>
      <w:tr w:rsidR="00ED3CA5" w14:paraId="6663C3D5" w14:textId="77777777" w:rsidTr="00A94CD3">
        <w:tc>
          <w:tcPr>
            <w:tcW w:w="617" w:type="dxa"/>
          </w:tcPr>
          <w:p w14:paraId="0C4009BC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3886" w:type="dxa"/>
          </w:tcPr>
          <w:p w14:paraId="0FC21916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color w:val="262626"/>
                <w:sz w:val="26"/>
                <w:szCs w:val="26"/>
              </w:rPr>
              <w:t>Лекарственные растения</w:t>
            </w:r>
          </w:p>
        </w:tc>
        <w:tc>
          <w:tcPr>
            <w:tcW w:w="2976" w:type="dxa"/>
          </w:tcPr>
          <w:p w14:paraId="244925C7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Эвристическая беседа</w:t>
            </w:r>
          </w:p>
        </w:tc>
        <w:tc>
          <w:tcPr>
            <w:tcW w:w="3084" w:type="dxa"/>
          </w:tcPr>
          <w:p w14:paraId="253B1365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Составление электронного гербария</w:t>
            </w:r>
          </w:p>
        </w:tc>
      </w:tr>
      <w:tr w:rsidR="00ED3CA5" w14:paraId="1064EC7D" w14:textId="77777777" w:rsidTr="00A94CD3">
        <w:tc>
          <w:tcPr>
            <w:tcW w:w="617" w:type="dxa"/>
          </w:tcPr>
          <w:p w14:paraId="1C5CC0C9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3886" w:type="dxa"/>
          </w:tcPr>
          <w:p w14:paraId="2D5CA2E8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Растения – сорняки и вредители здоровья человека.</w:t>
            </w:r>
          </w:p>
        </w:tc>
        <w:tc>
          <w:tcPr>
            <w:tcW w:w="2976" w:type="dxa"/>
          </w:tcPr>
          <w:p w14:paraId="55E2677C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Показ презентации, демонстрация</w:t>
            </w:r>
          </w:p>
        </w:tc>
        <w:tc>
          <w:tcPr>
            <w:tcW w:w="3084" w:type="dxa"/>
          </w:tcPr>
          <w:p w14:paraId="69A8EBA4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Конкурс рисунков</w:t>
            </w:r>
          </w:p>
        </w:tc>
      </w:tr>
      <w:tr w:rsidR="00ED3CA5" w14:paraId="377DA418" w14:textId="77777777" w:rsidTr="00A94CD3">
        <w:tc>
          <w:tcPr>
            <w:tcW w:w="617" w:type="dxa"/>
          </w:tcPr>
          <w:p w14:paraId="0AD13F32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3886" w:type="dxa"/>
          </w:tcPr>
          <w:p w14:paraId="18721518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Викторина «Зелёный мир вокруг нас»</w:t>
            </w:r>
          </w:p>
        </w:tc>
        <w:tc>
          <w:tcPr>
            <w:tcW w:w="2976" w:type="dxa"/>
          </w:tcPr>
          <w:p w14:paraId="6B9FE879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Викторина «Зелёный мир вокруг нас»</w:t>
            </w:r>
          </w:p>
        </w:tc>
        <w:tc>
          <w:tcPr>
            <w:tcW w:w="3084" w:type="dxa"/>
          </w:tcPr>
          <w:p w14:paraId="70A650FB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Формируем у детей эмпатию по отношению к окружающей природе и понимание влияния человека на неё</w:t>
            </w:r>
          </w:p>
        </w:tc>
      </w:tr>
      <w:tr w:rsidR="00ED3CA5" w14:paraId="796C9CA0" w14:textId="77777777" w:rsidTr="00A94CD3">
        <w:tc>
          <w:tcPr>
            <w:tcW w:w="617" w:type="dxa"/>
          </w:tcPr>
          <w:p w14:paraId="6A0D10BF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23</w:t>
            </w:r>
          </w:p>
        </w:tc>
        <w:tc>
          <w:tcPr>
            <w:tcW w:w="3886" w:type="dxa"/>
          </w:tcPr>
          <w:p w14:paraId="12485C09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color w:val="262626"/>
                <w:sz w:val="26"/>
                <w:szCs w:val="26"/>
              </w:rPr>
              <w:t>Царство грибов. Съедобные и несъедобные грибы.</w:t>
            </w:r>
          </w:p>
        </w:tc>
        <w:tc>
          <w:tcPr>
            <w:tcW w:w="2976" w:type="dxa"/>
          </w:tcPr>
          <w:p w14:paraId="7CFF8747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Дискуссия </w:t>
            </w:r>
          </w:p>
        </w:tc>
        <w:tc>
          <w:tcPr>
            <w:tcW w:w="3084" w:type="dxa"/>
          </w:tcPr>
          <w:p w14:paraId="71F5AFF7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Игра «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Угадай,  какой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гриб по описанию»</w:t>
            </w:r>
          </w:p>
        </w:tc>
      </w:tr>
      <w:tr w:rsidR="00ED3CA5" w14:paraId="537638BA" w14:textId="77777777" w:rsidTr="00A94CD3">
        <w:tc>
          <w:tcPr>
            <w:tcW w:w="617" w:type="dxa"/>
          </w:tcPr>
          <w:p w14:paraId="56C196BE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3886" w:type="dxa"/>
          </w:tcPr>
          <w:p w14:paraId="5BC0D129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Лес –наше богатство.</w:t>
            </w:r>
          </w:p>
        </w:tc>
        <w:tc>
          <w:tcPr>
            <w:tcW w:w="2976" w:type="dxa"/>
          </w:tcPr>
          <w:p w14:paraId="0F24FF71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 «Что даёт нам лес?»</w:t>
            </w:r>
          </w:p>
        </w:tc>
        <w:tc>
          <w:tcPr>
            <w:tcW w:w="3084" w:type="dxa"/>
          </w:tcPr>
          <w:p w14:paraId="19685AF5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Составление памятки «Правила охраны леса»</w:t>
            </w:r>
          </w:p>
        </w:tc>
      </w:tr>
      <w:tr w:rsidR="00ED3CA5" w14:paraId="618E5AE4" w14:textId="77777777" w:rsidTr="00A94CD3">
        <w:tc>
          <w:tcPr>
            <w:tcW w:w="617" w:type="dxa"/>
          </w:tcPr>
          <w:p w14:paraId="796B1B99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3886" w:type="dxa"/>
          </w:tcPr>
          <w:p w14:paraId="1D0EA93B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Лиственные деревья.</w:t>
            </w:r>
          </w:p>
          <w:p w14:paraId="567EFE98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976" w:type="dxa"/>
          </w:tcPr>
          <w:p w14:paraId="60F9F5F8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Практическая работа</w:t>
            </w:r>
          </w:p>
        </w:tc>
        <w:tc>
          <w:tcPr>
            <w:tcW w:w="3084" w:type="dxa"/>
          </w:tcPr>
          <w:p w14:paraId="705E0262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со справочниками-определителями</w:t>
            </w:r>
          </w:p>
        </w:tc>
      </w:tr>
      <w:tr w:rsidR="00ED3CA5" w14:paraId="346D2E56" w14:textId="77777777" w:rsidTr="00A94CD3">
        <w:tc>
          <w:tcPr>
            <w:tcW w:w="617" w:type="dxa"/>
          </w:tcPr>
          <w:p w14:paraId="2D41CF3F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26</w:t>
            </w:r>
          </w:p>
        </w:tc>
        <w:tc>
          <w:tcPr>
            <w:tcW w:w="3886" w:type="dxa"/>
          </w:tcPr>
          <w:p w14:paraId="50B86560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Хвойные деревья.</w:t>
            </w:r>
          </w:p>
        </w:tc>
        <w:tc>
          <w:tcPr>
            <w:tcW w:w="2976" w:type="dxa"/>
          </w:tcPr>
          <w:p w14:paraId="4D15E446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Практическая работа</w:t>
            </w:r>
          </w:p>
        </w:tc>
        <w:tc>
          <w:tcPr>
            <w:tcW w:w="3084" w:type="dxa"/>
          </w:tcPr>
          <w:p w14:paraId="5BE32772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со справочниками-определителями</w:t>
            </w:r>
          </w:p>
        </w:tc>
      </w:tr>
      <w:tr w:rsidR="00ED3CA5" w14:paraId="29E10A1C" w14:textId="77777777" w:rsidTr="00A94CD3">
        <w:tc>
          <w:tcPr>
            <w:tcW w:w="617" w:type="dxa"/>
          </w:tcPr>
          <w:p w14:paraId="5B975EA0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3886" w:type="dxa"/>
          </w:tcPr>
          <w:p w14:paraId="5916019B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Жизнь муравейника</w:t>
            </w:r>
          </w:p>
        </w:tc>
        <w:tc>
          <w:tcPr>
            <w:tcW w:w="2976" w:type="dxa"/>
          </w:tcPr>
          <w:p w14:paraId="3C487D36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Беседа.</w:t>
            </w:r>
          </w:p>
        </w:tc>
        <w:tc>
          <w:tcPr>
            <w:tcW w:w="3084" w:type="dxa"/>
          </w:tcPr>
          <w:p w14:paraId="43F85BA8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color w:val="00000A"/>
                <w:sz w:val="26"/>
                <w:szCs w:val="26"/>
                <w:lang w:eastAsia="ar-SA"/>
              </w:rPr>
              <w:t>Чтение рассказов</w:t>
            </w:r>
          </w:p>
        </w:tc>
      </w:tr>
      <w:tr w:rsidR="00ED3CA5" w14:paraId="04AAD018" w14:textId="77777777" w:rsidTr="00A94CD3">
        <w:tc>
          <w:tcPr>
            <w:tcW w:w="617" w:type="dxa"/>
          </w:tcPr>
          <w:p w14:paraId="394D91FD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28</w:t>
            </w:r>
          </w:p>
        </w:tc>
        <w:tc>
          <w:tcPr>
            <w:tcW w:w="3886" w:type="dxa"/>
          </w:tcPr>
          <w:p w14:paraId="6FE66B21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color w:val="262626"/>
                <w:sz w:val="26"/>
                <w:szCs w:val="26"/>
              </w:rPr>
              <w:t>Микроскопические организмы</w:t>
            </w:r>
          </w:p>
        </w:tc>
        <w:tc>
          <w:tcPr>
            <w:tcW w:w="2976" w:type="dxa"/>
          </w:tcPr>
          <w:p w14:paraId="75A8B11E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Эвристическая беседа</w:t>
            </w:r>
          </w:p>
        </w:tc>
        <w:tc>
          <w:tcPr>
            <w:tcW w:w="3084" w:type="dxa"/>
          </w:tcPr>
          <w:p w14:paraId="639FCDE6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Сочинение- рассуждение (Например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: Зачем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мы моем руки?»)</w:t>
            </w:r>
          </w:p>
        </w:tc>
      </w:tr>
      <w:tr w:rsidR="00ED3CA5" w14:paraId="501D5D66" w14:textId="77777777" w:rsidTr="00A94CD3">
        <w:tc>
          <w:tcPr>
            <w:tcW w:w="617" w:type="dxa"/>
          </w:tcPr>
          <w:p w14:paraId="27FDCC89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</w:t>
            </w:r>
          </w:p>
        </w:tc>
        <w:tc>
          <w:tcPr>
            <w:tcW w:w="3886" w:type="dxa"/>
          </w:tcPr>
          <w:p w14:paraId="4E9C76DD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Экзотические животные</w:t>
            </w:r>
          </w:p>
        </w:tc>
        <w:tc>
          <w:tcPr>
            <w:tcW w:w="2976" w:type="dxa"/>
          </w:tcPr>
          <w:p w14:paraId="6388E6FB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  <w:tc>
          <w:tcPr>
            <w:tcW w:w="3084" w:type="dxa"/>
          </w:tcPr>
          <w:p w14:paraId="16121E34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Игра «Угадай животное»</w:t>
            </w:r>
          </w:p>
        </w:tc>
      </w:tr>
      <w:tr w:rsidR="00ED3CA5" w14:paraId="670499BA" w14:textId="77777777" w:rsidTr="00A94CD3">
        <w:tc>
          <w:tcPr>
            <w:tcW w:w="617" w:type="dxa"/>
          </w:tcPr>
          <w:p w14:paraId="1194E7DA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3886" w:type="dxa"/>
          </w:tcPr>
          <w:p w14:paraId="188F48D9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Кто живёт на пасеке.</w:t>
            </w:r>
          </w:p>
        </w:tc>
        <w:tc>
          <w:tcPr>
            <w:tcW w:w="2976" w:type="dxa"/>
          </w:tcPr>
          <w:p w14:paraId="4BEA7E94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Просмотр научного фильма о пчёлах</w:t>
            </w:r>
          </w:p>
        </w:tc>
        <w:tc>
          <w:tcPr>
            <w:tcW w:w="3084" w:type="dxa"/>
          </w:tcPr>
          <w:p w14:paraId="7E06D41F" w14:textId="77777777" w:rsidR="00ED3CA5" w:rsidRDefault="00ED3CA5" w:rsidP="00A94CD3">
            <w:pPr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Выполнение рисунка «Пчёлы в сотах»</w:t>
            </w:r>
          </w:p>
        </w:tc>
      </w:tr>
      <w:tr w:rsidR="00ED3CA5" w14:paraId="31C31123" w14:textId="77777777" w:rsidTr="00A94CD3">
        <w:tc>
          <w:tcPr>
            <w:tcW w:w="617" w:type="dxa"/>
          </w:tcPr>
          <w:p w14:paraId="368A6723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</w:t>
            </w:r>
          </w:p>
        </w:tc>
        <w:tc>
          <w:tcPr>
            <w:tcW w:w="3886" w:type="dxa"/>
          </w:tcPr>
          <w:p w14:paraId="76A37923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Неживая природа</w:t>
            </w:r>
          </w:p>
        </w:tc>
        <w:tc>
          <w:tcPr>
            <w:tcW w:w="2976" w:type="dxa"/>
          </w:tcPr>
          <w:p w14:paraId="786B223B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Дискуссия «Может ли человек жить без неживой природы»</w:t>
            </w:r>
          </w:p>
        </w:tc>
        <w:tc>
          <w:tcPr>
            <w:tcW w:w="3084" w:type="dxa"/>
          </w:tcPr>
          <w:p w14:paraId="410D2EA4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Дидактическая игра «Живое и неживое» Рисунки представителей неживой природы</w:t>
            </w:r>
          </w:p>
        </w:tc>
      </w:tr>
      <w:tr w:rsidR="00ED3CA5" w14:paraId="79488DE3" w14:textId="77777777" w:rsidTr="00A94CD3">
        <w:tc>
          <w:tcPr>
            <w:tcW w:w="617" w:type="dxa"/>
          </w:tcPr>
          <w:p w14:paraId="2375311A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</w:t>
            </w:r>
          </w:p>
        </w:tc>
        <w:tc>
          <w:tcPr>
            <w:tcW w:w="3886" w:type="dxa"/>
          </w:tcPr>
          <w:p w14:paraId="61E96D90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Солнце – источник тепла и света</w:t>
            </w:r>
          </w:p>
        </w:tc>
        <w:tc>
          <w:tcPr>
            <w:tcW w:w="2976" w:type="dxa"/>
          </w:tcPr>
          <w:p w14:paraId="531D1337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Дискуссия на тему «Есть ли жизнь без Солнца?»</w:t>
            </w:r>
          </w:p>
        </w:tc>
        <w:tc>
          <w:tcPr>
            <w:tcW w:w="3084" w:type="dxa"/>
          </w:tcPr>
          <w:p w14:paraId="1D770005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Ролевая игра «Я – солнышко»</w:t>
            </w:r>
          </w:p>
        </w:tc>
      </w:tr>
      <w:tr w:rsidR="00ED3CA5" w14:paraId="19782744" w14:textId="77777777" w:rsidTr="00A94CD3">
        <w:tc>
          <w:tcPr>
            <w:tcW w:w="617" w:type="dxa"/>
          </w:tcPr>
          <w:p w14:paraId="6F784801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</w:t>
            </w:r>
          </w:p>
        </w:tc>
        <w:tc>
          <w:tcPr>
            <w:tcW w:w="3886" w:type="dxa"/>
          </w:tcPr>
          <w:p w14:paraId="746F4905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Вода, её признаки и свойства</w:t>
            </w:r>
          </w:p>
        </w:tc>
        <w:tc>
          <w:tcPr>
            <w:tcW w:w="2976" w:type="dxa"/>
          </w:tcPr>
          <w:p w14:paraId="6C512BFE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Практическая работа. Опыты.</w:t>
            </w:r>
          </w:p>
        </w:tc>
        <w:tc>
          <w:tcPr>
            <w:tcW w:w="3084" w:type="dxa"/>
          </w:tcPr>
          <w:p w14:paraId="01118DC3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Чтение и обсуждение детской экологической литературы.</w:t>
            </w:r>
          </w:p>
        </w:tc>
      </w:tr>
      <w:tr w:rsidR="00ED3CA5" w14:paraId="2FB0DFB0" w14:textId="77777777" w:rsidTr="00A94CD3">
        <w:tc>
          <w:tcPr>
            <w:tcW w:w="617" w:type="dxa"/>
          </w:tcPr>
          <w:p w14:paraId="318722BD" w14:textId="77777777" w:rsidR="00ED3CA5" w:rsidRDefault="00ED3CA5" w:rsidP="00A94CD3">
            <w:pPr>
              <w:pStyle w:val="a3"/>
              <w:spacing w:beforeAutospacing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</w:t>
            </w:r>
          </w:p>
        </w:tc>
        <w:tc>
          <w:tcPr>
            <w:tcW w:w="3886" w:type="dxa"/>
          </w:tcPr>
          <w:p w14:paraId="284C7322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Круговорот воды в природе.</w:t>
            </w:r>
          </w:p>
        </w:tc>
        <w:tc>
          <w:tcPr>
            <w:tcW w:w="2976" w:type="dxa"/>
          </w:tcPr>
          <w:p w14:paraId="17E99F9B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Просмотр видео</w:t>
            </w:r>
          </w:p>
        </w:tc>
        <w:tc>
          <w:tcPr>
            <w:tcW w:w="3084" w:type="dxa"/>
          </w:tcPr>
          <w:p w14:paraId="789CBAA2" w14:textId="77777777" w:rsidR="00ED3CA5" w:rsidRDefault="00ED3CA5" w:rsidP="00A94CD3">
            <w:pPr>
              <w:tabs>
                <w:tab w:val="left" w:pos="3480"/>
              </w:tabs>
              <w:spacing w:line="100" w:lineRule="atLeas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Обсуждение литературы.</w:t>
            </w:r>
          </w:p>
        </w:tc>
      </w:tr>
    </w:tbl>
    <w:p w14:paraId="2F82245A" w14:textId="77777777" w:rsidR="00ED3CA5" w:rsidRDefault="00ED3CA5" w:rsidP="00ED3CA5">
      <w:pPr>
        <w:pStyle w:val="a3"/>
        <w:spacing w:beforeAutospacing="0" w:after="0" w:afterAutospacing="0"/>
        <w:ind w:firstLine="284"/>
        <w:jc w:val="both"/>
        <w:rPr>
          <w:color w:val="000000"/>
          <w:sz w:val="28"/>
          <w:szCs w:val="28"/>
        </w:rPr>
      </w:pPr>
    </w:p>
    <w:p w14:paraId="2EB95A20" w14:textId="77777777" w:rsidR="00ED3CA5" w:rsidRPr="004C41E0" w:rsidRDefault="00ED3CA5" w:rsidP="00ED3CA5">
      <w:pPr>
        <w:pStyle w:val="a4"/>
        <w:jc w:val="both"/>
        <w:rPr>
          <w:rFonts w:ascii="Times New Roman" w:eastAsia="Calibri" w:hAnsi="Times New Roman"/>
          <w:b/>
          <w:sz w:val="28"/>
          <w:szCs w:val="28"/>
        </w:rPr>
      </w:pPr>
      <w:r w:rsidRPr="004C41E0">
        <w:rPr>
          <w:rFonts w:ascii="Times New Roman" w:eastAsia="Calibri" w:hAnsi="Times New Roman"/>
          <w:b/>
          <w:sz w:val="28"/>
          <w:szCs w:val="28"/>
        </w:rPr>
        <w:t>Заключение</w:t>
      </w:r>
    </w:p>
    <w:p w14:paraId="17C357C4" w14:textId="77777777" w:rsidR="00ED3CA5" w:rsidRPr="004C41E0" w:rsidRDefault="00ED3CA5" w:rsidP="00ED3CA5">
      <w:pPr>
        <w:pStyle w:val="a4"/>
        <w:jc w:val="both"/>
        <w:rPr>
          <w:rFonts w:ascii="Times New Roman" w:eastAsia="Calibri" w:hAnsi="Times New Roman"/>
          <w:color w:val="0D0D0D"/>
          <w:sz w:val="28"/>
          <w:szCs w:val="28"/>
          <w:lang w:eastAsia="ru-RU"/>
        </w:rPr>
      </w:pPr>
      <w:r w:rsidRPr="004C41E0">
        <w:rPr>
          <w:rFonts w:ascii="Times New Roman" w:eastAsia="Calibri" w:hAnsi="Times New Roman"/>
          <w:color w:val="0D0D0D"/>
          <w:sz w:val="28"/>
          <w:szCs w:val="28"/>
          <w:lang w:eastAsia="ru-RU"/>
        </w:rPr>
        <w:t>Цель по формированию </w:t>
      </w:r>
      <w:r w:rsidRPr="004C41E0">
        <w:rPr>
          <w:rFonts w:ascii="Times New Roman" w:eastAsia="Calibri" w:hAnsi="Times New Roman"/>
          <w:bCs/>
          <w:color w:val="0D0D0D"/>
          <w:sz w:val="28"/>
          <w:szCs w:val="28"/>
          <w:lang w:eastAsia="ru-RU"/>
        </w:rPr>
        <w:t>первоначальной</w:t>
      </w:r>
      <w:r w:rsidRPr="004C41E0">
        <w:rPr>
          <w:rFonts w:ascii="Times New Roman" w:eastAsia="Calibri" w:hAnsi="Times New Roman"/>
          <w:color w:val="0D0D0D"/>
          <w:sz w:val="28"/>
          <w:szCs w:val="28"/>
          <w:lang w:eastAsia="ru-RU"/>
        </w:rPr>
        <w:t> системы ценностных ориентиров у </w:t>
      </w:r>
      <w:r w:rsidRPr="004C41E0">
        <w:rPr>
          <w:rFonts w:ascii="Times New Roman" w:eastAsia="Calibri" w:hAnsi="Times New Roman"/>
          <w:bCs/>
          <w:color w:val="0D0D0D"/>
          <w:sz w:val="28"/>
          <w:szCs w:val="28"/>
          <w:lang w:eastAsia="ru-RU"/>
        </w:rPr>
        <w:t>дошкольников</w:t>
      </w:r>
      <w:r w:rsidRPr="004C41E0">
        <w:rPr>
          <w:rFonts w:ascii="Times New Roman" w:eastAsia="Calibri" w:hAnsi="Times New Roman"/>
          <w:color w:val="0D0D0D"/>
          <w:sz w:val="28"/>
          <w:szCs w:val="28"/>
          <w:lang w:eastAsia="ru-RU"/>
        </w:rPr>
        <w:t xml:space="preserve"> по действенному отношению к окружающему миру путем становления </w:t>
      </w:r>
      <w:r w:rsidRPr="004C41E0">
        <w:rPr>
          <w:rFonts w:ascii="Times New Roman" w:eastAsia="Calibri" w:hAnsi="Times New Roman"/>
          <w:bCs/>
          <w:color w:val="0D0D0D"/>
          <w:sz w:val="28"/>
          <w:szCs w:val="28"/>
          <w:lang w:eastAsia="ru-RU"/>
        </w:rPr>
        <w:t>начал</w:t>
      </w:r>
      <w:r w:rsidRPr="004C41E0">
        <w:rPr>
          <w:rFonts w:ascii="Times New Roman" w:eastAsia="Calibri" w:hAnsi="Times New Roman"/>
          <w:color w:val="0D0D0D"/>
          <w:sz w:val="28"/>
          <w:szCs w:val="28"/>
          <w:lang w:eastAsia="ru-RU"/>
        </w:rPr>
        <w:t> экологической культуры, экологического сознания и мышления при взаимодействии со школой достигнута.</w:t>
      </w:r>
    </w:p>
    <w:p w14:paraId="3C0AC163" w14:textId="77777777" w:rsidR="00ED3CA5" w:rsidRPr="004C41E0" w:rsidRDefault="00ED3CA5" w:rsidP="00ED3CA5">
      <w:pPr>
        <w:pStyle w:val="a4"/>
        <w:jc w:val="both"/>
        <w:rPr>
          <w:rFonts w:ascii="Times New Roman" w:eastAsia="Calibri" w:hAnsi="Times New Roman"/>
          <w:sz w:val="28"/>
          <w:szCs w:val="28"/>
          <w:lang w:eastAsia="ru-RU"/>
        </w:rPr>
      </w:pPr>
      <w:r w:rsidRPr="004C41E0">
        <w:rPr>
          <w:rFonts w:ascii="Times New Roman" w:eastAsia="Calibri" w:hAnsi="Times New Roman"/>
          <w:color w:val="0D0D0D"/>
          <w:sz w:val="28"/>
          <w:szCs w:val="28"/>
          <w:lang w:eastAsia="ru-RU"/>
        </w:rPr>
        <w:t>В ходе реализации проекта решены задачи по</w:t>
      </w:r>
      <w:r w:rsidRPr="004C41E0">
        <w:rPr>
          <w:rFonts w:ascii="Times New Roman" w:eastAsia="Calibri" w:hAnsi="Times New Roman"/>
          <w:sz w:val="28"/>
          <w:szCs w:val="28"/>
          <w:lang w:eastAsia="ru-RU"/>
        </w:rPr>
        <w:t xml:space="preserve"> созданию единой предметно-пространственной среды в детском саду и </w:t>
      </w:r>
      <w:r w:rsidRPr="004C41E0">
        <w:rPr>
          <w:rFonts w:ascii="Times New Roman" w:eastAsia="Calibri" w:hAnsi="Times New Roman"/>
          <w:bCs/>
          <w:sz w:val="28"/>
          <w:szCs w:val="28"/>
          <w:lang w:eastAsia="ru-RU"/>
        </w:rPr>
        <w:t>начальной школе</w:t>
      </w:r>
      <w:r w:rsidRPr="004C41E0">
        <w:rPr>
          <w:rFonts w:ascii="Times New Roman" w:eastAsia="Calibri" w:hAnsi="Times New Roman"/>
          <w:sz w:val="28"/>
          <w:szCs w:val="28"/>
          <w:lang w:eastAsia="ru-RU"/>
        </w:rPr>
        <w:t>.</w:t>
      </w:r>
    </w:p>
    <w:p w14:paraId="03A9BBE0" w14:textId="77777777" w:rsidR="00ED3CA5" w:rsidRPr="004C41E0" w:rsidRDefault="00ED3CA5" w:rsidP="00ED3CA5">
      <w:pPr>
        <w:pStyle w:val="a4"/>
        <w:jc w:val="both"/>
        <w:rPr>
          <w:rFonts w:ascii="Times New Roman" w:eastAsia="Calibri" w:hAnsi="Times New Roman"/>
          <w:sz w:val="28"/>
          <w:szCs w:val="28"/>
          <w:lang w:eastAsia="ru-RU"/>
        </w:rPr>
      </w:pPr>
      <w:r w:rsidRPr="004C41E0">
        <w:rPr>
          <w:rFonts w:ascii="Times New Roman" w:eastAsia="Calibri" w:hAnsi="Times New Roman"/>
          <w:sz w:val="28"/>
          <w:szCs w:val="28"/>
          <w:lang w:eastAsia="ru-RU"/>
        </w:rPr>
        <w:t xml:space="preserve"> Сформирована система элементарных научных экологических знаний, умении и навыков экологически грамотного и безопасного для природы и для самого ребенка поведения.</w:t>
      </w:r>
    </w:p>
    <w:p w14:paraId="219929BD" w14:textId="77777777" w:rsidR="00ED3CA5" w:rsidRPr="004C41E0" w:rsidRDefault="00ED3CA5" w:rsidP="00ED3CA5">
      <w:pPr>
        <w:pStyle w:val="a4"/>
        <w:jc w:val="both"/>
        <w:rPr>
          <w:rFonts w:ascii="Times New Roman" w:eastAsia="Calibri" w:hAnsi="Times New Roman"/>
          <w:sz w:val="28"/>
          <w:szCs w:val="28"/>
          <w:lang w:eastAsia="ru-RU"/>
        </w:rPr>
      </w:pPr>
      <w:r w:rsidRPr="004C41E0">
        <w:rPr>
          <w:rFonts w:ascii="Times New Roman" w:eastAsia="Calibri" w:hAnsi="Times New Roman"/>
          <w:sz w:val="28"/>
          <w:szCs w:val="28"/>
          <w:lang w:eastAsia="ru-RU"/>
        </w:rPr>
        <w:lastRenderedPageBreak/>
        <w:t>Родители привлечены к активному участию в экологическом воспитании детей.</w:t>
      </w:r>
    </w:p>
    <w:p w14:paraId="0BE2F554" w14:textId="77777777" w:rsidR="00ED3CA5" w:rsidRPr="004C41E0" w:rsidRDefault="00ED3CA5" w:rsidP="00ED3CA5">
      <w:pPr>
        <w:pStyle w:val="a4"/>
        <w:jc w:val="both"/>
        <w:rPr>
          <w:rFonts w:ascii="Times New Roman" w:eastAsia="Calibri" w:hAnsi="Times New Roman"/>
          <w:sz w:val="28"/>
          <w:szCs w:val="28"/>
          <w:lang w:eastAsia="ru-RU"/>
        </w:rPr>
      </w:pPr>
      <w:r w:rsidRPr="004C41E0">
        <w:rPr>
          <w:rFonts w:ascii="Times New Roman" w:eastAsia="Calibri" w:hAnsi="Times New Roman"/>
          <w:sz w:val="28"/>
          <w:szCs w:val="28"/>
          <w:lang w:eastAsia="ru-RU"/>
        </w:rPr>
        <w:t>Преемственность, которая способствует сохранению и укреплению здоровья ребёнка, ведёт к успешной адаптации детей. Важно, чтобы детский сад остался в памяти как островок детства, а школа приобрела яркие и желанные черты.</w:t>
      </w:r>
    </w:p>
    <w:p w14:paraId="1CEA5DCD" w14:textId="77777777" w:rsidR="00ED3CA5" w:rsidRDefault="00ED3CA5" w:rsidP="00ED3CA5">
      <w:pPr>
        <w:pStyle w:val="a3"/>
        <w:spacing w:beforeAutospacing="0" w:after="0" w:afterAutospacing="0"/>
        <w:ind w:firstLine="284"/>
        <w:jc w:val="both"/>
        <w:rPr>
          <w:color w:val="000000"/>
          <w:sz w:val="28"/>
          <w:szCs w:val="28"/>
        </w:rPr>
      </w:pPr>
    </w:p>
    <w:p w14:paraId="661D437C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  <w:r>
        <w:rPr>
          <w:rFonts w:ascii="Times New Roman" w:eastAsia="DejaVu Sans" w:hAnsi="Times New Roman"/>
          <w:color w:val="00000A"/>
          <w:sz w:val="28"/>
          <w:szCs w:val="28"/>
        </w:rPr>
        <w:t xml:space="preserve"> </w:t>
      </w:r>
    </w:p>
    <w:p w14:paraId="0BB2C6DD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6483C574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2E3AE3AF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243D83AC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66F121D1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4BAB41F1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040D8D6D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16F73E08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26136B8F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52121EB2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1C307306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09B9774A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2B21F7A6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512663C2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48CDFC1E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214DE14B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43C8BE48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0738A74D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2376F1F7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252D6507" w14:textId="0822FE63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4185BF8E" w14:textId="43128F24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3A0A28C7" w14:textId="32CB25D2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3676C6BA" w14:textId="05B29475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2EF5F98A" w14:textId="2D72DCFB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2A94455A" w14:textId="15356211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3BFFEDE2" w14:textId="6455CA6C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4A436A79" w14:textId="17588A9D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3ACA56AB" w14:textId="7F6BA958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604CA342" w14:textId="771FF26A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1FA3CBBD" w14:textId="69CBD59E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4BCF04EF" w14:textId="5FFD2C4C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0E9959E5" w14:textId="2C1A6A74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0C72A9D4" w14:textId="25E9DAA5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1775C15D" w14:textId="1B87C2F6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424F175B" w14:textId="6F3FDC8A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7FFC9C34" w14:textId="190183AF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6A258FBD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  <w:bookmarkStart w:id="0" w:name="_GoBack"/>
      <w:bookmarkEnd w:id="0"/>
    </w:p>
    <w:p w14:paraId="59897E48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0ABE679A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45993172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210ACC97" w14:textId="77777777" w:rsidR="00ED3CA5" w:rsidRDefault="00ED3CA5" w:rsidP="00ED3CA5">
      <w:pPr>
        <w:pStyle w:val="a4"/>
        <w:jc w:val="right"/>
        <w:rPr>
          <w:rFonts w:ascii="Times New Roman" w:eastAsia="DejaVu Sans" w:hAnsi="Times New Roman"/>
          <w:color w:val="00000A"/>
          <w:sz w:val="28"/>
          <w:szCs w:val="28"/>
        </w:rPr>
      </w:pPr>
      <w:r>
        <w:rPr>
          <w:rFonts w:ascii="Times New Roman" w:eastAsia="DejaVu Sans" w:hAnsi="Times New Roman"/>
          <w:color w:val="00000A"/>
          <w:sz w:val="28"/>
          <w:szCs w:val="28"/>
        </w:rPr>
        <w:lastRenderedPageBreak/>
        <w:t>Приложение1</w:t>
      </w:r>
    </w:p>
    <w:p w14:paraId="36577F18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55B38513" w14:textId="77777777" w:rsidR="00ED3CA5" w:rsidRPr="00D31CA1" w:rsidRDefault="00ED3CA5" w:rsidP="00ED3CA5">
      <w:pPr>
        <w:pStyle w:val="a4"/>
        <w:rPr>
          <w:rFonts w:ascii="Times New Roman" w:hAnsi="Times New Roman"/>
          <w:b/>
          <w:sz w:val="28"/>
          <w:szCs w:val="28"/>
        </w:rPr>
      </w:pPr>
      <w:r w:rsidRPr="00D31CA1">
        <w:rPr>
          <w:rFonts w:ascii="Times New Roman" w:hAnsi="Times New Roman"/>
          <w:b/>
          <w:sz w:val="28"/>
          <w:szCs w:val="28"/>
        </w:rPr>
        <w:t xml:space="preserve">Список растений: </w:t>
      </w:r>
    </w:p>
    <w:p w14:paraId="6304FD12" w14:textId="77777777" w:rsidR="00ED3CA5" w:rsidRPr="00D31CA1" w:rsidRDefault="00ED3CA5" w:rsidP="00ED3CA5">
      <w:pPr>
        <w:pStyle w:val="a4"/>
        <w:rPr>
          <w:rFonts w:ascii="Times New Roman" w:hAnsi="Times New Roman"/>
          <w:sz w:val="28"/>
          <w:szCs w:val="28"/>
        </w:rPr>
      </w:pPr>
      <w:r w:rsidRPr="00D31CA1">
        <w:rPr>
          <w:rFonts w:ascii="Times New Roman" w:hAnsi="Times New Roman"/>
          <w:sz w:val="28"/>
          <w:szCs w:val="28"/>
        </w:rPr>
        <w:t>Можжевельник казацкий "</w:t>
      </w:r>
      <w:proofErr w:type="spellStart"/>
      <w:r w:rsidRPr="00D31CA1">
        <w:rPr>
          <w:rFonts w:ascii="Times New Roman" w:hAnsi="Times New Roman"/>
          <w:sz w:val="28"/>
          <w:szCs w:val="28"/>
        </w:rPr>
        <w:t>Мас"Лат.Juniperus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1CA1">
        <w:rPr>
          <w:rFonts w:ascii="Times New Roman" w:hAnsi="Times New Roman"/>
          <w:sz w:val="28"/>
          <w:szCs w:val="28"/>
        </w:rPr>
        <w:t>sabina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'</w:t>
      </w:r>
      <w:proofErr w:type="spellStart"/>
      <w:r w:rsidRPr="00D31CA1">
        <w:rPr>
          <w:rFonts w:ascii="Times New Roman" w:hAnsi="Times New Roman"/>
          <w:sz w:val="28"/>
          <w:szCs w:val="28"/>
        </w:rPr>
        <w:t>Mas</w:t>
      </w:r>
      <w:proofErr w:type="spellEnd"/>
      <w:r w:rsidRPr="00D31CA1">
        <w:rPr>
          <w:rFonts w:ascii="Times New Roman" w:hAnsi="Times New Roman"/>
          <w:sz w:val="28"/>
          <w:szCs w:val="28"/>
        </w:rPr>
        <w:t>'</w:t>
      </w:r>
    </w:p>
    <w:p w14:paraId="516D8D34" w14:textId="77777777" w:rsidR="00ED3CA5" w:rsidRDefault="00ED3CA5" w:rsidP="00ED3CA5">
      <w:pPr>
        <w:pStyle w:val="a4"/>
        <w:rPr>
          <w:rFonts w:ascii="Times New Roman" w:hAnsi="Times New Roman"/>
          <w:sz w:val="28"/>
          <w:szCs w:val="28"/>
        </w:rPr>
      </w:pPr>
      <w:r w:rsidRPr="00D31CA1">
        <w:rPr>
          <w:rFonts w:ascii="Times New Roman" w:hAnsi="Times New Roman"/>
          <w:sz w:val="28"/>
          <w:szCs w:val="28"/>
        </w:rPr>
        <w:t>Туя западная "</w:t>
      </w:r>
      <w:proofErr w:type="spellStart"/>
      <w:r w:rsidRPr="00D31CA1">
        <w:rPr>
          <w:rFonts w:ascii="Times New Roman" w:hAnsi="Times New Roman"/>
          <w:sz w:val="28"/>
          <w:szCs w:val="28"/>
        </w:rPr>
        <w:t>Вудварди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1CA1">
        <w:rPr>
          <w:rFonts w:ascii="Times New Roman" w:hAnsi="Times New Roman"/>
          <w:sz w:val="28"/>
          <w:szCs w:val="28"/>
        </w:rPr>
        <w:t>Лат.Thuja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1CA1">
        <w:rPr>
          <w:rFonts w:ascii="Times New Roman" w:hAnsi="Times New Roman"/>
          <w:sz w:val="28"/>
          <w:szCs w:val="28"/>
        </w:rPr>
        <w:t>occidentalis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'</w:t>
      </w:r>
      <w:proofErr w:type="spellStart"/>
      <w:r w:rsidRPr="00D31CA1">
        <w:rPr>
          <w:rFonts w:ascii="Times New Roman" w:hAnsi="Times New Roman"/>
          <w:sz w:val="28"/>
          <w:szCs w:val="28"/>
        </w:rPr>
        <w:t>Woodwardii</w:t>
      </w:r>
      <w:proofErr w:type="spellEnd"/>
    </w:p>
    <w:p w14:paraId="72CEF2C8" w14:textId="77777777" w:rsidR="00ED3CA5" w:rsidRPr="00D31CA1" w:rsidRDefault="00ED3CA5" w:rsidP="00ED3CA5">
      <w:pPr>
        <w:pStyle w:val="a4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Горте́нзия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мете́льчатая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D31CA1">
        <w:rPr>
          <w:rFonts w:ascii="Times New Roman" w:hAnsi="Times New Roman"/>
          <w:sz w:val="28"/>
          <w:szCs w:val="28"/>
        </w:rPr>
        <w:t xml:space="preserve">лат. </w:t>
      </w:r>
      <w:proofErr w:type="spellStart"/>
      <w:r w:rsidRPr="00D31CA1">
        <w:rPr>
          <w:rFonts w:ascii="Times New Roman" w:hAnsi="Times New Roman"/>
          <w:sz w:val="28"/>
          <w:szCs w:val="28"/>
        </w:rPr>
        <w:t>Hydrangea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1CA1">
        <w:rPr>
          <w:rFonts w:ascii="Times New Roman" w:hAnsi="Times New Roman"/>
          <w:sz w:val="28"/>
          <w:szCs w:val="28"/>
        </w:rPr>
        <w:t>paniculata</w:t>
      </w:r>
      <w:proofErr w:type="spellEnd"/>
    </w:p>
    <w:p w14:paraId="0844DC45" w14:textId="77777777" w:rsidR="00ED3CA5" w:rsidRPr="00D31CA1" w:rsidRDefault="00ED3CA5" w:rsidP="00ED3CA5">
      <w:pPr>
        <w:pStyle w:val="a4"/>
        <w:rPr>
          <w:rFonts w:ascii="Times New Roman" w:hAnsi="Times New Roman"/>
          <w:sz w:val="28"/>
          <w:szCs w:val="28"/>
        </w:rPr>
      </w:pPr>
      <w:r w:rsidRPr="00D31CA1">
        <w:rPr>
          <w:rFonts w:ascii="Times New Roman" w:hAnsi="Times New Roman"/>
          <w:sz w:val="28"/>
          <w:szCs w:val="28"/>
        </w:rPr>
        <w:t xml:space="preserve">Барбарис </w:t>
      </w:r>
      <w:proofErr w:type="spellStart"/>
      <w:r w:rsidRPr="00D31CA1">
        <w:rPr>
          <w:rFonts w:ascii="Times New Roman" w:hAnsi="Times New Roman"/>
          <w:sz w:val="28"/>
          <w:szCs w:val="28"/>
        </w:rPr>
        <w:t>тунберга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А</w:t>
      </w:r>
      <w:r>
        <w:rPr>
          <w:rFonts w:ascii="Times New Roman" w:hAnsi="Times New Roman"/>
          <w:sz w:val="28"/>
          <w:szCs w:val="28"/>
        </w:rPr>
        <w:t xml:space="preserve">рлекин </w:t>
      </w:r>
      <w:proofErr w:type="spellStart"/>
      <w:r w:rsidRPr="00D31CA1">
        <w:rPr>
          <w:rFonts w:ascii="Times New Roman" w:hAnsi="Times New Roman"/>
          <w:sz w:val="28"/>
          <w:szCs w:val="28"/>
        </w:rPr>
        <w:t>Лат.Berberis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1CA1">
        <w:rPr>
          <w:rFonts w:ascii="Times New Roman" w:hAnsi="Times New Roman"/>
          <w:sz w:val="28"/>
          <w:szCs w:val="28"/>
        </w:rPr>
        <w:t>thunbergii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1CA1">
        <w:rPr>
          <w:rFonts w:ascii="Times New Roman" w:hAnsi="Times New Roman"/>
          <w:sz w:val="28"/>
          <w:szCs w:val="28"/>
        </w:rPr>
        <w:t>Harlequin</w:t>
      </w:r>
      <w:proofErr w:type="spellEnd"/>
    </w:p>
    <w:p w14:paraId="54C2EF0C" w14:textId="77777777" w:rsidR="00ED3CA5" w:rsidRPr="00D31CA1" w:rsidRDefault="00ED3CA5" w:rsidP="00ED3CA5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Дерен белый "</w:t>
      </w:r>
      <w:proofErr w:type="spellStart"/>
      <w:r>
        <w:rPr>
          <w:rFonts w:ascii="Times New Roman" w:hAnsi="Times New Roman"/>
          <w:sz w:val="28"/>
          <w:szCs w:val="28"/>
        </w:rPr>
        <w:t>Элегантиссима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D31CA1">
        <w:rPr>
          <w:rFonts w:ascii="Times New Roman" w:hAnsi="Times New Roman"/>
          <w:sz w:val="28"/>
          <w:szCs w:val="28"/>
        </w:rPr>
        <w:t xml:space="preserve">лат. </w:t>
      </w:r>
      <w:proofErr w:type="spellStart"/>
      <w:r w:rsidRPr="00D31CA1">
        <w:rPr>
          <w:rFonts w:ascii="Times New Roman" w:hAnsi="Times New Roman"/>
          <w:sz w:val="28"/>
          <w:szCs w:val="28"/>
        </w:rPr>
        <w:t>Cornus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1CA1">
        <w:rPr>
          <w:rFonts w:ascii="Times New Roman" w:hAnsi="Times New Roman"/>
          <w:sz w:val="28"/>
          <w:szCs w:val="28"/>
        </w:rPr>
        <w:t>alba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'</w:t>
      </w:r>
      <w:proofErr w:type="spellStart"/>
      <w:r w:rsidRPr="00D31CA1">
        <w:rPr>
          <w:rFonts w:ascii="Times New Roman" w:hAnsi="Times New Roman"/>
          <w:sz w:val="28"/>
          <w:szCs w:val="28"/>
        </w:rPr>
        <w:t>Argenteomarginata</w:t>
      </w:r>
      <w:proofErr w:type="spellEnd"/>
      <w:r w:rsidRPr="00D31CA1">
        <w:rPr>
          <w:rFonts w:ascii="Times New Roman" w:hAnsi="Times New Roman"/>
          <w:sz w:val="28"/>
          <w:szCs w:val="28"/>
        </w:rPr>
        <w:t>'</w:t>
      </w:r>
    </w:p>
    <w:p w14:paraId="55599119" w14:textId="77777777" w:rsidR="00ED3CA5" w:rsidRPr="00D31CA1" w:rsidRDefault="00ED3CA5" w:rsidP="00ED3CA5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Японская спирея Голден принцесс </w:t>
      </w:r>
      <w:proofErr w:type="spellStart"/>
      <w:r w:rsidRPr="00D31CA1">
        <w:rPr>
          <w:rFonts w:ascii="Times New Roman" w:hAnsi="Times New Roman"/>
          <w:sz w:val="28"/>
          <w:szCs w:val="28"/>
        </w:rPr>
        <w:t>Лат.spiraea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1CA1">
        <w:rPr>
          <w:rFonts w:ascii="Times New Roman" w:hAnsi="Times New Roman"/>
          <w:sz w:val="28"/>
          <w:szCs w:val="28"/>
        </w:rPr>
        <w:t>japonica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1CA1">
        <w:rPr>
          <w:rFonts w:ascii="Times New Roman" w:hAnsi="Times New Roman"/>
          <w:sz w:val="28"/>
          <w:szCs w:val="28"/>
        </w:rPr>
        <w:t>Golden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1CA1">
        <w:rPr>
          <w:rFonts w:ascii="Times New Roman" w:hAnsi="Times New Roman"/>
          <w:sz w:val="28"/>
          <w:szCs w:val="28"/>
        </w:rPr>
        <w:t>Princess</w:t>
      </w:r>
      <w:proofErr w:type="spellEnd"/>
    </w:p>
    <w:p w14:paraId="682061F1" w14:textId="77777777" w:rsidR="00ED3CA5" w:rsidRPr="00D31CA1" w:rsidRDefault="00ED3CA5" w:rsidP="00ED3CA5">
      <w:pPr>
        <w:pStyle w:val="a4"/>
        <w:rPr>
          <w:rFonts w:ascii="Times New Roman" w:hAnsi="Times New Roman"/>
          <w:sz w:val="28"/>
          <w:szCs w:val="28"/>
        </w:rPr>
      </w:pPr>
      <w:r w:rsidRPr="00D31CA1">
        <w:rPr>
          <w:rFonts w:ascii="Times New Roman" w:hAnsi="Times New Roman"/>
          <w:sz w:val="28"/>
          <w:szCs w:val="28"/>
        </w:rPr>
        <w:t xml:space="preserve">Пузыреплодник </w:t>
      </w:r>
      <w:proofErr w:type="spellStart"/>
      <w:r w:rsidRPr="00D31CA1">
        <w:rPr>
          <w:rFonts w:ascii="Times New Roman" w:hAnsi="Times New Roman"/>
          <w:sz w:val="28"/>
          <w:szCs w:val="28"/>
        </w:rPr>
        <w:t>калинолистный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"Андре" </w:t>
      </w:r>
      <w:proofErr w:type="spellStart"/>
      <w:proofErr w:type="gramStart"/>
      <w:r w:rsidRPr="00D31CA1">
        <w:rPr>
          <w:rFonts w:ascii="Times New Roman" w:hAnsi="Times New Roman"/>
          <w:sz w:val="28"/>
          <w:szCs w:val="28"/>
        </w:rPr>
        <w:t>лат.Physocarpus</w:t>
      </w:r>
      <w:proofErr w:type="spellEnd"/>
      <w:proofErr w:type="gramEnd"/>
      <w:r w:rsidRPr="00D31C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1CA1">
        <w:rPr>
          <w:rFonts w:ascii="Times New Roman" w:hAnsi="Times New Roman"/>
          <w:sz w:val="28"/>
          <w:szCs w:val="28"/>
        </w:rPr>
        <w:t>opulifolius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`</w:t>
      </w:r>
      <w:proofErr w:type="spellStart"/>
      <w:r w:rsidRPr="00D31CA1">
        <w:rPr>
          <w:rFonts w:ascii="Times New Roman" w:hAnsi="Times New Roman"/>
          <w:sz w:val="28"/>
          <w:szCs w:val="28"/>
        </w:rPr>
        <w:t>Andre</w:t>
      </w:r>
      <w:proofErr w:type="spellEnd"/>
    </w:p>
    <w:p w14:paraId="3D5A500A" w14:textId="77777777" w:rsidR="00ED3CA5" w:rsidRPr="00D31CA1" w:rsidRDefault="00ED3CA5" w:rsidP="00ED3CA5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Спирея японская </w:t>
      </w:r>
      <w:proofErr w:type="spellStart"/>
      <w:r>
        <w:rPr>
          <w:rFonts w:ascii="Times New Roman" w:hAnsi="Times New Roman"/>
          <w:sz w:val="28"/>
          <w:szCs w:val="28"/>
        </w:rPr>
        <w:t>Файерлайт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1CA1">
        <w:rPr>
          <w:rFonts w:ascii="Times New Roman" w:hAnsi="Times New Roman"/>
          <w:sz w:val="28"/>
          <w:szCs w:val="28"/>
        </w:rPr>
        <w:t>Лат.Spiraea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1CA1">
        <w:rPr>
          <w:rFonts w:ascii="Times New Roman" w:hAnsi="Times New Roman"/>
          <w:sz w:val="28"/>
          <w:szCs w:val="28"/>
        </w:rPr>
        <w:t>japonica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1CA1">
        <w:rPr>
          <w:rFonts w:ascii="Times New Roman" w:hAnsi="Times New Roman"/>
          <w:sz w:val="28"/>
          <w:szCs w:val="28"/>
        </w:rPr>
        <w:t>Firelight</w:t>
      </w:r>
      <w:proofErr w:type="spellEnd"/>
    </w:p>
    <w:p w14:paraId="4CBD6247" w14:textId="77777777" w:rsidR="00ED3CA5" w:rsidRPr="00D31CA1" w:rsidRDefault="00ED3CA5" w:rsidP="00ED3CA5">
      <w:pPr>
        <w:pStyle w:val="a4"/>
        <w:rPr>
          <w:rFonts w:ascii="Times New Roman" w:hAnsi="Times New Roman"/>
          <w:sz w:val="28"/>
          <w:szCs w:val="28"/>
        </w:rPr>
      </w:pPr>
      <w:r w:rsidRPr="00D31CA1">
        <w:rPr>
          <w:rFonts w:ascii="Times New Roman" w:hAnsi="Times New Roman"/>
          <w:sz w:val="28"/>
          <w:szCs w:val="28"/>
        </w:rPr>
        <w:t>Ель обыкновенная Литтл Джем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1CA1">
        <w:rPr>
          <w:rFonts w:ascii="Times New Roman" w:hAnsi="Times New Roman"/>
          <w:sz w:val="28"/>
          <w:szCs w:val="28"/>
        </w:rPr>
        <w:t>Лат.Рicea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1CA1">
        <w:rPr>
          <w:rFonts w:ascii="Times New Roman" w:hAnsi="Times New Roman"/>
          <w:sz w:val="28"/>
          <w:szCs w:val="28"/>
        </w:rPr>
        <w:t>abies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1CA1">
        <w:rPr>
          <w:rFonts w:ascii="Times New Roman" w:hAnsi="Times New Roman"/>
          <w:sz w:val="28"/>
          <w:szCs w:val="28"/>
        </w:rPr>
        <w:t>Little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1CA1">
        <w:rPr>
          <w:rFonts w:ascii="Times New Roman" w:hAnsi="Times New Roman"/>
          <w:sz w:val="28"/>
          <w:szCs w:val="28"/>
        </w:rPr>
        <w:t>Gem</w:t>
      </w:r>
      <w:proofErr w:type="spellEnd"/>
    </w:p>
    <w:p w14:paraId="1870250C" w14:textId="77777777" w:rsidR="00ED3CA5" w:rsidRPr="00D31CA1" w:rsidRDefault="00ED3CA5" w:rsidP="00ED3CA5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Овсяница сизая </w:t>
      </w:r>
      <w:r w:rsidRPr="00D31CA1">
        <w:rPr>
          <w:rFonts w:ascii="Times New Roman" w:hAnsi="Times New Roman"/>
          <w:sz w:val="28"/>
          <w:szCs w:val="28"/>
        </w:rPr>
        <w:t xml:space="preserve">лат. </w:t>
      </w:r>
      <w:proofErr w:type="spellStart"/>
      <w:r w:rsidRPr="00D31CA1">
        <w:rPr>
          <w:rFonts w:ascii="Times New Roman" w:hAnsi="Times New Roman"/>
          <w:sz w:val="28"/>
          <w:szCs w:val="28"/>
        </w:rPr>
        <w:t>Festuca</w:t>
      </w:r>
      <w:proofErr w:type="spellEnd"/>
      <w:r w:rsidRPr="00D31C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1CA1">
        <w:rPr>
          <w:rFonts w:ascii="Times New Roman" w:hAnsi="Times New Roman"/>
          <w:sz w:val="28"/>
          <w:szCs w:val="28"/>
        </w:rPr>
        <w:t>glauca</w:t>
      </w:r>
      <w:proofErr w:type="spellEnd"/>
    </w:p>
    <w:p w14:paraId="2149FC60" w14:textId="77777777" w:rsidR="00ED3CA5" w:rsidRPr="00D31CA1" w:rsidRDefault="00ED3CA5" w:rsidP="00ED3CA5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роза </w:t>
      </w:r>
      <w:proofErr w:type="spellStart"/>
      <w:r>
        <w:rPr>
          <w:rFonts w:ascii="Times New Roman" w:hAnsi="Times New Roman"/>
          <w:sz w:val="28"/>
          <w:szCs w:val="28"/>
        </w:rPr>
        <w:t>Наранга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D31CA1">
        <w:rPr>
          <w:rFonts w:ascii="Times New Roman" w:hAnsi="Times New Roman"/>
          <w:sz w:val="28"/>
          <w:szCs w:val="28"/>
        </w:rPr>
        <w:t>лат.Rose</w:t>
      </w:r>
      <w:proofErr w:type="spellEnd"/>
      <w:proofErr w:type="gramEnd"/>
      <w:r w:rsidRPr="00D31C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1CA1">
        <w:rPr>
          <w:rFonts w:ascii="Times New Roman" w:hAnsi="Times New Roman"/>
          <w:sz w:val="28"/>
          <w:szCs w:val="28"/>
        </w:rPr>
        <w:t>Naranga</w:t>
      </w:r>
      <w:proofErr w:type="spellEnd"/>
    </w:p>
    <w:p w14:paraId="2E63BF80" w14:textId="77777777" w:rsidR="00ED3CA5" w:rsidRPr="004115E7" w:rsidRDefault="00ED3CA5" w:rsidP="00ED3CA5">
      <w:pPr>
        <w:pStyle w:val="a4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43B6560F" w14:textId="77777777" w:rsidR="00ED3CA5" w:rsidRDefault="00ED3CA5" w:rsidP="00ED3CA5">
      <w:pPr>
        <w:pStyle w:val="a4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45105F02" w14:textId="77777777" w:rsidR="00ED3CA5" w:rsidRDefault="00ED3CA5" w:rsidP="00ED3CA5">
      <w:pPr>
        <w:pStyle w:val="a4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2019963D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10A552B8" w14:textId="77777777" w:rsidR="00ED3CA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316304EE" w14:textId="77777777" w:rsidR="00ED3CA5" w:rsidRPr="00B07F25" w:rsidRDefault="00ED3CA5" w:rsidP="00ED3CA5">
      <w:pPr>
        <w:pStyle w:val="a4"/>
        <w:rPr>
          <w:rFonts w:ascii="Times New Roman" w:eastAsia="DejaVu Sans" w:hAnsi="Times New Roman"/>
          <w:color w:val="00000A"/>
          <w:sz w:val="28"/>
          <w:szCs w:val="28"/>
        </w:rPr>
      </w:pPr>
    </w:p>
    <w:p w14:paraId="3EC0FF1E" w14:textId="77777777" w:rsidR="00ED3CA5" w:rsidRPr="00B07F25" w:rsidRDefault="00ED3CA5" w:rsidP="00ED3CA5">
      <w:pPr>
        <w:rPr>
          <w:rFonts w:ascii="Times New Roman" w:hAnsi="Times New Roman" w:cs="Times New Roman"/>
        </w:rPr>
      </w:pPr>
    </w:p>
    <w:p w14:paraId="74A7C3D8" w14:textId="77777777" w:rsidR="008C2DA2" w:rsidRDefault="008C2DA2"/>
    <w:sectPr w:rsidR="008C2DA2" w:rsidSect="009148D4">
      <w:pgSz w:w="11906" w:h="16838"/>
      <w:pgMar w:top="851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jaVu Sans">
    <w:panose1 w:val="020B060303080402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3F7"/>
    <w:rsid w:val="001023F7"/>
    <w:rsid w:val="008C2DA2"/>
    <w:rsid w:val="00ED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807E1"/>
  <w15:chartTrackingRefBased/>
  <w15:docId w15:val="{6385B991-F1FE-48BA-B357-05E7DBE3E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3CA5"/>
    <w:pPr>
      <w:suppressAutoHyphens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ED3CA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qFormat/>
    <w:rsid w:val="00ED3CA5"/>
    <w:pPr>
      <w:suppressAutoHyphens/>
      <w:spacing w:after="0" w:line="240" w:lineRule="auto"/>
    </w:pPr>
    <w:rPr>
      <w:rFonts w:ascii="Arial" w:eastAsia="Times New Roman" w:hAnsi="Arial" w:cs="Times New Roman"/>
    </w:rPr>
  </w:style>
  <w:style w:type="table" w:styleId="a5">
    <w:name w:val="Table Grid"/>
    <w:basedOn w:val="a1"/>
    <w:uiPriority w:val="59"/>
    <w:rsid w:val="00ED3C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">
    <w:name w:val="c1"/>
    <w:basedOn w:val="a0"/>
    <w:rsid w:val="00ED3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1729</Words>
  <Characters>9859</Characters>
  <Application>Microsoft Office Word</Application>
  <DocSecurity>0</DocSecurity>
  <Lines>82</Lines>
  <Paragraphs>23</Paragraphs>
  <ScaleCrop>false</ScaleCrop>
  <Company/>
  <LinksUpToDate>false</LinksUpToDate>
  <CharactersWithSpaces>11565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2024-02-01T07:01:00Z</dcterms:created>
  <dcterms:modified xsi:type="dcterms:W3CDTF">2024-02-01T07:01:00Z</dcterms:modified>
</cp:coreProperties>
</file>