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F09" w:rsidRDefault="00471F09" w:rsidP="00471F09">
      <w:proofErr w:type="gramStart"/>
      <w:r>
        <w:t>1.http://www.mon.qov.ru---  официальный</w:t>
      </w:r>
      <w:proofErr w:type="gramEnd"/>
      <w:r>
        <w:t xml:space="preserve"> сайт Министерства образования и науки РФ</w:t>
      </w:r>
    </w:p>
    <w:p w:rsidR="00471F09" w:rsidRDefault="00471F09" w:rsidP="00471F09"/>
    <w:p w:rsidR="00471F09" w:rsidRDefault="00471F09" w:rsidP="00471F09">
      <w:r>
        <w:t>2. http://mon.tatar.ru----официальный сайт Министерства образования и науки РТ</w:t>
      </w:r>
    </w:p>
    <w:p w:rsidR="00471F09" w:rsidRDefault="00471F09" w:rsidP="00471F09"/>
    <w:p w:rsidR="00471F09" w:rsidRDefault="00471F09" w:rsidP="00471F09">
      <w:r>
        <w:t>3. http://www.edu.ru---- федеральный портал “Российское образование”</w:t>
      </w:r>
    </w:p>
    <w:p w:rsidR="00471F09" w:rsidRDefault="00471F09" w:rsidP="00471F09"/>
    <w:p w:rsidR="00471F09" w:rsidRDefault="00471F09" w:rsidP="00471F09">
      <w:r>
        <w:t>4. http://window.edu.ru--- информационная система и Единое окно доступа к образовательным ресурсам.</w:t>
      </w:r>
    </w:p>
    <w:p w:rsidR="00471F09" w:rsidRDefault="00471F09" w:rsidP="00471F09"/>
    <w:p w:rsidR="00DF695A" w:rsidRDefault="00471F09" w:rsidP="00471F09">
      <w:r>
        <w:t>5.http://fcior.edu.ru---- федеральный центр информаци</w:t>
      </w:r>
      <w:bookmarkStart w:id="0" w:name="_GoBack"/>
      <w:bookmarkEnd w:id="0"/>
      <w:r>
        <w:t>онно образовательных ресурсов</w:t>
      </w:r>
    </w:p>
    <w:sectPr w:rsidR="00DF69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F09"/>
    <w:rsid w:val="00471F09"/>
    <w:rsid w:val="00DF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53A969-6EDA-4C9F-A17F-C3FEFA1F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1</cp:revision>
  <dcterms:created xsi:type="dcterms:W3CDTF">2019-04-09T07:54:00Z</dcterms:created>
  <dcterms:modified xsi:type="dcterms:W3CDTF">2019-04-09T07:55:00Z</dcterms:modified>
</cp:coreProperties>
</file>