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1CC9" w:rsidRDefault="00791CC9" w:rsidP="00791CC9">
      <w:pPr>
        <w:pStyle w:val="a3"/>
        <w:spacing w:before="0" w:beforeAutospacing="0" w:after="240" w:afterAutospacing="0"/>
        <w:ind w:hanging="709"/>
        <w:jc w:val="center"/>
        <w:rPr>
          <w:color w:val="010101"/>
          <w:sz w:val="28"/>
          <w:szCs w:val="28"/>
        </w:rPr>
      </w:pPr>
      <w:r>
        <w:rPr>
          <w:noProof/>
          <w:color w:val="010101"/>
          <w:sz w:val="28"/>
          <w:szCs w:val="28"/>
        </w:rPr>
        <w:drawing>
          <wp:inline distT="0" distB="0" distL="0" distR="0">
            <wp:extent cx="6559150" cy="902014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элэт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1640" cy="9023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D4567" w:rsidRPr="00FD4567" w:rsidRDefault="00FD4567" w:rsidP="00FD4567">
      <w:pPr>
        <w:pStyle w:val="a3"/>
        <w:spacing w:before="0" w:beforeAutospacing="0" w:after="240" w:afterAutospacing="0"/>
        <w:jc w:val="center"/>
        <w:rPr>
          <w:color w:val="010101"/>
          <w:sz w:val="28"/>
          <w:szCs w:val="28"/>
        </w:rPr>
      </w:pPr>
      <w:r w:rsidRPr="00FD4567">
        <w:rPr>
          <w:color w:val="010101"/>
          <w:sz w:val="28"/>
          <w:szCs w:val="28"/>
        </w:rPr>
        <w:lastRenderedPageBreak/>
        <w:t>Пояснительная записка</w:t>
      </w:r>
    </w:p>
    <w:p w:rsidR="003C0EE0" w:rsidRDefault="003C0EE0" w:rsidP="00FD4567">
      <w:pPr>
        <w:pStyle w:val="a3"/>
        <w:spacing w:before="0" w:beforeAutospacing="0" w:after="0" w:afterAutospacing="0" w:line="360" w:lineRule="auto"/>
        <w:ind w:firstLine="709"/>
        <w:jc w:val="both"/>
        <w:rPr>
          <w:color w:val="010101"/>
          <w:sz w:val="28"/>
          <w:szCs w:val="28"/>
        </w:rPr>
      </w:pPr>
      <w:r>
        <w:rPr>
          <w:color w:val="010101"/>
          <w:sz w:val="28"/>
          <w:szCs w:val="28"/>
        </w:rPr>
        <w:t>Достижение высоких результатов в обучении дошкольников второму языку зависит от создания благоприятной психологической атмосферы на занятиях, положительной мотивации.</w:t>
      </w:r>
    </w:p>
    <w:p w:rsidR="00103B81" w:rsidRDefault="003C0EE0" w:rsidP="00FD4567">
      <w:pPr>
        <w:pStyle w:val="a3"/>
        <w:spacing w:before="0" w:beforeAutospacing="0" w:after="0" w:afterAutospacing="0" w:line="360" w:lineRule="auto"/>
        <w:ind w:firstLine="709"/>
        <w:jc w:val="both"/>
        <w:rPr>
          <w:color w:val="010101"/>
          <w:sz w:val="28"/>
          <w:szCs w:val="28"/>
        </w:rPr>
      </w:pPr>
      <w:r>
        <w:rPr>
          <w:color w:val="010101"/>
          <w:sz w:val="28"/>
          <w:szCs w:val="28"/>
        </w:rPr>
        <w:t>Одним из наиболее оптимальных средств повы</w:t>
      </w:r>
      <w:r w:rsidR="00103B81">
        <w:rPr>
          <w:color w:val="010101"/>
          <w:sz w:val="28"/>
          <w:szCs w:val="28"/>
        </w:rPr>
        <w:t>шения мотивации к изучению татар</w:t>
      </w:r>
      <w:r>
        <w:rPr>
          <w:color w:val="010101"/>
          <w:sz w:val="28"/>
          <w:szCs w:val="28"/>
        </w:rPr>
        <w:t xml:space="preserve">ского языка является использование на занятиях </w:t>
      </w:r>
      <w:r w:rsidR="00103B81">
        <w:rPr>
          <w:color w:val="010101"/>
          <w:sz w:val="28"/>
          <w:szCs w:val="28"/>
        </w:rPr>
        <w:t xml:space="preserve">информационно-коммуникативных технологий. </w:t>
      </w:r>
    </w:p>
    <w:p w:rsidR="00FD4567" w:rsidRPr="00FD4567" w:rsidRDefault="00FD4567" w:rsidP="00FD4567">
      <w:pPr>
        <w:pStyle w:val="a3"/>
        <w:spacing w:before="0" w:beforeAutospacing="0" w:after="0" w:afterAutospacing="0" w:line="360" w:lineRule="auto"/>
        <w:ind w:firstLine="709"/>
        <w:jc w:val="both"/>
        <w:rPr>
          <w:color w:val="010101"/>
          <w:sz w:val="28"/>
          <w:szCs w:val="28"/>
        </w:rPr>
      </w:pPr>
      <w:r w:rsidRPr="00FD4567">
        <w:rPr>
          <w:color w:val="010101"/>
          <w:sz w:val="28"/>
          <w:szCs w:val="28"/>
        </w:rPr>
        <w:t>В программе отражено с</w:t>
      </w:r>
      <w:r w:rsidR="00294AFA">
        <w:rPr>
          <w:color w:val="010101"/>
          <w:sz w:val="28"/>
          <w:szCs w:val="28"/>
        </w:rPr>
        <w:t>одержание образования детей от 5</w:t>
      </w:r>
      <w:r w:rsidRPr="00FD4567">
        <w:rPr>
          <w:color w:val="010101"/>
          <w:sz w:val="28"/>
          <w:szCs w:val="28"/>
        </w:rPr>
        <w:t xml:space="preserve"> до 7 лет. Программа разработана в соответствии с культурно-историческими подходами к проблеме развития детей дошкольного возраста, сочетает принципы научной обоснованности и практической применимости. Ее реализация основывается на комплексно-тематическом принципе построения образовательного процесса, принципах целостности и интеграции дошкольного образования, строится на адекватных возрасту видах деятельности и формах работы с детьми.</w:t>
      </w:r>
    </w:p>
    <w:p w:rsidR="00FD4567" w:rsidRPr="00FD4567" w:rsidRDefault="00FD4567" w:rsidP="00FD4567">
      <w:pPr>
        <w:pStyle w:val="a3"/>
        <w:spacing w:before="0" w:beforeAutospacing="0" w:after="0" w:afterAutospacing="0" w:line="360" w:lineRule="auto"/>
        <w:ind w:firstLine="709"/>
        <w:jc w:val="both"/>
        <w:rPr>
          <w:color w:val="010101"/>
          <w:sz w:val="28"/>
          <w:szCs w:val="28"/>
        </w:rPr>
      </w:pPr>
      <w:r w:rsidRPr="00FD4567">
        <w:rPr>
          <w:color w:val="010101"/>
          <w:sz w:val="28"/>
          <w:szCs w:val="28"/>
        </w:rPr>
        <w:t>Программа обеспечивает осуществление образовательного процесса в двух основных организационных моделях, включающих совместную деятельность взрослого и детей.</w:t>
      </w:r>
    </w:p>
    <w:p w:rsidR="00FD4567" w:rsidRPr="00FD4567" w:rsidRDefault="00FD4567" w:rsidP="00FD4567">
      <w:pPr>
        <w:pStyle w:val="a3"/>
        <w:spacing w:before="0" w:beforeAutospacing="0" w:after="0" w:afterAutospacing="0" w:line="360" w:lineRule="auto"/>
        <w:ind w:firstLine="709"/>
        <w:jc w:val="both"/>
        <w:rPr>
          <w:color w:val="010101"/>
          <w:sz w:val="28"/>
          <w:szCs w:val="28"/>
        </w:rPr>
      </w:pPr>
      <w:r w:rsidRPr="00FD4567">
        <w:rPr>
          <w:color w:val="010101"/>
          <w:sz w:val="28"/>
          <w:szCs w:val="28"/>
        </w:rPr>
        <w:t>Основой правильной организации обучения татарскому языку является система распределения учебного материала по темати</w:t>
      </w:r>
      <w:r w:rsidRPr="00FD4567">
        <w:rPr>
          <w:color w:val="010101"/>
          <w:sz w:val="28"/>
          <w:szCs w:val="28"/>
        </w:rPr>
        <w:softHyphen/>
        <w:t>ческому принципу. Тематика занятий составлена с учетом интересов детей и быть близкой по содержанию к их повсед</w:t>
      </w:r>
      <w:r w:rsidRPr="00FD4567">
        <w:rPr>
          <w:color w:val="010101"/>
          <w:sz w:val="28"/>
          <w:szCs w:val="28"/>
        </w:rPr>
        <w:softHyphen/>
        <w:t>невной жизни</w:t>
      </w:r>
    </w:p>
    <w:p w:rsidR="00FD4567" w:rsidRPr="00FD4567" w:rsidRDefault="00FD4567" w:rsidP="00FD456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FD4567">
        <w:rPr>
          <w:rFonts w:ascii="Times New Roman" w:eastAsia="Times New Roman" w:hAnsi="Times New Roman" w:cs="Times New Roman"/>
          <w:i/>
          <w:iCs/>
          <w:color w:val="010101"/>
          <w:sz w:val="28"/>
          <w:szCs w:val="28"/>
          <w:lang w:eastAsia="ru-RU"/>
        </w:rPr>
        <w:t>Цель</w:t>
      </w:r>
      <w:r w:rsidR="001F1723">
        <w:rPr>
          <w:rFonts w:ascii="Times New Roman" w:eastAsia="Times New Roman" w:hAnsi="Times New Roman" w:cs="Times New Roman"/>
          <w:i/>
          <w:iCs/>
          <w:color w:val="010101"/>
          <w:sz w:val="28"/>
          <w:szCs w:val="28"/>
          <w:lang w:eastAsia="ru-RU"/>
        </w:rPr>
        <w:t xml:space="preserve"> кружка</w:t>
      </w:r>
      <w:r w:rsidRPr="00FD4567">
        <w:rPr>
          <w:rFonts w:ascii="Times New Roman" w:eastAsia="Times New Roman" w:hAnsi="Times New Roman" w:cs="Times New Roman"/>
          <w:i/>
          <w:iCs/>
          <w:color w:val="010101"/>
          <w:sz w:val="28"/>
          <w:szCs w:val="28"/>
          <w:lang w:eastAsia="ru-RU"/>
        </w:rPr>
        <w:t> </w:t>
      </w:r>
      <w:r w:rsidRPr="00FD456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— обогащение детского развития посредством приобщения к истокам национальной культуры, краеведения.</w:t>
      </w:r>
    </w:p>
    <w:p w:rsidR="005A7842" w:rsidRDefault="00FD4567" w:rsidP="005A784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FD456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Задачей работы кружка главным выступает развитие устойчивого интереса к татарскому языку, желание общаться на родном языке. Заложить основы правильного звукопроизношения, интонационной выразительности речи, определенного запаса лексических единиц.</w:t>
      </w:r>
    </w:p>
    <w:p w:rsidR="003C0EE0" w:rsidRDefault="005A7842" w:rsidP="005A7842">
      <w:pPr>
        <w:spacing w:after="0" w:line="360" w:lineRule="auto"/>
        <w:ind w:firstLine="709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Задачи :</w:t>
      </w:r>
    </w:p>
    <w:p w:rsidR="005A7842" w:rsidRDefault="005A7842" w:rsidP="00294AF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Образовательные:</w:t>
      </w:r>
    </w:p>
    <w:p w:rsidR="005A7842" w:rsidRDefault="005A7842" w:rsidP="00294AF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lastRenderedPageBreak/>
        <w:t>-совершенствовать общее языковое развитие дошкольников;</w:t>
      </w:r>
    </w:p>
    <w:p w:rsidR="005A7842" w:rsidRDefault="005A7842" w:rsidP="00294AF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-углубить и расширить знания и представление о литературном языке;</w:t>
      </w:r>
    </w:p>
    <w:p w:rsidR="005A7842" w:rsidRDefault="005A7842" w:rsidP="00294AF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-формировать умение отличать русскую и татарскую речь от другой на элементарном уровне общения (аудирование);</w:t>
      </w:r>
    </w:p>
    <w:p w:rsidR="005A7842" w:rsidRDefault="005A7842" w:rsidP="00294AF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Развивающие:</w:t>
      </w:r>
    </w:p>
    <w:p w:rsidR="005A7842" w:rsidRDefault="005A7842" w:rsidP="00294AF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-развивать интерес к татарскому языку;</w:t>
      </w:r>
    </w:p>
    <w:p w:rsidR="005A7842" w:rsidRDefault="005A7842" w:rsidP="00294AF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-развитие творчества и обогащение словарного запаса;</w:t>
      </w:r>
    </w:p>
    <w:p w:rsidR="005A7842" w:rsidRDefault="005A7842" w:rsidP="00294AF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Воспитательные:</w:t>
      </w:r>
    </w:p>
    <w:p w:rsidR="005A7842" w:rsidRDefault="005A7842" w:rsidP="00294AF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-приобщать к истории, культуре обычаям и традициям татар посредством языка. У детей формируются навыки позитивного и уважительного отношения к родному краю, природе, людям разных национальностей, проживающих в их окружении.</w:t>
      </w:r>
    </w:p>
    <w:p w:rsidR="005A7842" w:rsidRDefault="005A7842" w:rsidP="00294AF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Основой организации работы с детьми является следующая система дидактических принципов:</w:t>
      </w:r>
    </w:p>
    <w:p w:rsidR="005A7842" w:rsidRDefault="005A7842" w:rsidP="00294AF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-Принцип индивидуального подхода используется в целях создания условий для всестороннего развития каждого ребенка и предупреждения влияния на его развитие неблагоприятных обстоятельств</w:t>
      </w:r>
      <w:r w:rsidR="00527FE9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.</w:t>
      </w:r>
    </w:p>
    <w:p w:rsidR="00527FE9" w:rsidRDefault="00527FE9" w:rsidP="00294AF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-Принцип доступности –дети должны прежде всего изучать те явления и предметы окружающего мира, которые им понятны и доступны.</w:t>
      </w:r>
    </w:p>
    <w:p w:rsidR="00527FE9" w:rsidRDefault="00EF2FFF" w:rsidP="00294AF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-Принцип</w:t>
      </w:r>
      <w:r w:rsidR="00527FE9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системати</w:t>
      </w: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чности и последовательности- ма</w:t>
      </w:r>
      <w:r w:rsidR="00527FE9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териал распределен таким образом, чтобы обеспечивалось его последовательное усложнение, связь последующего материала с предыдущим.</w:t>
      </w:r>
    </w:p>
    <w:p w:rsidR="00527FE9" w:rsidRDefault="00527FE9" w:rsidP="00294AF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-Принцип наглядности. Данный принцип играет важную роль в обучении детей дошкольного возраста ,так как мышление дошкольника носит наглядно-образный и наглядно-действенный характер.</w:t>
      </w:r>
    </w:p>
    <w:p w:rsidR="001F1723" w:rsidRDefault="001F1723" w:rsidP="005A7842">
      <w:pPr>
        <w:spacing w:after="0" w:line="360" w:lineRule="auto"/>
        <w:ind w:firstLine="709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1F1723" w:rsidRDefault="001F1723" w:rsidP="001F1723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Формы и методы работы</w:t>
      </w:r>
    </w:p>
    <w:p w:rsidR="00527FE9" w:rsidRDefault="00527FE9" w:rsidP="005A7842">
      <w:pPr>
        <w:spacing w:after="0" w:line="360" w:lineRule="auto"/>
        <w:ind w:firstLine="709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Используются разные формы проведения заня</w:t>
      </w:r>
      <w:r w:rsidR="001F1723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ий:</w:t>
      </w:r>
    </w:p>
    <w:p w:rsidR="00527FE9" w:rsidRDefault="00527FE9" w:rsidP="005A7842">
      <w:pPr>
        <w:spacing w:after="0" w:line="360" w:lineRule="auto"/>
        <w:ind w:firstLine="709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-занятие –игра</w:t>
      </w:r>
    </w:p>
    <w:p w:rsidR="00527FE9" w:rsidRDefault="00527FE9" w:rsidP="005A7842">
      <w:pPr>
        <w:spacing w:after="0" w:line="360" w:lineRule="auto"/>
        <w:ind w:firstLine="709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-занятие-сказка</w:t>
      </w:r>
    </w:p>
    <w:p w:rsidR="00527FE9" w:rsidRDefault="00527FE9" w:rsidP="005A7842">
      <w:pPr>
        <w:spacing w:after="0" w:line="360" w:lineRule="auto"/>
        <w:ind w:firstLine="709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lastRenderedPageBreak/>
        <w:t>-занятие-загадка</w:t>
      </w:r>
    </w:p>
    <w:p w:rsidR="00527FE9" w:rsidRDefault="00527FE9" w:rsidP="005A7842">
      <w:pPr>
        <w:spacing w:after="0" w:line="360" w:lineRule="auto"/>
        <w:ind w:firstLine="709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Методы работы:</w:t>
      </w:r>
    </w:p>
    <w:p w:rsidR="00527FE9" w:rsidRDefault="00527FE9" w:rsidP="005A7842">
      <w:pPr>
        <w:spacing w:after="0" w:line="360" w:lineRule="auto"/>
        <w:ind w:firstLine="709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Обьяснительно-иллюстративный (беседа, художественное слово);</w:t>
      </w:r>
    </w:p>
    <w:p w:rsidR="00527FE9" w:rsidRDefault="00527FE9" w:rsidP="005A7842">
      <w:pPr>
        <w:spacing w:after="0" w:line="360" w:lineRule="auto"/>
        <w:ind w:firstLine="709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Репродуктивный (разучивание, закрепление);</w:t>
      </w:r>
    </w:p>
    <w:p w:rsidR="00527FE9" w:rsidRDefault="00527FE9" w:rsidP="005A7842">
      <w:pPr>
        <w:spacing w:after="0" w:line="360" w:lineRule="auto"/>
        <w:ind w:firstLine="709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Исследовательский (оценка, самооценка);</w:t>
      </w:r>
    </w:p>
    <w:p w:rsidR="00527FE9" w:rsidRDefault="00527FE9" w:rsidP="005A7842">
      <w:pPr>
        <w:spacing w:after="0" w:line="360" w:lineRule="auto"/>
        <w:ind w:firstLine="709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Метод побуждения к сопереживанию </w:t>
      </w:r>
      <w:r w:rsidR="00294AFA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эмоциональная отзывчивость)</w:t>
      </w:r>
    </w:p>
    <w:p w:rsidR="001F1723" w:rsidRDefault="00527FE9" w:rsidP="00791CC9">
      <w:pPr>
        <w:spacing w:after="0" w:line="360" w:lineRule="auto"/>
        <w:ind w:firstLine="709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Метод поисковых ситуаций </w:t>
      </w:r>
      <w:r w:rsidR="00294AFA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побуждение детей к творческой и практической деятельности).</w:t>
      </w:r>
    </w:p>
    <w:p w:rsidR="001F1723" w:rsidRDefault="001F1723" w:rsidP="001F1723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Структура и этапы реализации программы</w:t>
      </w:r>
    </w:p>
    <w:p w:rsidR="00EF2FFF" w:rsidRDefault="00EF2FFF" w:rsidP="00EF2FFF">
      <w:pPr>
        <w:pStyle w:val="a3"/>
        <w:spacing w:before="0" w:beforeAutospacing="0" w:after="0" w:afterAutospacing="0" w:line="360" w:lineRule="auto"/>
        <w:ind w:firstLine="709"/>
        <w:jc w:val="both"/>
        <w:rPr>
          <w:color w:val="010101"/>
          <w:sz w:val="28"/>
          <w:szCs w:val="28"/>
        </w:rPr>
      </w:pPr>
      <w:r>
        <w:rPr>
          <w:color w:val="010101"/>
          <w:sz w:val="28"/>
          <w:szCs w:val="28"/>
        </w:rPr>
        <w:t>Кружок «Сэлэт»</w:t>
      </w:r>
      <w:r w:rsidRPr="00EF2FFF">
        <w:rPr>
          <w:color w:val="010101"/>
          <w:sz w:val="28"/>
          <w:szCs w:val="28"/>
        </w:rPr>
        <w:t xml:space="preserve"> </w:t>
      </w:r>
      <w:r>
        <w:rPr>
          <w:color w:val="010101"/>
          <w:sz w:val="28"/>
          <w:szCs w:val="28"/>
        </w:rPr>
        <w:t>п</w:t>
      </w:r>
      <w:r w:rsidRPr="00FD4567">
        <w:rPr>
          <w:color w:val="010101"/>
          <w:sz w:val="28"/>
          <w:szCs w:val="28"/>
        </w:rPr>
        <w:t>роводится 1 занятие в</w:t>
      </w:r>
      <w:r>
        <w:rPr>
          <w:color w:val="010101"/>
          <w:sz w:val="28"/>
          <w:szCs w:val="28"/>
        </w:rPr>
        <w:t xml:space="preserve"> неделю продолжительностью 30</w:t>
      </w:r>
      <w:r w:rsidRPr="00FD4567">
        <w:rPr>
          <w:color w:val="010101"/>
          <w:sz w:val="28"/>
          <w:szCs w:val="28"/>
        </w:rPr>
        <w:t xml:space="preserve"> мин</w:t>
      </w:r>
      <w:r w:rsidR="00294AFA">
        <w:rPr>
          <w:color w:val="010101"/>
          <w:sz w:val="28"/>
          <w:szCs w:val="28"/>
        </w:rPr>
        <w:t>ут в</w:t>
      </w:r>
      <w:r w:rsidR="001F1723">
        <w:rPr>
          <w:color w:val="010101"/>
          <w:sz w:val="28"/>
          <w:szCs w:val="28"/>
        </w:rPr>
        <w:t xml:space="preserve"> течении всего учебного года. Форма работы</w:t>
      </w:r>
      <w:r w:rsidR="00AD250F">
        <w:rPr>
          <w:color w:val="010101"/>
          <w:sz w:val="28"/>
          <w:szCs w:val="28"/>
        </w:rPr>
        <w:t xml:space="preserve">: </w:t>
      </w:r>
      <w:r w:rsidR="00AD250F" w:rsidRPr="00791CC9">
        <w:rPr>
          <w:color w:val="010101"/>
          <w:sz w:val="28"/>
          <w:szCs w:val="28"/>
        </w:rPr>
        <w:t>групповая.</w:t>
      </w:r>
      <w:r w:rsidR="001F1723">
        <w:rPr>
          <w:color w:val="010101"/>
          <w:sz w:val="28"/>
          <w:szCs w:val="28"/>
        </w:rPr>
        <w:t xml:space="preserve"> Занятия проходят</w:t>
      </w:r>
      <w:r w:rsidRPr="00FD4567">
        <w:rPr>
          <w:color w:val="010101"/>
          <w:sz w:val="28"/>
          <w:szCs w:val="28"/>
        </w:rPr>
        <w:t xml:space="preserve"> в форме игры, что дает ребенку возможность усваивать материал в непринужденной атмосфере. На занятиях используются сюрпризны</w:t>
      </w:r>
      <w:r>
        <w:rPr>
          <w:color w:val="010101"/>
          <w:sz w:val="28"/>
          <w:szCs w:val="28"/>
        </w:rPr>
        <w:t>е моменты, народные, хороводные</w:t>
      </w:r>
      <w:r w:rsidRPr="00FD4567">
        <w:rPr>
          <w:color w:val="010101"/>
          <w:sz w:val="28"/>
          <w:szCs w:val="28"/>
        </w:rPr>
        <w:t>, музыкальные дидактические игры, работа с демонстрационным, раздаточным материалом, слушание аудио записи, просмотр мультфильмов на</w:t>
      </w:r>
      <w:r w:rsidRPr="00EF2FFF">
        <w:rPr>
          <w:color w:val="010101"/>
          <w:sz w:val="28"/>
          <w:szCs w:val="28"/>
        </w:rPr>
        <w:t xml:space="preserve"> </w:t>
      </w:r>
      <w:r w:rsidRPr="00FD4567">
        <w:rPr>
          <w:color w:val="010101"/>
          <w:sz w:val="28"/>
          <w:szCs w:val="28"/>
        </w:rPr>
        <w:t>татарском языке, ознакомление детей с творчеством татарских детских поэтов и писателей, культурой бытом, традициями и обычаями, праздниками татарского народа, чтение художественной литературы. Включение национальной культуры в систему дошкольного образования осуществляется посредс</w:t>
      </w:r>
      <w:r w:rsidR="00AD250F">
        <w:rPr>
          <w:color w:val="010101"/>
          <w:sz w:val="28"/>
          <w:szCs w:val="28"/>
        </w:rPr>
        <w:t xml:space="preserve">твом педагогического потенциала, </w:t>
      </w:r>
      <w:r w:rsidRPr="00FD4567">
        <w:rPr>
          <w:color w:val="010101"/>
          <w:sz w:val="28"/>
          <w:szCs w:val="28"/>
        </w:rPr>
        <w:t>элементов национальной культуры – музыки, изобразительного искусства, театра, фольклора, народных песен, народных танцев, игры.</w:t>
      </w:r>
    </w:p>
    <w:p w:rsidR="001F1723" w:rsidRDefault="001F1723" w:rsidP="00C571E8">
      <w:pPr>
        <w:pStyle w:val="a3"/>
        <w:spacing w:before="0" w:beforeAutospacing="0" w:after="0" w:afterAutospacing="0" w:line="360" w:lineRule="auto"/>
        <w:ind w:firstLine="709"/>
        <w:jc w:val="center"/>
        <w:rPr>
          <w:color w:val="010101"/>
          <w:sz w:val="28"/>
          <w:szCs w:val="28"/>
        </w:rPr>
      </w:pPr>
      <w:r>
        <w:rPr>
          <w:color w:val="010101"/>
          <w:sz w:val="28"/>
          <w:szCs w:val="28"/>
        </w:rPr>
        <w:t>Учебный план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C571E8" w:rsidTr="00C571E8">
        <w:tc>
          <w:tcPr>
            <w:tcW w:w="4672" w:type="dxa"/>
          </w:tcPr>
          <w:p w:rsidR="00C571E8" w:rsidRDefault="00C571E8" w:rsidP="00EF2FFF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10101"/>
                <w:sz w:val="28"/>
                <w:szCs w:val="28"/>
              </w:rPr>
            </w:pPr>
          </w:p>
        </w:tc>
        <w:tc>
          <w:tcPr>
            <w:tcW w:w="4673" w:type="dxa"/>
          </w:tcPr>
          <w:p w:rsidR="00C571E8" w:rsidRDefault="00C571E8" w:rsidP="00EF2FFF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10101"/>
                <w:sz w:val="28"/>
                <w:szCs w:val="28"/>
              </w:rPr>
            </w:pPr>
            <w:r>
              <w:rPr>
                <w:color w:val="010101"/>
                <w:sz w:val="28"/>
                <w:szCs w:val="28"/>
              </w:rPr>
              <w:t>Количество занятий /часы</w:t>
            </w:r>
          </w:p>
        </w:tc>
      </w:tr>
      <w:tr w:rsidR="00C571E8" w:rsidTr="00C571E8">
        <w:tc>
          <w:tcPr>
            <w:tcW w:w="4672" w:type="dxa"/>
          </w:tcPr>
          <w:p w:rsidR="00C571E8" w:rsidRDefault="00C571E8" w:rsidP="00EF2FFF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10101"/>
                <w:sz w:val="28"/>
                <w:szCs w:val="28"/>
              </w:rPr>
            </w:pPr>
            <w:r>
              <w:rPr>
                <w:color w:val="010101"/>
                <w:sz w:val="28"/>
                <w:szCs w:val="28"/>
              </w:rPr>
              <w:t>неделя</w:t>
            </w:r>
          </w:p>
        </w:tc>
        <w:tc>
          <w:tcPr>
            <w:tcW w:w="4673" w:type="dxa"/>
          </w:tcPr>
          <w:p w:rsidR="00C571E8" w:rsidRDefault="00C571E8" w:rsidP="00EF2FFF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10101"/>
                <w:sz w:val="28"/>
                <w:szCs w:val="28"/>
              </w:rPr>
            </w:pPr>
            <w:r>
              <w:rPr>
                <w:color w:val="010101"/>
                <w:sz w:val="28"/>
                <w:szCs w:val="28"/>
              </w:rPr>
              <w:t>1/30 мин</w:t>
            </w:r>
          </w:p>
        </w:tc>
      </w:tr>
      <w:tr w:rsidR="00C571E8" w:rsidTr="00C571E8">
        <w:tc>
          <w:tcPr>
            <w:tcW w:w="4672" w:type="dxa"/>
          </w:tcPr>
          <w:p w:rsidR="00C571E8" w:rsidRDefault="00C571E8" w:rsidP="00EF2FFF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10101"/>
                <w:sz w:val="28"/>
                <w:szCs w:val="28"/>
              </w:rPr>
            </w:pPr>
            <w:r>
              <w:rPr>
                <w:color w:val="010101"/>
                <w:sz w:val="28"/>
                <w:szCs w:val="28"/>
              </w:rPr>
              <w:t>месяц</w:t>
            </w:r>
          </w:p>
        </w:tc>
        <w:tc>
          <w:tcPr>
            <w:tcW w:w="4673" w:type="dxa"/>
          </w:tcPr>
          <w:p w:rsidR="00C571E8" w:rsidRDefault="00C571E8" w:rsidP="00EF2FFF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10101"/>
                <w:sz w:val="28"/>
                <w:szCs w:val="28"/>
              </w:rPr>
            </w:pPr>
            <w:r>
              <w:rPr>
                <w:color w:val="010101"/>
                <w:sz w:val="28"/>
                <w:szCs w:val="28"/>
              </w:rPr>
              <w:t>4/2 часа</w:t>
            </w:r>
          </w:p>
        </w:tc>
      </w:tr>
      <w:tr w:rsidR="00C571E8" w:rsidTr="00C571E8">
        <w:tc>
          <w:tcPr>
            <w:tcW w:w="4672" w:type="dxa"/>
          </w:tcPr>
          <w:p w:rsidR="00C571E8" w:rsidRDefault="00C571E8" w:rsidP="00EF2FFF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10101"/>
                <w:sz w:val="28"/>
                <w:szCs w:val="28"/>
              </w:rPr>
            </w:pPr>
            <w:r>
              <w:rPr>
                <w:color w:val="010101"/>
                <w:sz w:val="28"/>
                <w:szCs w:val="28"/>
              </w:rPr>
              <w:t>год</w:t>
            </w:r>
          </w:p>
        </w:tc>
        <w:tc>
          <w:tcPr>
            <w:tcW w:w="4673" w:type="dxa"/>
          </w:tcPr>
          <w:p w:rsidR="00C571E8" w:rsidRDefault="00AD250F" w:rsidP="00EF2FFF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10101"/>
                <w:sz w:val="28"/>
                <w:szCs w:val="28"/>
              </w:rPr>
            </w:pPr>
            <w:r w:rsidRPr="00791CC9">
              <w:rPr>
                <w:sz w:val="28"/>
                <w:szCs w:val="28"/>
              </w:rPr>
              <w:t>32/16</w:t>
            </w:r>
          </w:p>
        </w:tc>
      </w:tr>
    </w:tbl>
    <w:p w:rsidR="001F1723" w:rsidRPr="00FD4567" w:rsidRDefault="001F1723" w:rsidP="00EF2FFF">
      <w:pPr>
        <w:pStyle w:val="a3"/>
        <w:spacing w:before="0" w:beforeAutospacing="0" w:after="0" w:afterAutospacing="0" w:line="360" w:lineRule="auto"/>
        <w:ind w:firstLine="709"/>
        <w:jc w:val="both"/>
        <w:rPr>
          <w:color w:val="010101"/>
          <w:sz w:val="28"/>
          <w:szCs w:val="28"/>
        </w:rPr>
      </w:pPr>
    </w:p>
    <w:p w:rsidR="00AD250F" w:rsidRDefault="00AD250F" w:rsidP="00791CC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lastRenderedPageBreak/>
        <w:t xml:space="preserve">Учебный план включает </w:t>
      </w:r>
      <w:r w:rsidRPr="00791CC9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32 недели</w:t>
      </w:r>
      <w:r w:rsidR="00C571E8" w:rsidRPr="00791CC9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.</w:t>
      </w:r>
      <w:r w:rsidR="00C571E8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Программа</w:t>
      </w: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кружка реализуется в течение </w:t>
      </w:r>
      <w:r w:rsidRPr="00791CC9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32</w:t>
      </w:r>
      <w:r w:rsidR="00C571E8" w:rsidRPr="00791CC9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недель,</w:t>
      </w:r>
      <w:r w:rsidR="00C571E8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в том числе и в каникулярное время. Программа реализуется на платной основе.</w:t>
      </w:r>
    </w:p>
    <w:p w:rsidR="00791CC9" w:rsidRDefault="00791CC9" w:rsidP="00791CC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C571E8" w:rsidRPr="00791CC9" w:rsidRDefault="00C571E8" w:rsidP="00C571E8">
      <w:pPr>
        <w:tabs>
          <w:tab w:val="left" w:pos="232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ab/>
      </w:r>
      <w:r w:rsidRPr="00791CC9">
        <w:rPr>
          <w:rFonts w:ascii="Times New Roman" w:eastAsia="Times New Roman" w:hAnsi="Times New Roman" w:cs="Times New Roman"/>
          <w:b/>
          <w:color w:val="010101"/>
          <w:sz w:val="28"/>
          <w:szCs w:val="28"/>
          <w:lang w:eastAsia="ru-RU"/>
        </w:rPr>
        <w:t>Организация работы с родителями.</w:t>
      </w:r>
    </w:p>
    <w:p w:rsidR="00C571E8" w:rsidRDefault="00C571E8" w:rsidP="00C571E8">
      <w:pPr>
        <w:pStyle w:val="a9"/>
        <w:numPr>
          <w:ilvl w:val="0"/>
          <w:numId w:val="1"/>
        </w:num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Ознакомление родителей с программой кружковой работы, ее целями и задачами.</w:t>
      </w:r>
    </w:p>
    <w:p w:rsidR="00C571E8" w:rsidRDefault="00C571E8" w:rsidP="00C571E8">
      <w:pPr>
        <w:pStyle w:val="a9"/>
        <w:numPr>
          <w:ilvl w:val="0"/>
          <w:numId w:val="1"/>
        </w:num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Посещение утренников, выступлений.</w:t>
      </w:r>
    </w:p>
    <w:p w:rsidR="003C0EE0" w:rsidRDefault="00AD250F" w:rsidP="00C571E8">
      <w:pPr>
        <w:pStyle w:val="a9"/>
        <w:numPr>
          <w:ilvl w:val="0"/>
          <w:numId w:val="1"/>
        </w:num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Посещение открытых</w:t>
      </w:r>
      <w:r w:rsidR="00C571E8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занятий.</w:t>
      </w:r>
    </w:p>
    <w:p w:rsidR="00C571E8" w:rsidRDefault="00C571E8" w:rsidP="00C571E8">
      <w:p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C571E8" w:rsidRDefault="00C571E8" w:rsidP="00C571E8">
      <w:p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C571E8" w:rsidRDefault="00C571E8" w:rsidP="00C571E8">
      <w:p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C571E8" w:rsidRDefault="00C571E8" w:rsidP="00C571E8">
      <w:p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C571E8" w:rsidRDefault="00C571E8" w:rsidP="00C571E8">
      <w:p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C571E8" w:rsidRDefault="00C571E8" w:rsidP="00C571E8">
      <w:p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C571E8" w:rsidRDefault="00C571E8" w:rsidP="00C571E8">
      <w:p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C571E8" w:rsidRDefault="00C571E8" w:rsidP="00C571E8">
      <w:p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C571E8" w:rsidRDefault="00C571E8" w:rsidP="00C571E8">
      <w:p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C571E8" w:rsidRDefault="00C571E8" w:rsidP="00C571E8">
      <w:p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C571E8" w:rsidRDefault="00C571E8" w:rsidP="00C571E8">
      <w:p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C571E8" w:rsidRDefault="00C571E8" w:rsidP="00C571E8">
      <w:p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C571E8" w:rsidRDefault="00C571E8" w:rsidP="00C571E8">
      <w:p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C571E8" w:rsidRDefault="00C571E8" w:rsidP="00C571E8">
      <w:p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C571E8" w:rsidRDefault="00C571E8" w:rsidP="00C571E8">
      <w:p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C571E8" w:rsidRDefault="00C571E8" w:rsidP="00C571E8">
      <w:p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C571E8" w:rsidRDefault="00C571E8" w:rsidP="00C571E8">
      <w:p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C571E8" w:rsidRDefault="00C571E8" w:rsidP="00C571E8">
      <w:p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C571E8" w:rsidRDefault="00C571E8" w:rsidP="00C571E8">
      <w:p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C571E8" w:rsidRDefault="00C571E8" w:rsidP="00C571E8">
      <w:pPr>
        <w:tabs>
          <w:tab w:val="left" w:pos="232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3C0EE0" w:rsidRDefault="003C0EE0" w:rsidP="00791CC9">
      <w:pPr>
        <w:spacing w:after="0" w:line="360" w:lineRule="auto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</w:p>
    <w:p w:rsidR="003C0EE0" w:rsidRPr="00791CC9" w:rsidRDefault="003C0EE0" w:rsidP="003C0EE0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10101"/>
          <w:sz w:val="28"/>
          <w:szCs w:val="28"/>
          <w:lang w:eastAsia="ru-RU"/>
        </w:rPr>
      </w:pPr>
      <w:r w:rsidRPr="00791CC9">
        <w:rPr>
          <w:rFonts w:ascii="Times New Roman" w:eastAsia="Times New Roman" w:hAnsi="Times New Roman" w:cs="Times New Roman"/>
          <w:b/>
          <w:color w:val="010101"/>
          <w:sz w:val="28"/>
          <w:szCs w:val="28"/>
          <w:lang w:eastAsia="ru-RU"/>
        </w:rPr>
        <w:lastRenderedPageBreak/>
        <w:t>Перспективный план по работе кружка «Сэлэт»</w:t>
      </w:r>
    </w:p>
    <w:tbl>
      <w:tblPr>
        <w:tblW w:w="96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49"/>
        <w:gridCol w:w="351"/>
      </w:tblGrid>
      <w:tr w:rsidR="00FD4567" w:rsidRPr="00FD4567" w:rsidTr="00FD4567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tbl>
            <w:tblPr>
              <w:tblStyle w:val="a4"/>
              <w:tblW w:w="8893" w:type="dxa"/>
              <w:tblLook w:val="04A0" w:firstRow="1" w:lastRow="0" w:firstColumn="1" w:lastColumn="0" w:noHBand="0" w:noVBand="1"/>
            </w:tblPr>
            <w:tblGrid>
              <w:gridCol w:w="1675"/>
              <w:gridCol w:w="1531"/>
              <w:gridCol w:w="5687"/>
            </w:tblGrid>
            <w:tr w:rsidR="00D51ADB" w:rsidTr="00D51ADB">
              <w:tc>
                <w:tcPr>
                  <w:tcW w:w="1675" w:type="dxa"/>
                </w:tcPr>
                <w:p w:rsidR="00D51ADB" w:rsidRDefault="00D51ADB" w:rsidP="006E4011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Месяц</w:t>
                  </w:r>
                </w:p>
              </w:tc>
              <w:tc>
                <w:tcPr>
                  <w:tcW w:w="1531" w:type="dxa"/>
                </w:tcPr>
                <w:p w:rsidR="00D51ADB" w:rsidRDefault="00D51ADB" w:rsidP="006E4011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Неделя</w:t>
                  </w:r>
                </w:p>
              </w:tc>
              <w:tc>
                <w:tcPr>
                  <w:tcW w:w="5687" w:type="dxa"/>
                </w:tcPr>
                <w:p w:rsidR="00D51ADB" w:rsidRDefault="00D51ADB" w:rsidP="006E4011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Тема</w:t>
                  </w:r>
                </w:p>
              </w:tc>
            </w:tr>
            <w:tr w:rsidR="00D51ADB" w:rsidTr="00D51ADB">
              <w:tc>
                <w:tcPr>
                  <w:tcW w:w="1675" w:type="dxa"/>
                </w:tcPr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Октябрь</w:t>
                  </w:r>
                </w:p>
              </w:tc>
              <w:tc>
                <w:tcPr>
                  <w:tcW w:w="1531" w:type="dxa"/>
                </w:tcPr>
                <w:p w:rsidR="00D51ADB" w:rsidRDefault="00D51ADB" w:rsidP="00D51ADB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1.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51ADB" w:rsidRDefault="00D51ADB" w:rsidP="00D51ADB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2.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51ADB" w:rsidRDefault="00D51ADB" w:rsidP="00D51ADB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3.</w:t>
                  </w:r>
                </w:p>
                <w:p w:rsidR="00D51ADB" w:rsidRDefault="00D51ADB" w:rsidP="00D51ADB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51ADB" w:rsidRDefault="00D51ADB" w:rsidP="00D51ADB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4.</w:t>
                  </w:r>
                </w:p>
              </w:tc>
              <w:tc>
                <w:tcPr>
                  <w:tcW w:w="5687" w:type="dxa"/>
                </w:tcPr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знакомство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-разучивание приветствия на татарском языке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-Жырлы-биюле уен «Чума урдэк, чума каз»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повторение название овощей и фруктов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-сюжетно-ролевая игра «Кибет»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-Жырлы биюле уен «Утыр, утыр Мэликэ»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-разучивания стиха про осень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-просмотр мультфирма на татарском языке «Шалкан»</w:t>
                  </w:r>
                </w:p>
              </w:tc>
            </w:tr>
            <w:tr w:rsidR="00D51ADB" w:rsidTr="00D51ADB">
              <w:tc>
                <w:tcPr>
                  <w:tcW w:w="1675" w:type="dxa"/>
                </w:tcPr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Ноябрь</w:t>
                  </w:r>
                </w:p>
              </w:tc>
              <w:tc>
                <w:tcPr>
                  <w:tcW w:w="1531" w:type="dxa"/>
                </w:tcPr>
                <w:p w:rsidR="00D51ADB" w:rsidRDefault="00D51ADB" w:rsidP="00D51ADB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1.</w:t>
                  </w:r>
                </w:p>
                <w:p w:rsidR="00D51ADB" w:rsidRDefault="00D51ADB" w:rsidP="00D51ADB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51ADB" w:rsidRDefault="00D51ADB" w:rsidP="00D51ADB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51ADB" w:rsidRDefault="00D51ADB" w:rsidP="00D51ADB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51ADB" w:rsidRDefault="00D51ADB" w:rsidP="00D51ADB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2.</w:t>
                  </w:r>
                </w:p>
                <w:p w:rsidR="00D51ADB" w:rsidRDefault="00D51ADB" w:rsidP="00D51ADB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3.</w:t>
                  </w:r>
                </w:p>
                <w:p w:rsidR="00D51ADB" w:rsidRDefault="00D51ADB" w:rsidP="00D51ADB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4.</w:t>
                  </w:r>
                </w:p>
              </w:tc>
              <w:tc>
                <w:tcPr>
                  <w:tcW w:w="5687" w:type="dxa"/>
                </w:tcPr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-Жырлы-биюле уен «Берэу, икэу, эчэу, дурдэу»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-Саннар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-Работа с тетрадями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-разучивание стиха про маму и  бабушку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-разучивание песни про маму и бабушку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-просмотр мультфильма на татарском языке «Кэжэ хэм кэжэ бэтилэре»</w:t>
                  </w:r>
                </w:p>
              </w:tc>
            </w:tr>
            <w:tr w:rsidR="00D51ADB" w:rsidTr="00D51ADB">
              <w:tc>
                <w:tcPr>
                  <w:tcW w:w="1675" w:type="dxa"/>
                </w:tcPr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Декабрь</w:t>
                  </w:r>
                </w:p>
              </w:tc>
              <w:tc>
                <w:tcPr>
                  <w:tcW w:w="1531" w:type="dxa"/>
                </w:tcPr>
                <w:p w:rsidR="00D51ADB" w:rsidRDefault="00D51ADB" w:rsidP="00D51ADB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1.</w:t>
                  </w:r>
                </w:p>
                <w:p w:rsidR="00D51ADB" w:rsidRDefault="00D51ADB" w:rsidP="00D51ADB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51ADB" w:rsidRDefault="00D51ADB" w:rsidP="00D51ADB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51ADB" w:rsidRDefault="00D51ADB" w:rsidP="00D51ADB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2.</w:t>
                  </w:r>
                </w:p>
                <w:p w:rsidR="00D51ADB" w:rsidRDefault="00D51ADB" w:rsidP="00D51ADB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51ADB" w:rsidRDefault="00D51ADB" w:rsidP="00D51ADB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3.</w:t>
                  </w:r>
                </w:p>
                <w:p w:rsidR="00D51ADB" w:rsidRDefault="00D51ADB" w:rsidP="00D51ADB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51ADB" w:rsidRDefault="00D51ADB" w:rsidP="00D51ADB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4.</w:t>
                  </w:r>
                </w:p>
              </w:tc>
              <w:tc>
                <w:tcPr>
                  <w:tcW w:w="5687" w:type="dxa"/>
                </w:tcPr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-Жырлы-биюле уен «Ай зар генэем»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разучивание песни про зиму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игры со стульчиками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«Песи хэм тычканнар» уены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-Жырлы- биюле уен «Утыр, утыр Мэликэ»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-изучение времен года (кыш, яз, коз, жэй)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-повторение цветов на  татарском языке</w:t>
                  </w:r>
                </w:p>
                <w:p w:rsidR="00FC3426" w:rsidRDefault="00FC3426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-просмотр мультфильма на татарском языке</w:t>
                  </w:r>
                </w:p>
                <w:p w:rsidR="00D51ADB" w:rsidRDefault="00FC3426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-жырлы-биюле уеннар </w:t>
                  </w:r>
                </w:p>
              </w:tc>
            </w:tr>
            <w:tr w:rsidR="00D51ADB" w:rsidTr="00D51ADB">
              <w:tc>
                <w:tcPr>
                  <w:tcW w:w="1675" w:type="dxa"/>
                </w:tcPr>
                <w:p w:rsidR="00D51ADB" w:rsidRDefault="00D51ADB" w:rsidP="006E401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Январь</w:t>
                  </w:r>
                </w:p>
              </w:tc>
              <w:tc>
                <w:tcPr>
                  <w:tcW w:w="1531" w:type="dxa"/>
                </w:tcPr>
                <w:p w:rsidR="00AD250F" w:rsidRDefault="00AD250F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791CC9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1.</w:t>
                  </w:r>
                </w:p>
                <w:p w:rsidR="00D51ADB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2.</w:t>
                  </w: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3.</w:t>
                  </w: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4.</w:t>
                  </w:r>
                </w:p>
              </w:tc>
              <w:tc>
                <w:tcPr>
                  <w:tcW w:w="5687" w:type="dxa"/>
                </w:tcPr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-Жырлы-биюле уен «Чума урдэк, чума каз»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-подготовка к показу театра на новый лад «Шалкан»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-работа с тетрадями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-йорт хэм кыргый хайваннар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-Дидактическая игра «Кем нэрсэ ашый?»</w:t>
                  </w:r>
                </w:p>
                <w:p w:rsidR="00FC3426" w:rsidRDefault="00FC3426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-жырлы биюле уеннар</w:t>
                  </w:r>
                </w:p>
              </w:tc>
            </w:tr>
            <w:tr w:rsidR="00D51ADB" w:rsidTr="00D51ADB">
              <w:tc>
                <w:tcPr>
                  <w:tcW w:w="1675" w:type="dxa"/>
                </w:tcPr>
                <w:p w:rsidR="00D51ADB" w:rsidRDefault="00D51ADB" w:rsidP="00857924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Февраль</w:t>
                  </w:r>
                </w:p>
              </w:tc>
              <w:tc>
                <w:tcPr>
                  <w:tcW w:w="1531" w:type="dxa"/>
                </w:tcPr>
                <w:p w:rsidR="00D51ADB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1.</w:t>
                  </w: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2.</w:t>
                  </w: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3.</w:t>
                  </w: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4.</w:t>
                  </w:r>
                </w:p>
              </w:tc>
              <w:tc>
                <w:tcPr>
                  <w:tcW w:w="5687" w:type="dxa"/>
                </w:tcPr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-показ театра «Шалкан»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-изучение цветов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-работа с тетрадями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-изучение одежды</w:t>
                  </w:r>
                </w:p>
                <w:p w:rsidR="00FC3426" w:rsidRDefault="00FC3426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-дидактическая игра «Курчак нинде кулмэк кигэн?»</w:t>
                  </w:r>
                </w:p>
                <w:p w:rsidR="00FC3426" w:rsidRDefault="00FC3426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-жырлы биюле уеннар</w:t>
                  </w:r>
                </w:p>
              </w:tc>
            </w:tr>
            <w:tr w:rsidR="00D51ADB" w:rsidTr="00D51ADB">
              <w:tc>
                <w:tcPr>
                  <w:tcW w:w="1675" w:type="dxa"/>
                </w:tcPr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Март</w:t>
                  </w:r>
                </w:p>
              </w:tc>
              <w:tc>
                <w:tcPr>
                  <w:tcW w:w="1531" w:type="dxa"/>
                </w:tcPr>
                <w:p w:rsidR="00D51ADB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1.</w:t>
                  </w: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2.</w:t>
                  </w: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3.</w:t>
                  </w: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4.</w:t>
                  </w:r>
                </w:p>
              </w:tc>
              <w:tc>
                <w:tcPr>
                  <w:tcW w:w="5687" w:type="dxa"/>
                </w:tcPr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-Жырлы-биюле уен «Карусель»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-разучивание песни про маму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-разучивание стиха про бабушку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-работа с тетрадями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-Посуда</w:t>
                  </w:r>
                </w:p>
                <w:p w:rsidR="00FC3426" w:rsidRDefault="00FC3426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-сюжетно-родевая игра «Эбидэ кунакта»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-подготовка к конкурсу Габдуллы Тукая</w:t>
                  </w:r>
                </w:p>
              </w:tc>
            </w:tr>
            <w:tr w:rsidR="00D51ADB" w:rsidTr="00D51ADB">
              <w:tc>
                <w:tcPr>
                  <w:tcW w:w="1675" w:type="dxa"/>
                </w:tcPr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Апрель</w:t>
                  </w:r>
                </w:p>
              </w:tc>
              <w:tc>
                <w:tcPr>
                  <w:tcW w:w="1531" w:type="dxa"/>
                </w:tcPr>
                <w:p w:rsidR="00D51ADB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1.</w:t>
                  </w: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2.</w:t>
                  </w: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3.</w:t>
                  </w: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4.</w:t>
                  </w:r>
                </w:p>
              </w:tc>
              <w:tc>
                <w:tcPr>
                  <w:tcW w:w="5687" w:type="dxa"/>
                </w:tcPr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Жырлы-биюле уен «Ай зар генэем»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-изучаем дни недели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-повторение цифр</w:t>
                  </w:r>
                </w:p>
                <w:p w:rsidR="00D51ADB" w:rsidRDefault="00D51ADB" w:rsidP="006E4011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-работа с тетрадями</w:t>
                  </w:r>
                </w:p>
                <w:p w:rsidR="00D51ADB" w:rsidRDefault="00D51ADB" w:rsidP="006E4011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-знакомство с творчеством Г.Тукая</w:t>
                  </w:r>
                </w:p>
                <w:p w:rsidR="00D51ADB" w:rsidRDefault="00D51ADB" w:rsidP="006E4011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Чтение стихов Г.Тукая</w:t>
                  </w:r>
                </w:p>
                <w:p w:rsidR="00D51ADB" w:rsidRDefault="00D51ADB" w:rsidP="006E4011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-рисование сказки Г. Тукая</w:t>
                  </w:r>
                </w:p>
                <w:p w:rsidR="00FC3426" w:rsidRDefault="00FC3426" w:rsidP="006E4011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-просмотр мультфильма на татарском языке «Су анасы»</w:t>
                  </w:r>
                </w:p>
              </w:tc>
            </w:tr>
            <w:tr w:rsidR="00D51ADB" w:rsidTr="00D51ADB">
              <w:tc>
                <w:tcPr>
                  <w:tcW w:w="1675" w:type="dxa"/>
                </w:tcPr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Май</w:t>
                  </w:r>
                </w:p>
              </w:tc>
              <w:tc>
                <w:tcPr>
                  <w:tcW w:w="1531" w:type="dxa"/>
                </w:tcPr>
                <w:p w:rsidR="00D51ADB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1.</w:t>
                  </w: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2.</w:t>
                  </w: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3.</w:t>
                  </w: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FC3426" w:rsidRDefault="00FC3426" w:rsidP="00FC3426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4.</w:t>
                  </w:r>
                </w:p>
              </w:tc>
              <w:tc>
                <w:tcPr>
                  <w:tcW w:w="5687" w:type="dxa"/>
                </w:tcPr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- Повторение 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-игрушки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-Сюжетно-ролевая игра «Уенчыклар кибете»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-Жырлы биюле уен «Карусель»</w:t>
                  </w:r>
                </w:p>
                <w:p w:rsidR="00D51ADB" w:rsidRDefault="00D51ADB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Работа с тетрадями</w:t>
                  </w:r>
                </w:p>
                <w:p w:rsidR="00FC3426" w:rsidRDefault="00FC3426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Татарский национальный костюм</w:t>
                  </w:r>
                </w:p>
                <w:p w:rsidR="00FC3426" w:rsidRDefault="00FC3426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-дидактическая игра «Укрась тубетейку»</w:t>
                  </w:r>
                </w:p>
                <w:p w:rsidR="00FC3426" w:rsidRDefault="00FC3426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-подготовка к празднику «Сабантуй</w:t>
                  </w:r>
                </w:p>
                <w:p w:rsidR="00FC3426" w:rsidRDefault="00FC3426" w:rsidP="00FD4567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-просмотр мультфильма на татарском языке «Сабантуй»</w:t>
                  </w:r>
                </w:p>
              </w:tc>
            </w:tr>
          </w:tbl>
          <w:p w:rsidR="00FD4567" w:rsidRPr="00FD4567" w:rsidRDefault="00FD4567" w:rsidP="00FD45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FD4567" w:rsidRPr="00FD4567" w:rsidRDefault="00FD4567" w:rsidP="00FD456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8D7E86" w:rsidRDefault="008D7E86" w:rsidP="00FD456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F2FFF" w:rsidRDefault="00EF2FFF" w:rsidP="00FD456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F2FFF" w:rsidRDefault="00EF2FFF" w:rsidP="00FD456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Инструменты и</w:t>
      </w:r>
      <w:r w:rsidR="00AD250F">
        <w:rPr>
          <w:rFonts w:ascii="Times New Roman" w:hAnsi="Times New Roman" w:cs="Times New Roman"/>
          <w:sz w:val="28"/>
          <w:szCs w:val="28"/>
        </w:rPr>
        <w:t xml:space="preserve"> оборудование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F2FFF" w:rsidRPr="00AD250F" w:rsidRDefault="00AD250F" w:rsidP="00AD250F">
      <w:pPr>
        <w:pStyle w:val="a9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50F">
        <w:rPr>
          <w:rFonts w:ascii="Times New Roman" w:hAnsi="Times New Roman" w:cs="Times New Roman"/>
          <w:sz w:val="28"/>
          <w:szCs w:val="28"/>
        </w:rPr>
        <w:t>магнитно-маркерная доска;</w:t>
      </w:r>
    </w:p>
    <w:p w:rsidR="00EF2FFF" w:rsidRPr="00AD250F" w:rsidRDefault="00AD250F" w:rsidP="00AD250F">
      <w:pPr>
        <w:pStyle w:val="a9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50F">
        <w:rPr>
          <w:rFonts w:ascii="Times New Roman" w:hAnsi="Times New Roman" w:cs="Times New Roman"/>
          <w:sz w:val="28"/>
          <w:szCs w:val="28"/>
        </w:rPr>
        <w:t>ноутбук;</w:t>
      </w:r>
    </w:p>
    <w:p w:rsidR="00EF2FFF" w:rsidRPr="00AD250F" w:rsidRDefault="00AD250F" w:rsidP="00AD250F">
      <w:pPr>
        <w:pStyle w:val="a9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50F">
        <w:rPr>
          <w:rFonts w:ascii="Times New Roman" w:hAnsi="Times New Roman" w:cs="Times New Roman"/>
          <w:sz w:val="28"/>
          <w:szCs w:val="28"/>
        </w:rPr>
        <w:t>игрушки;</w:t>
      </w:r>
    </w:p>
    <w:p w:rsidR="00EF2FFF" w:rsidRPr="00AD250F" w:rsidRDefault="00AD250F" w:rsidP="00AD250F">
      <w:pPr>
        <w:pStyle w:val="a9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50F">
        <w:rPr>
          <w:rFonts w:ascii="Times New Roman" w:hAnsi="Times New Roman" w:cs="Times New Roman"/>
          <w:sz w:val="28"/>
          <w:szCs w:val="28"/>
        </w:rPr>
        <w:t>игрушечная посуда;</w:t>
      </w:r>
    </w:p>
    <w:p w:rsidR="00EF2FFF" w:rsidRPr="00AD250F" w:rsidRDefault="00AD250F" w:rsidP="00AD250F">
      <w:pPr>
        <w:pStyle w:val="a9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50F">
        <w:rPr>
          <w:rFonts w:ascii="Times New Roman" w:hAnsi="Times New Roman" w:cs="Times New Roman"/>
          <w:sz w:val="28"/>
          <w:szCs w:val="28"/>
        </w:rPr>
        <w:t>тетради;</w:t>
      </w:r>
    </w:p>
    <w:p w:rsidR="00EF2FFF" w:rsidRPr="00AD250F" w:rsidRDefault="00AD250F" w:rsidP="00AD250F">
      <w:pPr>
        <w:pStyle w:val="a9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50F">
        <w:rPr>
          <w:rFonts w:ascii="Times New Roman" w:hAnsi="Times New Roman" w:cs="Times New Roman"/>
          <w:sz w:val="28"/>
          <w:szCs w:val="28"/>
        </w:rPr>
        <w:t>муляжи овощей и фруктов;</w:t>
      </w:r>
    </w:p>
    <w:p w:rsidR="00EF2FFF" w:rsidRPr="00AD250F" w:rsidRDefault="00AD250F" w:rsidP="00AD250F">
      <w:pPr>
        <w:pStyle w:val="a9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50F">
        <w:rPr>
          <w:rFonts w:ascii="Times New Roman" w:hAnsi="Times New Roman" w:cs="Times New Roman"/>
          <w:sz w:val="28"/>
          <w:szCs w:val="28"/>
        </w:rPr>
        <w:t>картинки домашних и диких животных;</w:t>
      </w:r>
    </w:p>
    <w:p w:rsidR="00EF2FFF" w:rsidRPr="00AD250F" w:rsidRDefault="00AD250F" w:rsidP="00AD250F">
      <w:pPr>
        <w:pStyle w:val="a9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50F">
        <w:rPr>
          <w:rFonts w:ascii="Times New Roman" w:hAnsi="Times New Roman" w:cs="Times New Roman"/>
          <w:sz w:val="28"/>
          <w:szCs w:val="28"/>
        </w:rPr>
        <w:t>маски;</w:t>
      </w:r>
    </w:p>
    <w:p w:rsidR="00EF2FFF" w:rsidRPr="00AD250F" w:rsidRDefault="00AD250F" w:rsidP="00AD250F">
      <w:pPr>
        <w:pStyle w:val="a9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50F">
        <w:rPr>
          <w:rFonts w:ascii="Times New Roman" w:hAnsi="Times New Roman" w:cs="Times New Roman"/>
          <w:sz w:val="28"/>
          <w:szCs w:val="28"/>
        </w:rPr>
        <w:t>костюмы;</w:t>
      </w:r>
    </w:p>
    <w:p w:rsidR="00EF2FFF" w:rsidRPr="00AD250F" w:rsidRDefault="00AD250F" w:rsidP="00AD250F">
      <w:pPr>
        <w:pStyle w:val="a9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дидактические игры.</w:t>
      </w:r>
    </w:p>
    <w:p w:rsidR="00EF2FFF" w:rsidRDefault="00EF2FFF" w:rsidP="00FD456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F2FFF" w:rsidRDefault="00EF2FFF" w:rsidP="00FD456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F2FFF" w:rsidRDefault="00EF2FFF" w:rsidP="00791CC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F2FFF" w:rsidRDefault="00EF2FFF" w:rsidP="00FD456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F2FFF" w:rsidRDefault="00EF2FFF" w:rsidP="00FD456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F2FFF" w:rsidRPr="00FD4567" w:rsidRDefault="00EF2FFF" w:rsidP="00294AF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EF2FFF" w:rsidRPr="00FD45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4791" w:rsidRDefault="008B4791" w:rsidP="00C571E8">
      <w:pPr>
        <w:spacing w:after="0" w:line="240" w:lineRule="auto"/>
      </w:pPr>
      <w:r>
        <w:separator/>
      </w:r>
    </w:p>
  </w:endnote>
  <w:endnote w:type="continuationSeparator" w:id="0">
    <w:p w:rsidR="008B4791" w:rsidRDefault="008B4791" w:rsidP="00C571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4791" w:rsidRDefault="008B4791" w:rsidP="00C571E8">
      <w:pPr>
        <w:spacing w:after="0" w:line="240" w:lineRule="auto"/>
      </w:pPr>
      <w:r>
        <w:separator/>
      </w:r>
    </w:p>
  </w:footnote>
  <w:footnote w:type="continuationSeparator" w:id="0">
    <w:p w:rsidR="008B4791" w:rsidRDefault="008B4791" w:rsidP="00C571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4628F1"/>
    <w:multiLevelType w:val="hybridMultilevel"/>
    <w:tmpl w:val="E376E878"/>
    <w:lvl w:ilvl="0" w:tplc="0E62327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51766788"/>
    <w:multiLevelType w:val="hybridMultilevel"/>
    <w:tmpl w:val="199CD5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CD3"/>
    <w:rsid w:val="00103B81"/>
    <w:rsid w:val="001F1723"/>
    <w:rsid w:val="00294AFA"/>
    <w:rsid w:val="003C0EE0"/>
    <w:rsid w:val="00527FE9"/>
    <w:rsid w:val="005A7842"/>
    <w:rsid w:val="006E4011"/>
    <w:rsid w:val="00791CC9"/>
    <w:rsid w:val="00857924"/>
    <w:rsid w:val="008B4791"/>
    <w:rsid w:val="008D7E86"/>
    <w:rsid w:val="009F61AF"/>
    <w:rsid w:val="00AB229B"/>
    <w:rsid w:val="00AD250F"/>
    <w:rsid w:val="00C436F1"/>
    <w:rsid w:val="00C571E8"/>
    <w:rsid w:val="00D51ADB"/>
    <w:rsid w:val="00E2156E"/>
    <w:rsid w:val="00EF1CD3"/>
    <w:rsid w:val="00EF2FFF"/>
    <w:rsid w:val="00FC3426"/>
    <w:rsid w:val="00FD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A88A6"/>
  <w15:chartTrackingRefBased/>
  <w15:docId w15:val="{62296711-9281-4B90-9994-AA5E675F5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D4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FD45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C571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571E8"/>
  </w:style>
  <w:style w:type="paragraph" w:styleId="a7">
    <w:name w:val="footer"/>
    <w:basedOn w:val="a"/>
    <w:link w:val="a8"/>
    <w:uiPriority w:val="99"/>
    <w:unhideWhenUsed/>
    <w:rsid w:val="00C571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571E8"/>
  </w:style>
  <w:style w:type="paragraph" w:styleId="a9">
    <w:name w:val="List Paragraph"/>
    <w:basedOn w:val="a"/>
    <w:uiPriority w:val="34"/>
    <w:qFormat/>
    <w:rsid w:val="00C571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882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70414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182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19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1048</Words>
  <Characters>5975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2023-10-01T20:06:00Z</cp:lastPrinted>
  <dcterms:created xsi:type="dcterms:W3CDTF">2023-10-01T20:07:00Z</dcterms:created>
  <dcterms:modified xsi:type="dcterms:W3CDTF">2023-10-01T20:07:00Z</dcterms:modified>
</cp:coreProperties>
</file>