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F3F" w:rsidRDefault="00F166BC">
      <w:r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634" w:rsidRDefault="00136634"/>
    <w:p w:rsidR="00136634" w:rsidRDefault="00136634"/>
    <w:p w:rsidR="00136634" w:rsidRDefault="00136634"/>
    <w:p w:rsidR="00136634" w:rsidRDefault="00136634"/>
    <w:p w:rsidR="00136634" w:rsidRDefault="00136634" w:rsidP="00136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Календарный учебный график является локальным нормативным документом, регламентирующим общие требования к организации образовательного процесса в 2022-2023 учебном году в МБДОУ «Детский сад «Алёнушка» </w:t>
      </w:r>
      <w:proofErr w:type="spellStart"/>
      <w:r>
        <w:rPr>
          <w:rFonts w:ascii="Times New Roman" w:hAnsi="Times New Roman"/>
          <w:sz w:val="26"/>
          <w:szCs w:val="26"/>
        </w:rPr>
        <w:t>с</w:t>
      </w:r>
      <w:proofErr w:type="gramStart"/>
      <w:r>
        <w:rPr>
          <w:rFonts w:ascii="Times New Roman" w:hAnsi="Times New Roman"/>
          <w:sz w:val="26"/>
          <w:szCs w:val="26"/>
        </w:rPr>
        <w:t>.П</w:t>
      </w:r>
      <w:proofErr w:type="gramEnd"/>
      <w:r>
        <w:rPr>
          <w:rFonts w:ascii="Times New Roman" w:hAnsi="Times New Roman"/>
          <w:sz w:val="26"/>
          <w:szCs w:val="26"/>
        </w:rPr>
        <w:t>ролей</w:t>
      </w:r>
      <w:proofErr w:type="spellEnd"/>
      <w:r>
        <w:rPr>
          <w:rFonts w:ascii="Times New Roman" w:hAnsi="Times New Roman"/>
          <w:sz w:val="26"/>
          <w:szCs w:val="26"/>
        </w:rPr>
        <w:t>-Каша»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МБДОУ разработан в соответствии со следующими нормативными документами: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Федеральным законом «об образовании в Российской Федерации» от 29.12.2012 г. (ст.2.п.9)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proofErr w:type="spellStart"/>
      <w:proofErr w:type="gramStart"/>
      <w:r w:rsidRPr="00E93BF3">
        <w:rPr>
          <w:rFonts w:ascii="Times New Roman" w:hAnsi="Times New Roman"/>
          <w:sz w:val="24"/>
          <w:szCs w:val="24"/>
        </w:rPr>
        <w:t>СанПин</w:t>
      </w:r>
      <w:proofErr w:type="spellEnd"/>
      <w:r w:rsidRPr="00E93BF3"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Российской Федерации от 28.01.2021 №2) </w:t>
      </w:r>
      <w:r w:rsidRPr="00E93BF3">
        <w:rPr>
          <w:rFonts w:ascii="Times New Roman" w:hAnsi="Times New Roman"/>
          <w:sz w:val="24"/>
          <w:szCs w:val="24"/>
        </w:rPr>
        <w:sym w:font="Symbol" w:char="F0B7"/>
      </w:r>
      <w:r w:rsidRPr="00E93BF3">
        <w:rPr>
          <w:rFonts w:ascii="Times New Roman" w:hAnsi="Times New Roman"/>
          <w:sz w:val="24"/>
          <w:szCs w:val="24"/>
        </w:rPr>
        <w:t xml:space="preserve"> СП 2.4.3648-20 "Санитарно-эпидемиологические требования к организациям воспитания и обучения, отдыха и оздоровления детей и молодежи" (Постановление Главного государственного санитарного врача Российской Федерации от 28. 09.2020 г. №28).</w:t>
      </w:r>
      <w:proofErr w:type="gramEnd"/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Уставом ДОУ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здоровья. Содержание календарного учебного  графика включает в себя следующие сведения: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-режим работы ДОУ;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-продолжительность учебного года;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-количество недель в учебном году;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проведение каникул</w:t>
      </w:r>
      <w:proofErr w:type="gramStart"/>
      <w:r>
        <w:rPr>
          <w:rFonts w:ascii="Times New Roman" w:hAnsi="Times New Roman"/>
          <w:sz w:val="26"/>
          <w:szCs w:val="26"/>
        </w:rPr>
        <w:t xml:space="preserve"> ,</w:t>
      </w:r>
      <w:proofErr w:type="gramEnd"/>
      <w:r>
        <w:rPr>
          <w:rFonts w:ascii="Times New Roman" w:hAnsi="Times New Roman"/>
          <w:sz w:val="26"/>
          <w:szCs w:val="26"/>
        </w:rPr>
        <w:t>их начало и окончание;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проведения мониторинга;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-праздничные дни;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Режим работы ДОУ: 9 часо</w:t>
      </w:r>
      <w:proofErr w:type="gramStart"/>
      <w:r>
        <w:rPr>
          <w:rFonts w:ascii="Times New Roman" w:hAnsi="Times New Roman"/>
          <w:sz w:val="26"/>
          <w:szCs w:val="26"/>
        </w:rPr>
        <w:t>в(</w:t>
      </w:r>
      <w:proofErr w:type="gramEnd"/>
      <w:r>
        <w:rPr>
          <w:rFonts w:ascii="Times New Roman" w:hAnsi="Times New Roman"/>
          <w:sz w:val="26"/>
          <w:szCs w:val="26"/>
        </w:rPr>
        <w:t>с 8.00-17.00), рабочая неделя состоит из 5 дней, суббота и воскресенье- выходные дни. Согласно статье 112 Трудового Кодекса Российской Федерации, а также Постановления о переносе выходных дней Правительства РФ и  РТ в календарном учебном графике учтены нерабочи</w:t>
      </w:r>
      <w:proofErr w:type="gramStart"/>
      <w:r>
        <w:rPr>
          <w:rFonts w:ascii="Times New Roman" w:hAnsi="Times New Roman"/>
          <w:sz w:val="26"/>
          <w:szCs w:val="26"/>
        </w:rPr>
        <w:t>е(</w:t>
      </w:r>
      <w:proofErr w:type="gramEnd"/>
      <w:r>
        <w:rPr>
          <w:rFonts w:ascii="Times New Roman" w:hAnsi="Times New Roman"/>
          <w:sz w:val="26"/>
          <w:szCs w:val="26"/>
        </w:rPr>
        <w:t xml:space="preserve">выходные и праздничные)  дни. 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Продолжительность учебного года составляет 36 недель(1 и 2 полугодие) без учета каникулярного времени.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Праздники  для воспитанников  в течение учебного года планируются в соответствии с Годовым планом работы ДОУ на учебный год.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Организация каникулярного отдыха в детском саду имеет свою специфику и определяется задачами воспитания в дошкольном учреждении.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proofErr w:type="spellStart"/>
      <w:r>
        <w:rPr>
          <w:rFonts w:ascii="Times New Roman" w:hAnsi="Times New Roman"/>
          <w:sz w:val="26"/>
          <w:szCs w:val="26"/>
        </w:rPr>
        <w:t>Воспитательно</w:t>
      </w:r>
      <w:proofErr w:type="spellEnd"/>
      <w:r>
        <w:rPr>
          <w:rFonts w:ascii="Times New Roman" w:hAnsi="Times New Roman"/>
          <w:sz w:val="26"/>
          <w:szCs w:val="26"/>
        </w:rPr>
        <w:t xml:space="preserve"> - образовательная работа в летний оздоровительный период планируется в соответствии с Планом работы на летний период, а также с учетом климатических условий.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Календарный учебный график обсуждается и принимается на педсовете, утверждается приказом заведующего ДОУ до начала учебного года.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Все изменения, вносимые в годовой учебный график, утверждаются приказом заведующего и доводятся до всех участников образовательного процесса.</w:t>
      </w: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МБДОУ «Детский сад «Алёнушка» с. Пролей-Каша»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календарном учебным графиком</w:t>
      </w:r>
      <w:proofErr w:type="gramEnd"/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</w:p>
    <w:p w:rsidR="00136634" w:rsidRDefault="00136634" w:rsidP="00136634">
      <w:pPr>
        <w:pStyle w:val="a5"/>
        <w:rPr>
          <w:rFonts w:ascii="Times New Roman" w:hAnsi="Times New Roman"/>
          <w:sz w:val="26"/>
          <w:szCs w:val="26"/>
        </w:rPr>
      </w:pPr>
    </w:p>
    <w:p w:rsidR="00136634" w:rsidRDefault="00136634" w:rsidP="0013663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36634" w:rsidRPr="00136634" w:rsidRDefault="00136634" w:rsidP="00136634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Календарный учебный график </w:t>
      </w:r>
      <w:r>
        <w:rPr>
          <w:rFonts w:ascii="Times New Roman" w:hAnsi="Times New Roman"/>
          <w:sz w:val="28"/>
          <w:szCs w:val="28"/>
        </w:rPr>
        <w:t xml:space="preserve">МБДОУ «Детский сад «Алёнушка» с. </w:t>
      </w:r>
      <w:proofErr w:type="gramStart"/>
      <w:r>
        <w:rPr>
          <w:rFonts w:ascii="Times New Roman" w:hAnsi="Times New Roman"/>
          <w:sz w:val="28"/>
          <w:szCs w:val="28"/>
        </w:rPr>
        <w:t>Пролей-Каша</w:t>
      </w:r>
      <w:proofErr w:type="gramEnd"/>
      <w:r>
        <w:rPr>
          <w:rFonts w:ascii="Times New Roman" w:hAnsi="Times New Roman"/>
          <w:sz w:val="28"/>
          <w:szCs w:val="28"/>
        </w:rPr>
        <w:t>» на 2022-2023 учебный год</w:t>
      </w:r>
    </w:p>
    <w:tbl>
      <w:tblPr>
        <w:tblpPr w:leftFromText="180" w:rightFromText="180" w:bottomFromText="200" w:vertAnchor="page" w:horzAnchor="margin" w:tblpXSpec="center" w:tblpY="1741"/>
        <w:tblW w:w="10774" w:type="dxa"/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2552"/>
        <w:gridCol w:w="141"/>
        <w:gridCol w:w="2728"/>
      </w:tblGrid>
      <w:tr w:rsidR="00136634" w:rsidRPr="00EB4C9A" w:rsidTr="000027F7">
        <w:trPr>
          <w:trHeight w:val="405"/>
        </w:trPr>
        <w:tc>
          <w:tcPr>
            <w:tcW w:w="32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</w:p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</w:p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</w:p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</w:p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Содержание</w:t>
            </w:r>
          </w:p>
        </w:tc>
        <w:tc>
          <w:tcPr>
            <w:tcW w:w="75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36634" w:rsidRPr="002D410E" w:rsidRDefault="00136634" w:rsidP="000027F7">
            <w:pPr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Возрастные подгруппы</w:t>
            </w:r>
          </w:p>
        </w:tc>
      </w:tr>
      <w:tr w:rsidR="000027F7" w:rsidRPr="00EB4C9A" w:rsidTr="000027F7">
        <w:trPr>
          <w:trHeight w:val="1446"/>
        </w:trPr>
        <w:tc>
          <w:tcPr>
            <w:tcW w:w="322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027F7" w:rsidRPr="002D410E" w:rsidRDefault="000027F7" w:rsidP="000027F7">
            <w:pPr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027F7" w:rsidRDefault="000027F7" w:rsidP="000027F7">
            <w:pPr>
              <w:pStyle w:val="a5"/>
              <w:spacing w:line="276" w:lineRule="auto"/>
              <w:rPr>
                <w:rFonts w:ascii="Times New Roman" w:hAnsi="Times New Roman"/>
                <w:b/>
              </w:rPr>
            </w:pPr>
            <w:r w:rsidRPr="002D410E">
              <w:rPr>
                <w:rFonts w:ascii="Times New Roman" w:hAnsi="Times New Roman"/>
                <w:b/>
              </w:rPr>
              <w:t xml:space="preserve">  </w:t>
            </w:r>
            <w:r>
              <w:rPr>
                <w:rFonts w:ascii="Times New Roman" w:hAnsi="Times New Roman"/>
                <w:b/>
              </w:rPr>
              <w:t>Первая подгруппа раннего возраста</w:t>
            </w: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 1-2 лет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</w:t>
            </w:r>
            <w:r w:rsidRPr="002D410E">
              <w:rPr>
                <w:rFonts w:ascii="Times New Roman" w:hAnsi="Times New Roman"/>
                <w:b/>
              </w:rPr>
              <w:t>Средняя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r w:rsidRPr="002D410E">
              <w:rPr>
                <w:rFonts w:ascii="Times New Roman" w:hAnsi="Times New Roman"/>
                <w:b/>
              </w:rPr>
              <w:t xml:space="preserve">подгруппа 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 </w:t>
            </w:r>
            <w:r w:rsidRPr="002D410E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2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r w:rsidRPr="002D410E">
              <w:rPr>
                <w:rFonts w:ascii="Times New Roman" w:hAnsi="Times New Roman"/>
                <w:b/>
              </w:rPr>
              <w:t>Подгруппа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2D410E">
              <w:rPr>
                <w:rFonts w:ascii="Times New Roman" w:hAnsi="Times New Roman"/>
                <w:b/>
              </w:rPr>
              <w:t>Подготовительная</w:t>
            </w:r>
            <w:proofErr w:type="gramEnd"/>
            <w:r w:rsidRPr="002D410E">
              <w:rPr>
                <w:rFonts w:ascii="Times New Roman" w:hAnsi="Times New Roman"/>
                <w:b/>
              </w:rPr>
              <w:t xml:space="preserve"> к школе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с </w:t>
            </w:r>
            <w:r w:rsidRPr="002D410E">
              <w:rPr>
                <w:rFonts w:ascii="Times New Roman" w:hAnsi="Times New Roman"/>
                <w:b/>
              </w:rPr>
              <w:t>6-7 лет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Режим работы МБДОУ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Пятидневная рабочая неделя, с 08.00 до 17.00 часов</w:t>
            </w:r>
          </w:p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Выходные дни: суббота, воскресенье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 сентября 2022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года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Окончание учебного года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31мая  2023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 года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36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недель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5 дней</w:t>
            </w:r>
          </w:p>
        </w:tc>
      </w:tr>
      <w:tr w:rsidR="000027F7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Объем </w:t>
            </w:r>
            <w:proofErr w:type="gramStart"/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недельной</w:t>
            </w:r>
            <w:proofErr w:type="gramEnd"/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образовательной</w:t>
            </w:r>
          </w:p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нагрузки (НОД) в том числе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200 мин</w:t>
            </w: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-</w:t>
            </w: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-</w:t>
            </w:r>
          </w:p>
        </w:tc>
        <w:tc>
          <w:tcPr>
            <w:tcW w:w="27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450 мин</w:t>
            </w:r>
          </w:p>
        </w:tc>
      </w:tr>
      <w:tr w:rsidR="000027F7" w:rsidRPr="00EB4C9A" w:rsidTr="000027F7">
        <w:trPr>
          <w:trHeight w:val="661"/>
        </w:trPr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bookmarkStart w:id="0" w:name="_GoBack"/>
            <w:bookmarkEnd w:id="0"/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В 1-ю половину дня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 ч 20 мин</w:t>
            </w:r>
          </w:p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7 ч 50 мин</w:t>
            </w:r>
          </w:p>
        </w:tc>
      </w:tr>
      <w:tr w:rsidR="000027F7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Во 2-ю половины дня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-</w:t>
            </w:r>
          </w:p>
        </w:tc>
      </w:tr>
      <w:tr w:rsidR="00136634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2D410E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Праздничные дни</w:t>
            </w:r>
          </w:p>
        </w:tc>
        <w:tc>
          <w:tcPr>
            <w:tcW w:w="7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6634" w:rsidRPr="00EB4C9A" w:rsidRDefault="00136634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сентября Курбан-байрам. 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>День народног</w:t>
            </w:r>
            <w:r>
              <w:rPr>
                <w:rFonts w:ascii="Times New Roman" w:hAnsi="Times New Roman"/>
                <w:sz w:val="24"/>
                <w:szCs w:val="24"/>
              </w:rPr>
              <w:t>о единства и согласия 04.11.2022. 1-8.01.2023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 xml:space="preserve"> Новогодние каникулы и Рождество с Ден</w:t>
            </w:r>
            <w:r>
              <w:rPr>
                <w:rFonts w:ascii="Times New Roman" w:hAnsi="Times New Roman"/>
                <w:sz w:val="24"/>
                <w:szCs w:val="24"/>
              </w:rPr>
              <w:t>ь защитника Отечества 23.02.2023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 xml:space="preserve"> Между</w:t>
            </w:r>
            <w:r>
              <w:rPr>
                <w:rFonts w:ascii="Times New Roman" w:hAnsi="Times New Roman"/>
                <w:sz w:val="24"/>
                <w:szCs w:val="24"/>
              </w:rPr>
              <w:t>народный женский день 08.03.2023.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раздник весны и труда 01.05.2023. 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>День Победы 09.</w:t>
            </w:r>
            <w:r>
              <w:rPr>
                <w:rFonts w:ascii="Times New Roman" w:hAnsi="Times New Roman"/>
                <w:sz w:val="24"/>
                <w:szCs w:val="24"/>
              </w:rPr>
              <w:t>05.2023.</w:t>
            </w:r>
            <w:r w:rsidRPr="00EB4C9A">
              <w:rPr>
                <w:rFonts w:ascii="Times New Roman" w:hAnsi="Times New Roman"/>
                <w:sz w:val="24"/>
                <w:szCs w:val="24"/>
              </w:rPr>
              <w:t xml:space="preserve"> День России 12.06.2022 </w:t>
            </w:r>
          </w:p>
        </w:tc>
      </w:tr>
      <w:tr w:rsidR="000027F7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Сроки проведения зимних каникул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542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 01.01.2023 по 08.01 2023 (8 дней)</w:t>
            </w:r>
          </w:p>
        </w:tc>
      </w:tr>
      <w:tr w:rsidR="000027F7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t>Летний оздоровительный</w:t>
            </w:r>
            <w:r w:rsidRPr="002D410E">
              <w:rPr>
                <w:rFonts w:ascii="Times New Roman CYR" w:hAnsi="Times New Roman CYR" w:cs="Times New Roman CYR"/>
                <w:b/>
                <w:sz w:val="24"/>
                <w:szCs w:val="24"/>
              </w:rPr>
              <w:br/>
              <w:t>период (летние каникулы)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542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 01.06.2023 по 31.08 2023</w:t>
            </w:r>
          </w:p>
        </w:tc>
      </w:tr>
      <w:tr w:rsidR="000027F7" w:rsidRPr="00EB4C9A" w:rsidTr="000027F7"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27F7" w:rsidRPr="002D410E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2D410E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542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027F7" w:rsidRPr="00EB4C9A" w:rsidRDefault="000027F7" w:rsidP="000027F7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Октябрь, апрель</w:t>
            </w:r>
          </w:p>
        </w:tc>
      </w:tr>
    </w:tbl>
    <w:p w:rsidR="00136634" w:rsidRDefault="00136634"/>
    <w:sectPr w:rsidR="00136634" w:rsidSect="0013663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62"/>
    <w:rsid w:val="000027F7"/>
    <w:rsid w:val="00136634"/>
    <w:rsid w:val="001D5C62"/>
    <w:rsid w:val="00683F3F"/>
    <w:rsid w:val="00F1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6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66B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3663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6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66B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3663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1AC44-ABC7-4544-9ADB-094AB0EDD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580</Words>
  <Characters>3309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5</cp:revision>
  <dcterms:created xsi:type="dcterms:W3CDTF">2022-10-26T06:11:00Z</dcterms:created>
  <dcterms:modified xsi:type="dcterms:W3CDTF">2022-10-28T13:31:00Z</dcterms:modified>
</cp:coreProperties>
</file>