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C57" w:rsidRDefault="00CF7C57" w:rsidP="00CF7C57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noProof/>
          <w:sz w:val="27"/>
          <w:szCs w:val="27"/>
        </w:rPr>
        <w:drawing>
          <wp:inline distT="0" distB="0" distL="0" distR="0">
            <wp:extent cx="5940425" cy="8426939"/>
            <wp:effectExtent l="0" t="0" r="3175" b="0"/>
            <wp:docPr id="1" name="Рисунок 1" descr="C:\Users\ДС\Desktop\на сайт ДОУ 2018\20180807_22025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на сайт ДОУ 2018\20180807_220254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C57" w:rsidRDefault="00CF7C57" w:rsidP="00CF7C57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7"/>
          <w:szCs w:val="27"/>
        </w:rPr>
        <w:lastRenderedPageBreak/>
        <w:t xml:space="preserve">1.5. На сайте МБДОУ размещено постановление Исполнительного комитета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</w:rPr>
        <w:t>Тетюшского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</w:rPr>
        <w:t xml:space="preserve"> муниципального района о закреплении МБДОУ за населенными пунктами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</w:rPr>
        <w:t>Тетюшского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</w:rPr>
        <w:t xml:space="preserve"> муниципального района</w:t>
      </w:r>
    </w:p>
    <w:p w:rsidR="00CF7C57" w:rsidRDefault="00CF7C57" w:rsidP="00CF7C57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1.6.   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только по причине отсутствия в нем свободных мест.</w:t>
      </w:r>
    </w:p>
    <w:p w:rsidR="00CF7C57" w:rsidRDefault="00CF7C57" w:rsidP="00CF7C57">
      <w:pPr>
        <w:spacing w:after="0" w:line="240" w:lineRule="auto"/>
        <w:ind w:left="-142"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1.7.   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1.8. Ознакомление родителей (законных представителей) ребенка с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документами МБДОУ, указанными в п. 1.7. настоящих Правил, осуществляется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путем размещения копий документов на официальном сайте МБДОУ в сети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Интернет, на информационном стенде в МБДОУ.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МБДОУ также предоставляет родителям (законным представителям)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ребенка копии документов, указанных в п. 1.7 Правил, при подаче заявления 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приеме в МБДОУ. Ответственным за предоставление документов и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ознакомление с ними является заведующий МБДОУ.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pStyle w:val="a6"/>
        <w:numPr>
          <w:ilvl w:val="0"/>
          <w:numId w:val="1"/>
        </w:num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Прием детей, впервые поступающих в МБДОУ.</w:t>
      </w:r>
    </w:p>
    <w:p w:rsidR="00CF7C57" w:rsidRDefault="00CF7C57" w:rsidP="00CF7C57">
      <w:pPr>
        <w:pStyle w:val="a6"/>
        <w:spacing w:after="0" w:line="240" w:lineRule="auto"/>
        <w:ind w:left="218" w:right="-284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2.1.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Прием детей в МБДОУ осуществляется по личному заявлению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родителя (законного представителя) ребенка при предъявлении оригинала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документа, удостоверяющего личность родителя (законного представителя),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либо оригинала документа, удостоверяющего личность иностранного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гражданина и лица без гражданства в Российской Федерации в соответствии со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статьей 10 Федерального закона от 25 июля 2002 г. № 115-ФЗ «О правовом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положении иностранных граждан в Российской Федерации».</w:t>
      </w:r>
      <w:proofErr w:type="gramEnd"/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2.2. Основанием для приема заявления родителей (законных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представителей) ребенка в МБДОУ является присвоение в автоматизированной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информационной системе «Электронный детский сад» (далее - Система)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заявлению родителя (законного представителя) о постановке на учет статуса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«Направлен в ДОУ».</w:t>
      </w:r>
    </w:p>
    <w:p w:rsidR="00CF7C57" w:rsidRDefault="00CF7C57" w:rsidP="00CF7C57">
      <w:pPr>
        <w:pStyle w:val="s1"/>
        <w:shd w:val="clear" w:color="auto" w:fill="FFFFFF"/>
        <w:ind w:left="-567" w:firstLine="567"/>
        <w:jc w:val="both"/>
        <w:rPr>
          <w:color w:val="22272F"/>
          <w:sz w:val="27"/>
          <w:szCs w:val="27"/>
        </w:rPr>
      </w:pPr>
      <w:r>
        <w:rPr>
          <w:sz w:val="27"/>
          <w:szCs w:val="27"/>
        </w:rPr>
        <w:t xml:space="preserve">2.3. </w:t>
      </w:r>
      <w:proofErr w:type="gramStart"/>
      <w:r>
        <w:rPr>
          <w:color w:val="22272F"/>
          <w:sz w:val="27"/>
          <w:szCs w:val="27"/>
        </w:rPr>
        <w:t>Прием в образовательную организацию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</w:t>
      </w:r>
      <w:r>
        <w:rPr>
          <w:rStyle w:val="apple-converted-space"/>
          <w:color w:val="22272F"/>
          <w:sz w:val="27"/>
          <w:szCs w:val="27"/>
        </w:rPr>
        <w:t> </w:t>
      </w:r>
      <w:hyperlink r:id="rId7" w:anchor="/document/184755/entry/10" w:history="1">
        <w:r>
          <w:rPr>
            <w:rStyle w:val="a3"/>
            <w:color w:val="734C9B"/>
            <w:sz w:val="27"/>
            <w:szCs w:val="27"/>
          </w:rPr>
          <w:t>статьей 10</w:t>
        </w:r>
      </w:hyperlink>
      <w:r>
        <w:rPr>
          <w:rStyle w:val="apple-converted-space"/>
          <w:color w:val="22272F"/>
          <w:sz w:val="27"/>
          <w:szCs w:val="27"/>
        </w:rPr>
        <w:t> </w:t>
      </w:r>
      <w:r>
        <w:rPr>
          <w:color w:val="22272F"/>
          <w:sz w:val="27"/>
          <w:szCs w:val="27"/>
        </w:rPr>
        <w:t>Федерального закона от 25 июля 2002 г. N 115-ФЗ "О правовом положении иностранных граждан в Российской Федерации" (Собрание законодательства Российской</w:t>
      </w:r>
      <w:proofErr w:type="gramEnd"/>
      <w:r>
        <w:rPr>
          <w:color w:val="22272F"/>
          <w:sz w:val="27"/>
          <w:szCs w:val="27"/>
        </w:rPr>
        <w:t xml:space="preserve"> </w:t>
      </w:r>
      <w:proofErr w:type="gramStart"/>
      <w:r>
        <w:rPr>
          <w:color w:val="22272F"/>
          <w:sz w:val="27"/>
          <w:szCs w:val="27"/>
        </w:rPr>
        <w:t>Федерации, 2002, N 30, ст. 3032).</w:t>
      </w:r>
      <w:proofErr w:type="gramEnd"/>
    </w:p>
    <w:p w:rsidR="00CF7C57" w:rsidRDefault="00CF7C57" w:rsidP="00CF7C57">
      <w:pPr>
        <w:pStyle w:val="s1"/>
        <w:shd w:val="clear" w:color="auto" w:fill="FFFFFF"/>
        <w:ind w:left="-426" w:firstLine="426"/>
        <w:jc w:val="both"/>
        <w:rPr>
          <w:color w:val="22272F"/>
          <w:sz w:val="27"/>
          <w:szCs w:val="27"/>
        </w:rPr>
      </w:pPr>
      <w:r>
        <w:rPr>
          <w:color w:val="22272F"/>
          <w:sz w:val="27"/>
          <w:szCs w:val="27"/>
        </w:rPr>
        <w:t>Образовательная организация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lastRenderedPageBreak/>
        <w:t>2.4. В заявлении родителями (законными представителями) ребенка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указываются следующие сведения: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а) фамилия, имя, отчество (последнее - при наличии) ребенка;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б) дата и место рождения ребенка;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в) фамилия, имя, отчество (последнее - при наличии) родителей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(законных представителей) ребенка;</w:t>
      </w:r>
      <w:proofErr w:type="gramEnd"/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г) адрес места жительства ребенка, его родителей (законных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представителей);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д) контактные телефоны родителей (законных представителей) ребенка;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е) согласие родителя (законного представителя) на обработку персональных данных ребенка;</w:t>
      </w:r>
    </w:p>
    <w:p w:rsidR="00CF7C57" w:rsidRDefault="00CF7C57" w:rsidP="00CF7C57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 2.5. Соответствующий бланк (шаблон) заявления, размещен на официальном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сайте МБДОУ в сети Интернет.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2.6. Для зачисления ребенка в МБДОУ родители (законные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представители) детей, проживающих на закрепленной территории,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дополнительно предъявляют следующие документы: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оригинал свидетельства о рождении ребенка или документ,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подтверждающий родство заявителя (или законность прав представления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ребенка);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свидетельство о регистрации ребенка по месту жительства или по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месту' пребывания на закрепленной территории или документ, содержащий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сведения о регистрации ребенка по месту жительства или по месту пребывания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на закрепленной территории;</w:t>
      </w:r>
    </w:p>
    <w:p w:rsidR="00CF7C57" w:rsidRDefault="00CF7C57" w:rsidP="00CF7C57">
      <w:pPr>
        <w:ind w:left="-567"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</w:t>
      </w:r>
      <w:r>
        <w:rPr>
          <w:rFonts w:ascii="Times New Roman" w:hAnsi="Times New Roman" w:cs="Times New Roman"/>
          <w:color w:val="22272F"/>
          <w:sz w:val="27"/>
          <w:szCs w:val="27"/>
        </w:rPr>
        <w:t xml:space="preserve"> </w:t>
      </w:r>
      <w:r>
        <w:rPr>
          <w:rStyle w:val="apple-converted-space"/>
          <w:rFonts w:ascii="Times New Roman" w:hAnsi="Times New Roman" w:cs="Times New Roman"/>
          <w:color w:val="22272F"/>
          <w:sz w:val="27"/>
          <w:szCs w:val="27"/>
        </w:rPr>
        <w:t> </w:t>
      </w:r>
      <w:r>
        <w:rPr>
          <w:rFonts w:ascii="Times New Roman" w:hAnsi="Times New Roman" w:cs="Times New Roman"/>
          <w:sz w:val="27"/>
          <w:szCs w:val="27"/>
        </w:rP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CF7C57" w:rsidRDefault="00CF7C57" w:rsidP="00CF7C57">
      <w:pPr>
        <w:ind w:left="-567"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CF7C57" w:rsidRDefault="00CF7C57" w:rsidP="00CF7C57">
      <w:pPr>
        <w:spacing w:after="0"/>
        <w:ind w:left="-567"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F7C57" w:rsidRDefault="00CF7C57" w:rsidP="00CF7C57">
      <w:pPr>
        <w:spacing w:after="0"/>
        <w:ind w:left="-567" w:firstLine="425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медицинское заключение;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СНИЛС ребенка;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</w:t>
      </w:r>
      <w:r>
        <w:rPr>
          <w:rFonts w:ascii="Times New Roman" w:hAnsi="Times New Roman" w:cs="Times New Roman"/>
          <w:sz w:val="27"/>
          <w:szCs w:val="27"/>
        </w:rPr>
        <w:t>-</w:t>
      </w:r>
      <w:r>
        <w:rPr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медицинский полис ребенка.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2.7. Родители по своему усмотрению могут предъявлять и другие документы. </w:t>
      </w:r>
      <w:r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  <w:t>Копии предъявляемых при приеме документов хранятся в образовательной организации на время обучения ребенка.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2.8. Факт ознакомления родителей (законных представителей) ребенка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с документами, указанными в п. 1.7 Правил, фиксируется в заявлении о приеме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и заверяется личной подписью родителей (законных представителей) ребенка.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lastRenderedPageBreak/>
        <w:t>2.9. Подписью родителей (законных представителей) ребенка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фиксируется также согласие на обработку их персональных данных и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персональных данных ребенка в порядке, установленном законодательством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Российской Федерации (путем заполнения соответствующего заявления).</w:t>
      </w:r>
    </w:p>
    <w:p w:rsidR="00CF7C57" w:rsidRDefault="00CF7C57" w:rsidP="00CF7C57">
      <w:pPr>
        <w:tabs>
          <w:tab w:val="right" w:pos="2296"/>
          <w:tab w:val="right" w:pos="6279"/>
        </w:tabs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2.10.</w:t>
      </w:r>
      <w:r>
        <w:rPr>
          <w:rFonts w:ascii="Times New Roman" w:eastAsia="Times New Roman" w:hAnsi="Times New Roman" w:cs="Times New Roman"/>
          <w:sz w:val="27"/>
          <w:szCs w:val="27"/>
        </w:rPr>
        <w:tab/>
        <w:t>Документы,</w:t>
      </w:r>
      <w:r>
        <w:rPr>
          <w:rFonts w:ascii="Times New Roman" w:eastAsia="Times New Roman" w:hAnsi="Times New Roman" w:cs="Times New Roman"/>
          <w:sz w:val="27"/>
          <w:szCs w:val="27"/>
        </w:rPr>
        <w:tab/>
        <w:t xml:space="preserve"> представленные родителями (законными представителями) детей, фиксируются в заявлении и  приеме. 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2.11. После представления в МБДОУ заявления и всех необходимых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документов МБДОУ заключает договор об образовании по образовательным программам дошкольного образования с родителями (законными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представителями) ребенка. Договор оформляется в письменной форме в двух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экземплярах, один из которых хранится в личном деле воспитанника в МБДОУ,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другой - у родителей (законных представителей) воспитанника.</w:t>
      </w:r>
    </w:p>
    <w:p w:rsidR="00CF7C57" w:rsidRDefault="00CF7C57" w:rsidP="00CF7C57">
      <w:pPr>
        <w:spacing w:after="0" w:line="240" w:lineRule="auto"/>
        <w:ind w:left="-567" w:right="-284" w:firstLine="567"/>
        <w:jc w:val="both"/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2.12. Основанием возникновения образовательных отношений является </w:t>
      </w:r>
      <w:r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  <w:t>договор об образовании по образовательным программам дошкольного образования (далее - договор)</w:t>
      </w:r>
      <w:r>
        <w:rPr>
          <w:rStyle w:val="apple-converted-space"/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  <w:t> </w:t>
      </w:r>
      <w:r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  <w:t>с родителями (законными представителями) ребенка.</w:t>
      </w:r>
      <w:r>
        <w:rPr>
          <w:rFonts w:ascii="Times New Roman" w:eastAsia="Times New Roman" w:hAnsi="Times New Roman" w:cs="Times New Roman"/>
          <w:sz w:val="27"/>
          <w:szCs w:val="27"/>
        </w:rPr>
        <w:br/>
        <w:t xml:space="preserve">         2.13. </w:t>
      </w:r>
      <w:r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  <w:t xml:space="preserve">Руководитель образовательной организации издает распорядительный акт о зачислении ребенка в образовательную организацию (далее - приказ) в течение трех рабочих дней после заключения договора. </w:t>
      </w:r>
    </w:p>
    <w:p w:rsidR="00CF7C57" w:rsidRDefault="00CF7C57" w:rsidP="00CF7C57">
      <w:pPr>
        <w:spacing w:after="0" w:line="240" w:lineRule="auto"/>
        <w:ind w:left="-567" w:right="-284" w:firstLine="567"/>
        <w:jc w:val="both"/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  <w:t>Приказ в трехдневный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</w:t>
      </w:r>
    </w:p>
    <w:p w:rsidR="00CF7C57" w:rsidRDefault="00CF7C57" w:rsidP="00CF7C57">
      <w:pPr>
        <w:spacing w:after="0" w:line="240" w:lineRule="auto"/>
        <w:ind w:left="-567" w:right="-284" w:firstLine="567"/>
        <w:jc w:val="both"/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  <w:t>Приказ с официального сайта в сети Интернет удаляется после истечения десяти рабочих дней со дня зачисления ребенка.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2.13. Права и обязанности воспитанника, его родителей (законных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представителей), предусмотренные законодательством об образовании и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локальными нормативными актами МБДОУ возникают у лица, принятого на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обучение, с даты, указанной в приказе о приеме лица на обучение в МБДОУ.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2.14. На каждого ребенка, зачисленного в МБДОУ, заводится личное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дело, в котором хранятся копии предъявляемых при приеме документов.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2.15. Сведения о воспитанниках, зачисленных в МБДОУ, вносятся в</w:t>
      </w:r>
      <w:r>
        <w:rPr>
          <w:rFonts w:ascii="Times New Roman" w:eastAsia="Times New Roman" w:hAnsi="Times New Roman" w:cs="Times New Roman"/>
          <w:sz w:val="27"/>
          <w:szCs w:val="27"/>
        </w:rPr>
        <w:br/>
        <w:t xml:space="preserve">Книгу учета движения детей,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которая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предназначена для регистрации сведений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 детях и контроля за движением контингента детей в МБДОУ. Книга учета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движения детей МБДОУ нумеруется постранично, прошнуровывается,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скрепляется подписью заведующего МБДОУ и печатью МБДОУ.</w:t>
      </w:r>
    </w:p>
    <w:p w:rsidR="00CF7C57" w:rsidRDefault="00CF7C57" w:rsidP="00CF7C57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3. Прием детей в порядке перевода из другой образовательной</w:t>
      </w:r>
      <w:r>
        <w:rPr>
          <w:rFonts w:ascii="Times New Roman" w:eastAsia="Times New Roman" w:hAnsi="Times New Roman" w:cs="Times New Roman"/>
          <w:b/>
          <w:sz w:val="27"/>
          <w:szCs w:val="27"/>
        </w:rPr>
        <w:br/>
        <w:t>организации.</w:t>
      </w:r>
    </w:p>
    <w:p w:rsidR="00CF7C57" w:rsidRDefault="00CF7C57" w:rsidP="00CF7C57">
      <w:pPr>
        <w:pStyle w:val="a4"/>
        <w:ind w:left="-567" w:firstLine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3.1. Приём в МБДОУ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CF7C57" w:rsidRDefault="00CF7C57" w:rsidP="00CF7C57">
      <w:pPr>
        <w:pStyle w:val="a4"/>
        <w:ind w:left="-567" w:firstLine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3.2. 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- личное дело) и справку об отсутствии инфекционных </w:t>
      </w:r>
      <w:r>
        <w:rPr>
          <w:color w:val="000000"/>
          <w:sz w:val="27"/>
          <w:szCs w:val="27"/>
        </w:rPr>
        <w:lastRenderedPageBreak/>
        <w:t xml:space="preserve">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для </w:t>
      </w:r>
      <w:proofErr w:type="gramStart"/>
      <w:r>
        <w:rPr>
          <w:color w:val="000000"/>
          <w:sz w:val="27"/>
          <w:szCs w:val="27"/>
        </w:rPr>
        <w:t>зачисления</w:t>
      </w:r>
      <w:proofErr w:type="gramEnd"/>
      <w:r>
        <w:rPr>
          <w:color w:val="000000"/>
          <w:sz w:val="27"/>
          <w:szCs w:val="27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CF7C57" w:rsidRDefault="00CF7C57" w:rsidP="00CF7C57">
      <w:pPr>
        <w:pStyle w:val="a4"/>
        <w:ind w:left="-567" w:firstLine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3.3. Личное дело представляется родителями (законными представителями) в принимающую организацию вместе с заявлением о зачислении ребёнка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ребёнка.</w:t>
      </w:r>
    </w:p>
    <w:p w:rsidR="00CF7C57" w:rsidRDefault="00CF7C57" w:rsidP="00CF7C57">
      <w:pPr>
        <w:pStyle w:val="a4"/>
        <w:ind w:left="-567" w:firstLine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CF7C57" w:rsidRDefault="00CF7C57" w:rsidP="00CF7C57">
      <w:pPr>
        <w:pStyle w:val="a4"/>
        <w:ind w:left="-567" w:firstLine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3.5. 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>
        <w:rPr>
          <w:color w:val="000000"/>
          <w:sz w:val="27"/>
          <w:szCs w:val="27"/>
        </w:rPr>
        <w:t>акта</w:t>
      </w:r>
      <w:proofErr w:type="gramEnd"/>
      <w:r>
        <w:rPr>
          <w:color w:val="000000"/>
          <w:sz w:val="27"/>
          <w:szCs w:val="27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CF7C57" w:rsidRDefault="00CF7C57" w:rsidP="00CF7C57">
      <w:pPr>
        <w:pStyle w:val="a4"/>
        <w:ind w:left="-567" w:firstLine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3.6. В случае</w:t>
      </w:r>
      <w:proofErr w:type="gramStart"/>
      <w:r>
        <w:rPr>
          <w:color w:val="000000"/>
          <w:sz w:val="27"/>
          <w:szCs w:val="27"/>
        </w:rPr>
        <w:t>,</w:t>
      </w:r>
      <w:proofErr w:type="gramEnd"/>
      <w:r>
        <w:rPr>
          <w:color w:val="000000"/>
          <w:sz w:val="27"/>
          <w:szCs w:val="27"/>
        </w:rPr>
        <w:t xml:space="preserve"> если ребёнок не посещал дошкольную образовательную организацию менее 5 дней, родителями (законными представителями) предъявляется медицинская карта ребёнка (выданная исходной организацией).</w:t>
      </w:r>
    </w:p>
    <w:p w:rsidR="00CF7C57" w:rsidRDefault="00CF7C57" w:rsidP="00CF7C57">
      <w:pPr>
        <w:pStyle w:val="a4"/>
        <w:ind w:left="-567" w:firstLine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3.7. В случае</w:t>
      </w:r>
      <w:proofErr w:type="gramStart"/>
      <w:r>
        <w:rPr>
          <w:color w:val="000000"/>
          <w:sz w:val="27"/>
          <w:szCs w:val="27"/>
        </w:rPr>
        <w:t>,</w:t>
      </w:r>
      <w:proofErr w:type="gramEnd"/>
      <w:r>
        <w:rPr>
          <w:color w:val="000000"/>
          <w:sz w:val="27"/>
          <w:szCs w:val="27"/>
        </w:rPr>
        <w:t xml:space="preserve"> если ребёнок не посещал дошкольную образовательную организацию 5 рабочих дней и более, родителями (законными</w:t>
      </w:r>
    </w:p>
    <w:p w:rsidR="00CF7C57" w:rsidRDefault="00CF7C57" w:rsidP="00CF7C57">
      <w:pPr>
        <w:pStyle w:val="a4"/>
        <w:ind w:left="-426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представителями) также предъявляется медицинская справка о состоянии здоровья.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4. Основания для отказа в зачислении воспитанника в МБДОУ.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4.1. Родителям (законным представителям) ребенка может быть отказано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в приеме ребенка в МБДОУ в случае, если: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в Системе отсутствует информация о направлении ребенка в МБДОУ;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родители (законные представители) не представили необходимые для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приема документы согласно п. 2.6. настоящих Правил;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имеются медицинские противопоказания к посещению ребенком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МБДОУ (о чем имеется соответствующее медицинское заключение);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родители (законные представители) обратились в МБДОУ по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истечении срока 30 дней после присвоения заявлению о постановке на учет в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Системе статуса «Направлен в ДОУ».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4.2. В случаях, указанных в п. 3.1 настоящих Правил, заведующий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МБДОУ в заявлении визирует отказ в приеме на заявлении родителей</w:t>
      </w:r>
      <w:r>
        <w:rPr>
          <w:rFonts w:ascii="Times New Roman" w:eastAsia="Times New Roman" w:hAnsi="Times New Roman" w:cs="Times New Roman"/>
          <w:sz w:val="27"/>
          <w:szCs w:val="27"/>
        </w:rPr>
        <w:br/>
      </w:r>
      <w:r>
        <w:rPr>
          <w:rFonts w:ascii="Times New Roman" w:eastAsia="Times New Roman" w:hAnsi="Times New Roman" w:cs="Times New Roman"/>
          <w:sz w:val="27"/>
          <w:szCs w:val="27"/>
        </w:rPr>
        <w:lastRenderedPageBreak/>
        <w:t>(законных представителей) ребенка для дальнейшего решения вопроса об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устройстве ребенка в другую дошкольную образовательную организацию</w:t>
      </w:r>
      <w:r>
        <w:rPr>
          <w:rFonts w:ascii="Times New Roman" w:eastAsia="Times New Roman" w:hAnsi="Times New Roman" w:cs="Times New Roman"/>
          <w:sz w:val="27"/>
          <w:szCs w:val="27"/>
        </w:rPr>
        <w:br/>
        <w:t xml:space="preserve">путем обращения в МКУ «Отдел образования Исполнительного комитета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</w:rPr>
        <w:t>Тетюшского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</w:rPr>
        <w:t xml:space="preserve"> муниципального района РТ»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5. Порядок перевода воспитанников из одной возраст ной группы в другую</w:t>
      </w:r>
    </w:p>
    <w:p w:rsidR="00CF7C57" w:rsidRDefault="00CF7C57" w:rsidP="00CF7C57">
      <w:pPr>
        <w:spacing w:after="0" w:line="240" w:lineRule="auto"/>
        <w:ind w:left="-567" w:right="-284" w:firstLine="425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5.1. Перевод воспитанников из одной группы в другую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осуществляет заведующий МБДОУ на основании приказа.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5.2. Воспитанники МБДОУ переводятся из одной возрастной группы в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другую в следующих случаях: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ежегодно с 1 сентября при массовом переводе из одной группы в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другую, в связи с достижением соответствующего возраста для перевода;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по заявлению родителей (законных представителей), при наличии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свободных мест в желаемой группе, с учетом возраста ребенка.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5.3.</w:t>
      </w:r>
      <w:r>
        <w:rPr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</w:t>
      </w:r>
      <w:proofErr w:type="spellStart"/>
      <w:r>
        <w:rPr>
          <w:rFonts w:ascii="Times New Roman" w:hAnsi="Times New Roman" w:cs="Times New Roman"/>
          <w:color w:val="000000"/>
          <w:sz w:val="27"/>
          <w:szCs w:val="27"/>
        </w:rPr>
        <w:t>Тетюшского</w:t>
      </w:r>
      <w:proofErr w:type="spellEnd"/>
      <w:r>
        <w:rPr>
          <w:rFonts w:ascii="Times New Roman" w:hAnsi="Times New Roman" w:cs="Times New Roman"/>
          <w:color w:val="000000"/>
          <w:sz w:val="27"/>
          <w:szCs w:val="27"/>
        </w:rPr>
        <w:t xml:space="preserve"> муниципального района» и отражается в приказе МКУ «Отдел образования Исполнительного комитета </w:t>
      </w:r>
      <w:proofErr w:type="spellStart"/>
      <w:r>
        <w:rPr>
          <w:rFonts w:ascii="Times New Roman" w:hAnsi="Times New Roman" w:cs="Times New Roman"/>
          <w:color w:val="000000"/>
          <w:sz w:val="27"/>
          <w:szCs w:val="27"/>
        </w:rPr>
        <w:t>Тетюшского</w:t>
      </w:r>
      <w:proofErr w:type="spellEnd"/>
      <w:r>
        <w:rPr>
          <w:rFonts w:ascii="Times New Roman" w:hAnsi="Times New Roman" w:cs="Times New Roman"/>
          <w:color w:val="000000"/>
          <w:sz w:val="27"/>
          <w:szCs w:val="27"/>
        </w:rPr>
        <w:t xml:space="preserve"> муниципального района» о комплектовании дошкольных образовательных организаций на новый учебный год.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5.4. Временное объединение детей различного возраста в одной группе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осуществляется при необходимости в случаях сокращения количества детей в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группе (карантин, летний период, период ремонтных работ) и не является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переводом из одной возрастной группы в другую.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>
        <w:rPr>
          <w:rFonts w:ascii="Times New Roman" w:eastAsia="Times New Roman" w:hAnsi="Times New Roman" w:cs="Times New Roman"/>
          <w:b/>
          <w:sz w:val="27"/>
          <w:szCs w:val="27"/>
        </w:rPr>
        <w:t>6. Прекращение образовательных отношений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6.1.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Образовательные отношения прекращаются в связи с отчислением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обучающегося из МБДОУ:</w:t>
      </w:r>
      <w:proofErr w:type="gramEnd"/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- в связи с получением образования (завершением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обучения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по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основной образовательной программе дошкольного образования и поступлении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воспитанника в образовательную организацию для получения начального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общего образования);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досрочно.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6.2. Образовательные отношения прекращаются досрочно по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инициативе родителей (законных представителей) воспитанника: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- в случае перевода воспитанника для продолжения обучения по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образовательной программе дошкольного образования в другую организацию,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осуществляющую образовательную деятельность;</w:t>
      </w:r>
      <w:proofErr w:type="gramEnd"/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lastRenderedPageBreak/>
        <w:t>- в случае выбора родителями (законными представителями)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обучения (получения детьми дошкольного образования вне образовательной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организации в форме семейного образования).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6.3. Во всех случаях, указанных в п. 6.1. и 6.2. настоящих Правил, отчисление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воспитанника осуществляется на основании заявления родителей (законных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представителей) воспитанника.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6.4. Основанием для прекращения образовательных отношений является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приказ заведующего МБДОУ об отчислении воспитанника из МБДОУ,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изданный им на основании расторжения ранее заключенного договора при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приеме ребенка в МБДОУ.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6.5. Досрочное прекращение образовательных отношений по инициативе родителей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(законных представителей) воспитанника не влечет за собой возникновение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каких-либо дополнительных, в том числе материальных, обязательств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родителей (законных представителей) ребенка перед МБДОУ.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6.6. Образовательные отношения могут прекращаться по обстоятельствам, не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зависящим от воли МБДОУ или родителей (законных представителей)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воспитанника и МБДОУ, в том числе в случае ликвидации МБДОУ.</w:t>
      </w:r>
    </w:p>
    <w:p w:rsidR="00CF7C57" w:rsidRDefault="00CF7C57" w:rsidP="00CF7C57">
      <w:pPr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6.7. Права и обязанности воспитанника, родителей (законных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представителей) воспитанника, предусмотренные законодательством об</w:t>
      </w:r>
      <w:r>
        <w:rPr>
          <w:rFonts w:ascii="Times New Roman" w:eastAsia="Times New Roman" w:hAnsi="Times New Roman" w:cs="Times New Roman"/>
          <w:sz w:val="27"/>
          <w:szCs w:val="27"/>
        </w:rPr>
        <w:br/>
        <w:t xml:space="preserve">образовании и локальными нормативными актами МБДОУ, прекращаются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sz w:val="27"/>
          <w:szCs w:val="27"/>
        </w:rPr>
        <w:br/>
        <w:t>даты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его отчисления из МБДОУ.</w:t>
      </w:r>
    </w:p>
    <w:p w:rsidR="00CF7C57" w:rsidRDefault="00CF7C57" w:rsidP="00CF7C57">
      <w:pPr>
        <w:tabs>
          <w:tab w:val="left" w:pos="3366"/>
        </w:tabs>
        <w:spacing w:after="0" w:line="240" w:lineRule="auto"/>
        <w:ind w:left="-567" w:right="-284" w:firstLine="425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CF7C57" w:rsidRDefault="00CF7C57" w:rsidP="00CF7C57">
      <w:pPr>
        <w:spacing w:after="0" w:line="240" w:lineRule="auto"/>
        <w:ind w:left="-567" w:right="-284" w:firstLine="425"/>
        <w:rPr>
          <w:sz w:val="27"/>
          <w:szCs w:val="27"/>
        </w:rPr>
      </w:pPr>
    </w:p>
    <w:p w:rsidR="00CF7C57" w:rsidRDefault="00CF7C57" w:rsidP="00CF7C57">
      <w:pPr>
        <w:rPr>
          <w:sz w:val="27"/>
          <w:szCs w:val="27"/>
        </w:rPr>
      </w:pPr>
    </w:p>
    <w:p w:rsidR="000A7E8D" w:rsidRDefault="000A7E8D"/>
    <w:sectPr w:rsidR="000A7E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646B6"/>
    <w:multiLevelType w:val="hybridMultilevel"/>
    <w:tmpl w:val="9A1CA85C"/>
    <w:lvl w:ilvl="0" w:tplc="3AFEA76E">
      <w:start w:val="1"/>
      <w:numFmt w:val="decimal"/>
      <w:lvlText w:val="%1."/>
      <w:lvlJc w:val="left"/>
      <w:pPr>
        <w:ind w:left="218" w:hanging="360"/>
      </w:pPr>
    </w:lvl>
    <w:lvl w:ilvl="1" w:tplc="04190019">
      <w:start w:val="1"/>
      <w:numFmt w:val="lowerLetter"/>
      <w:lvlText w:val="%2."/>
      <w:lvlJc w:val="left"/>
      <w:pPr>
        <w:ind w:left="938" w:hanging="360"/>
      </w:pPr>
    </w:lvl>
    <w:lvl w:ilvl="2" w:tplc="0419001B">
      <w:start w:val="1"/>
      <w:numFmt w:val="lowerRoman"/>
      <w:lvlText w:val="%3."/>
      <w:lvlJc w:val="right"/>
      <w:pPr>
        <w:ind w:left="1658" w:hanging="180"/>
      </w:pPr>
    </w:lvl>
    <w:lvl w:ilvl="3" w:tplc="0419000F">
      <w:start w:val="1"/>
      <w:numFmt w:val="decimal"/>
      <w:lvlText w:val="%4."/>
      <w:lvlJc w:val="left"/>
      <w:pPr>
        <w:ind w:left="2378" w:hanging="360"/>
      </w:pPr>
    </w:lvl>
    <w:lvl w:ilvl="4" w:tplc="04190019">
      <w:start w:val="1"/>
      <w:numFmt w:val="lowerLetter"/>
      <w:lvlText w:val="%5."/>
      <w:lvlJc w:val="left"/>
      <w:pPr>
        <w:ind w:left="3098" w:hanging="360"/>
      </w:pPr>
    </w:lvl>
    <w:lvl w:ilvl="5" w:tplc="0419001B">
      <w:start w:val="1"/>
      <w:numFmt w:val="lowerRoman"/>
      <w:lvlText w:val="%6."/>
      <w:lvlJc w:val="right"/>
      <w:pPr>
        <w:ind w:left="3818" w:hanging="180"/>
      </w:pPr>
    </w:lvl>
    <w:lvl w:ilvl="6" w:tplc="0419000F">
      <w:start w:val="1"/>
      <w:numFmt w:val="decimal"/>
      <w:lvlText w:val="%7."/>
      <w:lvlJc w:val="left"/>
      <w:pPr>
        <w:ind w:left="4538" w:hanging="360"/>
      </w:pPr>
    </w:lvl>
    <w:lvl w:ilvl="7" w:tplc="04190019">
      <w:start w:val="1"/>
      <w:numFmt w:val="lowerLetter"/>
      <w:lvlText w:val="%8."/>
      <w:lvlJc w:val="left"/>
      <w:pPr>
        <w:ind w:left="5258" w:hanging="360"/>
      </w:pPr>
    </w:lvl>
    <w:lvl w:ilvl="8" w:tplc="0419001B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C57"/>
    <w:rsid w:val="000A7E8D"/>
    <w:rsid w:val="00CF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C5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7C5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F7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CF7C5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CF7C57"/>
    <w:pPr>
      <w:ind w:left="720"/>
      <w:contextualSpacing/>
    </w:pPr>
  </w:style>
  <w:style w:type="paragraph" w:customStyle="1" w:styleId="s1">
    <w:name w:val="s_1"/>
    <w:basedOn w:val="a"/>
    <w:uiPriority w:val="99"/>
    <w:semiHidden/>
    <w:rsid w:val="00CF7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F7C57"/>
  </w:style>
  <w:style w:type="table" w:styleId="a7">
    <w:name w:val="Table Grid"/>
    <w:basedOn w:val="a1"/>
    <w:uiPriority w:val="59"/>
    <w:rsid w:val="00CF7C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CF7C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F7C5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C5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7C5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F7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CF7C5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CF7C57"/>
    <w:pPr>
      <w:ind w:left="720"/>
      <w:contextualSpacing/>
    </w:pPr>
  </w:style>
  <w:style w:type="paragraph" w:customStyle="1" w:styleId="s1">
    <w:name w:val="s_1"/>
    <w:basedOn w:val="a"/>
    <w:uiPriority w:val="99"/>
    <w:semiHidden/>
    <w:rsid w:val="00CF7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F7C57"/>
  </w:style>
  <w:style w:type="table" w:styleId="a7">
    <w:name w:val="Table Grid"/>
    <w:basedOn w:val="a1"/>
    <w:uiPriority w:val="59"/>
    <w:rsid w:val="00CF7C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CF7C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F7C5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4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ivo.garan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2088</Words>
  <Characters>11907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</dc:creator>
  <cp:lastModifiedBy>ДС</cp:lastModifiedBy>
  <cp:revision>1</cp:revision>
  <dcterms:created xsi:type="dcterms:W3CDTF">2018-08-08T07:00:00Z</dcterms:created>
  <dcterms:modified xsi:type="dcterms:W3CDTF">2018-08-08T07:01:00Z</dcterms:modified>
</cp:coreProperties>
</file>