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910FD" w:rsidRPr="000910FD" w:rsidRDefault="000910FD" w:rsidP="000910FD">
      <w:pPr>
        <w:shd w:val="clear" w:color="auto" w:fill="F6F6F6"/>
        <w:spacing w:after="240" w:line="240" w:lineRule="auto"/>
        <w:textAlignment w:val="baseline"/>
        <w:outlineLvl w:val="0"/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</w:pPr>
      <w:r w:rsidRPr="000910FD">
        <w:rPr>
          <w:rFonts w:ascii="Arial" w:eastAsia="Times New Roman" w:hAnsi="Arial" w:cs="Arial"/>
          <w:color w:val="000000"/>
          <w:kern w:val="36"/>
          <w:sz w:val="43"/>
          <w:szCs w:val="43"/>
          <w:lang w:eastAsia="ru-RU"/>
        </w:rPr>
        <w:t>Антикоррупционная деятельность</w:t>
      </w:r>
    </w:p>
    <w:p w:rsidR="000910FD" w:rsidRPr="000910FD" w:rsidRDefault="000910FD" w:rsidP="000910FD">
      <w:pPr>
        <w:shd w:val="clear" w:color="auto" w:fill="F6F6F6"/>
        <w:spacing w:after="0" w:line="240" w:lineRule="auto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10FD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Интернет - ресурсы по антикоррупционной деятельности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http://document.kremlin.ru/doc.asp?ID=045983 - Указ Президента РФ №815 от 19 мая 2008 г. "О мерах по противодействию коррупции</w:t>
      </w:r>
      <w:proofErr w:type="gramStart"/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>".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http://www.kremlin/ru/text/docs/2008/07/204857.shtml</w:t>
      </w:r>
      <w:proofErr w:type="gramEnd"/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t xml:space="preserve"> - Национальный план противодействия коррупции от 31 июля 2008 г.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http://www.rg.ru/2008/12/30/korrupcia-fz-dok.html - Федеральный закон Российской Федерации от 25 декабря 2008 г. №273-ФЗ "О противодействии коррупции". Опубликован 30 декабря 2008 г.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http://www.kremlin.ru/news/7450 - Национальная стратегия противодействия коррупции и Национальный план противодействия коррупции в новой редакции.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http://www.kremlin.ru/articles/corrupt.shtml - Тематические подборки по антикоррупционной политике на сайте Президента РФ.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http://www.duma.gov.ru/anticorcom/index.html - Сайт Комиссии Государственной Думы Федерального Собрания Российской Федерации по противодействию коррупции.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http://www.stopcorruption.ru/1384.htm - Указ Президента РФ от 24 ноября 2003 г. №1384 " О Совете при Президенте Российской Федерации по борьбе с коррупцией".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http://www.korrup.ru/ - Национальный Антикоррупционный Совет РФ.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http://www.korrupcii.net/index.php?s=4&amp;id=5 - Официальный сайт специализированной организации "Национальный Антикоррупционный Совет Российской Федерации".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http://www.korrupcii.net/index.php?s=10 - Программа Национального Антикоррупционного Совета РФ: Программа содействия Президенту Российской Федерации по противодействию коррупции.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http://www.stopcorruption.ru/ukaz.htm - Сайт Общественного антикоррупционного комитета. Размещены: Национальный план противодействия коррупции, решения законодательных органов, постановления правительства, законопроекты, федеральные законы, указы Президента.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http://www.anti-corr.ru/indem/2004Tat_brief.pdf – Краткое изложение результатов проекта социологического исследования Фонда ИНДЕМ по проблеме коррупции в Республике Татарстан.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http://www.anti-corr.ru/indem/2004Tat_strat_brief.pdf – Краткая версия Стратегии антикоррупционной политики Республики Татарстан.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. http://www.anti-corr.ru/indem/2004Tat_strat_pdf – Полная версия Стратегии антикоррупционной политики Республики Татарстан.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http://www.anti-corr.ru/indem/2004Tat_ukaz.doc – Указ Президента Республики Татарстан « О стратегии антикоррупционной политики Республики Татарстан».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http://kt.tatar.ru/rus/rpubliklaw.htm - Республиканские законы, указы Президента РТ, постановления Кабинета Министров РТ.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http://www.indem.ru – Сайт регионального общественного Фонда « Информатика для демократии» (ИНДЕМ).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http://www.anti-corr.ru – Сайт антикоррупционных проектов и материалов Фонда ИНДЕМ «Коррупция в России и в мире».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http://www.indem.ru/corrupt/2005diag_press.htm - Результаты проекта «Диагностика российской коррупции.2005».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http://www.korupcii.net/index.php?s=11 – Адреса для обращений граждан посредством сети Интернет по фактам коррупции и превышения должностных полномочий чиновниками.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http://www.polit.nnov.ru/2009/06/29/revolution21/ - Новейшая история Российской Федерации: борьба с коррупцией.</w:t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</w:r>
      <w:r w:rsidRPr="000910FD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ru-RU"/>
        </w:rPr>
        <w:br/>
        <w:t>http://mon.tatarstan.ru/rus/anti.htm - Противодействие коррупции сайт Министерства образования и науки</w:t>
      </w:r>
    </w:p>
    <w:p w:rsidR="000910FD" w:rsidRPr="000910FD" w:rsidRDefault="000910FD" w:rsidP="000910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hyperlink r:id="rId4" w:history="1">
        <w:r w:rsidRPr="000910F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t>Памятка коррупция</w:t>
        </w:r>
        <w:r w:rsidRPr="000910FD">
          <w:rPr>
            <w:rFonts w:ascii="Arial" w:eastAsia="Times New Roman" w:hAnsi="Arial" w:cs="Arial"/>
            <w:color w:val="006AC3"/>
            <w:sz w:val="18"/>
            <w:szCs w:val="18"/>
            <w:u w:val="single"/>
            <w:bdr w:val="none" w:sz="0" w:space="0" w:color="auto" w:frame="1"/>
            <w:lang w:eastAsia="ru-RU"/>
          </w:rPr>
          <w:br/>
        </w:r>
      </w:hyperlink>
    </w:p>
    <w:p w:rsidR="000910FD" w:rsidRPr="000910FD" w:rsidRDefault="000910FD" w:rsidP="000910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10FD">
        <w:rPr>
          <w:rFonts w:ascii="Arial" w:eastAsia="Times New Roman" w:hAnsi="Arial" w:cs="Arial"/>
          <w:b/>
          <w:bCs/>
          <w:color w:val="000000"/>
          <w:sz w:val="18"/>
          <w:szCs w:val="18"/>
          <w:bdr w:val="none" w:sz="0" w:space="0" w:color="auto" w:frame="1"/>
          <w:lang w:eastAsia="ru-RU"/>
        </w:rPr>
        <w:t>Горячая линия по борьбе с коррупцией:</w:t>
      </w:r>
    </w:p>
    <w:p w:rsidR="000910FD" w:rsidRPr="000910FD" w:rsidRDefault="000910FD" w:rsidP="000910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10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Администрация - (8552) 70-13-97,70-36-50</w:t>
      </w:r>
    </w:p>
    <w:p w:rsidR="000910FD" w:rsidRPr="000910FD" w:rsidRDefault="000910FD" w:rsidP="000910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10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Прокуратура - (8552) 71-38-94</w:t>
      </w:r>
      <w:bookmarkStart w:id="0" w:name="_GoBack"/>
      <w:bookmarkEnd w:id="0"/>
    </w:p>
    <w:p w:rsidR="000910FD" w:rsidRPr="000910FD" w:rsidRDefault="000910FD" w:rsidP="000910FD">
      <w:pPr>
        <w:shd w:val="clear" w:color="auto" w:fill="F6F6F6"/>
        <w:spacing w:after="24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10FD">
        <w:rPr>
          <w:rFonts w:ascii="Arial" w:eastAsia="Times New Roman" w:hAnsi="Arial" w:cs="Arial"/>
          <w:color w:val="000000"/>
          <w:sz w:val="18"/>
          <w:szCs w:val="18"/>
          <w:lang w:eastAsia="ru-RU"/>
        </w:rPr>
        <w:t>РОВД – (8552) 71-44-81</w:t>
      </w:r>
    </w:p>
    <w:p w:rsidR="000910FD" w:rsidRPr="000910FD" w:rsidRDefault="000910FD" w:rsidP="000910FD">
      <w:pPr>
        <w:shd w:val="clear" w:color="auto" w:fill="F6F6F6"/>
        <w:spacing w:after="0" w:line="270" w:lineRule="atLeast"/>
        <w:textAlignment w:val="baseline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0910FD">
        <w:rPr>
          <w:rFonts w:ascii="Times New Roman" w:eastAsia="Times New Roman" w:hAnsi="Times New Roman" w:cs="Times New Roman"/>
          <w:color w:val="000000"/>
          <w:sz w:val="20"/>
          <w:szCs w:val="20"/>
          <w:bdr w:val="none" w:sz="0" w:space="0" w:color="auto" w:frame="1"/>
          <w:lang w:eastAsia="ru-RU"/>
        </w:rPr>
        <w:t> УБЭП – (843) 291-32-60; 291-56-06</w:t>
      </w:r>
    </w:p>
    <w:p w:rsidR="006F4D95" w:rsidRDefault="006F4D95"/>
    <w:sectPr w:rsidR="006F4D9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7D48"/>
    <w:rsid w:val="000910FD"/>
    <w:rsid w:val="006F4D95"/>
    <w:rsid w:val="00FD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5A1D89-35DB-4ECF-926E-4F6B0B04F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30445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edu.tatar.ru/upload/images/files/%D0%9F%D0%B0%D0%BC%D1%8F%D1%82%D0%BA%D0%B0%20%D0%BA%D0%BE%D1%80%D1%80%D1%83%D0%BF%D1%86%D0%B8%D1%8F(1).doc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527</Words>
  <Characters>3007</Characters>
  <Application>Microsoft Office Word</Application>
  <DocSecurity>0</DocSecurity>
  <Lines>25</Lines>
  <Paragraphs>7</Paragraphs>
  <ScaleCrop>false</ScaleCrop>
  <Company>SPecialiST RePack</Company>
  <LinksUpToDate>false</LinksUpToDate>
  <CharactersWithSpaces>3527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Димон</dc:creator>
  <cp:keywords/>
  <dc:description/>
  <cp:lastModifiedBy>Димон</cp:lastModifiedBy>
  <cp:revision>3</cp:revision>
  <dcterms:created xsi:type="dcterms:W3CDTF">2014-02-07T20:16:00Z</dcterms:created>
  <dcterms:modified xsi:type="dcterms:W3CDTF">2014-02-07T20:18:00Z</dcterms:modified>
</cp:coreProperties>
</file>