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908" w:rsidRDefault="00705908" w:rsidP="00F54E6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r w:rsidRPr="00705908">
        <w:rPr>
          <w:rFonts w:ascii="Times New Roman CYR" w:eastAsia="Times New Roman" w:hAnsi="Times New Roman CYR" w:cs="Times New Roman CYR"/>
          <w:b/>
          <w:iCs/>
          <w:noProof/>
          <w:sz w:val="24"/>
          <w:szCs w:val="24"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908" w:rsidRDefault="00705908" w:rsidP="00F54E6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705908" w:rsidRDefault="00705908" w:rsidP="00F54E6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705908" w:rsidRDefault="00705908" w:rsidP="00F54E6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bookmarkStart w:id="0" w:name="_GoBack"/>
      <w:bookmarkEnd w:id="0"/>
      <w:r w:rsidRPr="00014574"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  <w:lastRenderedPageBreak/>
        <w:t>Нормативно-правовая основа</w:t>
      </w:r>
    </w:p>
    <w:p w:rsidR="00F54E64" w:rsidRPr="00014574" w:rsidRDefault="00F54E64" w:rsidP="00F54E6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Настоящая Программа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разаботана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в соответствии с:</w:t>
      </w:r>
    </w:p>
    <w:p w:rsidR="00F54E64" w:rsidRPr="00014574" w:rsidRDefault="00F54E64" w:rsidP="00F54E6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F54E64" w:rsidRPr="00014574" w:rsidRDefault="00F54E64" w:rsidP="00F54E6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Конституцией Российской Федерации</w:t>
      </w:r>
    </w:p>
    <w:p w:rsidR="00F54E64" w:rsidRPr="00014574" w:rsidRDefault="00F54E64" w:rsidP="00F54E6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Федеральным законом от 29.12.2012г </w:t>
      </w:r>
      <w:r w:rsidRPr="00014574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273-ФЗ "Об образовании в Российской Федерации".</w:t>
      </w: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  <w:t xml:space="preserve">* 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пп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интеллекуальном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Приказом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МОиН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РФ от 29.08.2013 </w:t>
      </w:r>
      <w:r w:rsidRPr="00014574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Постановлением Главного государственного санитарного врача РФ от 04.07.2014г </w:t>
      </w:r>
      <w:r w:rsidRPr="00014574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41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г.Москва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"Об утверждении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СанПин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образоваания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детей".</w:t>
      </w: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Уставом МБУ ДО ДДТ "Радуга талантов" г. Агрыза.</w:t>
      </w: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Положением о порядке разработки и утверждения рабочих программ МБУ ДО ДДТ "Радуга талантов" </w:t>
      </w:r>
      <w:proofErr w:type="spellStart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г.Агрыза</w:t>
      </w:r>
      <w:proofErr w:type="spellEnd"/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keepNext/>
        <w:spacing w:after="0" w:line="240" w:lineRule="auto"/>
        <w:outlineLvl w:val="2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Pr="00014574" w:rsidRDefault="00F54E64" w:rsidP="00F54E6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Среди технических и военно-прикладных видов спорта немаловажная роль принадлежит картингу. Многие выдающиеся автогонщики начинали свои первые шаги с этого вида спорта, который привил им любовь к управлению автомобилем, технике, воспитал эмоционально-волевые качества спортсмена-водителя.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Картингом можно заниматься с раннего возраста, а в официальных соревнованиях разрешается участвовать с 8 лет. Это дает возмож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ность детям овладеть слесарным инструментом, научиться тонкостям регулировки двигателя и ходовой части карта, освоить работу на различных металлообрабатывающих станках.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Возможность принятия самостоятельных конструкторских реше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ний и их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многовариантность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создают условия для проявления и развития творческих способностей у детей и юношей. Участие в конструировании, постройке карта или подготовке готового карта к соревнованиям прино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сит школьнику большую пользу: он познает радость творчества, приобретает навыки конструирования, с интересом трудится и видит плоды своих рук - испытывает, обкатывает свою машину, участвует на ней соревнованиях.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Анализ дорожно-транспортных происшествий показывает, что большинство из них можно было бы избежать, если бы за рулем находились более квалифицированные водители, обладающие большими знаниями, умениями и навыками в управлении автомобилем. Техника управления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картом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совпадает с техникой управления настоящим автомобилем, особенно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заднеприводным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Более того, лишенный подвески, обладающий большой динамикой и находящимся близко к дороге жестким сидением, карт много ощутимее воспринимает физическое и эмоциональное состояние человека-водителя, его чувства, и дорогу. Воспитание этих чувств и умение водителя правильно реагировать на них, доведение техники управления автомобилем в экстремальных ситуациях до совершенства, а также выработка способности интуитивного прогнозирования развития дорожной ситуации и правильной оценки - вот основополагающие условия достижения высокого водительского мастерства. И чем в более раннем возрасте происходит обучение технике управления, тем выше результат. Но детям и подросткам не всегда дозволено начинать обучение водительскому делу за рулем даже учебного автомобиля, вот тут-то и приходит на помощь картинг.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 реализации данной программы участвуют дети с 7 до 18 лет. Программа рассчитана на 3 года обучения. Занятия проходят по утвержденному расписанию. 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Ожидаемые результаты и способы их проверки: 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По теоретическим занятиям учащиеся по каждому разделу сдают зачеты, а по практическим - свои знания они пробуют на практике: картингисты уже на первом году обучения садятся за руль карта, участвуют в транспортировке и ремонте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картов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А учащиеся второго, третьего годов обучения принимают участие не только в клубных соревнованиях, а пробуют свои умения и навыки на всероссийских и республиканских соревнованиях.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Цель программы: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создание условий для самореализации ребенка через достижение им личного успеха в освоении карта.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Основные задачи программы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Обучающие: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товлением, сборкой, отладкой спортивных машин.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Формировать навыки и умения работы с различными инструмента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ми и приспособлениями ручного труда при обработке материалов, станочным оборудованием.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Обеспечить получение знаний, умений для возможности дальнейшего профессионального роста учащихся.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Воспитательные: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Научить действовать коллективно в составе одной команды для достижения высоких спортивных результатов.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2.Формировать личность творческую и самостоятельную, гуманную и внутренне свободную, способную к техническому творчеству.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Развивающие – развитие психических процессов личности (речь, восприятие, внимание, память), волевых качеств личности.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Методы обучения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определяются по источникам информации и включают в себя следующие виды: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словесные (объяснение, рассказ, беседа, инструктаж);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демонстрационные (реализуют принципы наглядности);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практические (имеют целью проверить практические умения обучающихся, способность применять знания при решении конкретных задач. Реализуют принцип связи обучения с практикой, с жизнь, ориентирует на применение знаний).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 планировании образовательного процесса предусматриваются следующие </w:t>
      </w: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формы организации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познавательной деятельности: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коллективные (фронтальные со всем составом);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групповые (работа в группах, бригадах, парах);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индивидуальные.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Основной формой организации учебной деятельности является занятие.  Каждое занятие обычно содержит теоретическую часть и практическую работу по закреплению этого материала. Каждое занятие (условно) разбивается на 3 части, которые и составляет в комплексе целостное занятие: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- 1 часть включает в себя организационные моменты, изложение нового материала, инструктаж, планирование и распределение работы для каждого учащегося на данное занятие;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- 2 часть – практическая работа учащихся (индивидуальная или групповая, самостоятельная или совместно с педагогом, под контролем педагога). Здесь происходит закрепление теоретического материала, отрабатываются навыки и приемы; формируются успешные способы профессиональной деятельности;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- 3 часть – посвящена анализу проделанной работы и подведению итогов. Это коллективная деятельность, состоящая из аналитической деятельности каждого учащегося, педагога и всех вместе.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Системное применение этой формы </w:t>
      </w:r>
      <w:proofErr w:type="spellStart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мыслетехнической</w:t>
      </w:r>
      <w:proofErr w:type="spellEnd"/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деятельности позволяет научиться мыслить, рассуждать, оценивать, принимать решения.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Вместе с тем, программой предусмотрено: участие в соревнованиях, сдача зачетов.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Вся работа строится так, чтобы с первых же дней она приносила учащимся реальную пользу, повышала и укрепляла их интерес к технике, спорту, повышала их авторитет среди друзей, дома и в кружке.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 целом учебно-тренировочный процесс юных картингистов складывается из следующих основных видов подготовки: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теоретическая;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техническая;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тактическая;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практическая;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соревновательная.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Все желающие заниматься картингом представляют следующие документы: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заявление;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•  разрешение родителей на участие в тренировках и юридически оформленное разрешение на участие в соревнованиях;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страховой полис на сумму, оговоренную Российской Автомо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бильной Федерацией;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медицинскую справку.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Автор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учащихся и материально-технических возможностей.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Индивидуальное совершенствование обучающихся является достаточно затратным в финансовом плане и требует поддержки спонсоров, родителей.</w:t>
      </w: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4225"/>
        <w:gridCol w:w="4128"/>
      </w:tblGrid>
      <w:tr w:rsidR="00F54E64" w:rsidRPr="00014574" w:rsidTr="00F54E64">
        <w:tc>
          <w:tcPr>
            <w:tcW w:w="9570" w:type="dxa"/>
            <w:gridSpan w:val="3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lastRenderedPageBreak/>
              <w:t>Прогнозируемые результаты деятельности детей</w:t>
            </w:r>
          </w:p>
        </w:tc>
      </w:tr>
      <w:tr w:rsidR="00F54E64" w:rsidRPr="00014574" w:rsidTr="00F54E64">
        <w:tc>
          <w:tcPr>
            <w:tcW w:w="1217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Ступень</w:t>
            </w: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Знать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Уметь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 w:val="restart"/>
            <w:textDirection w:val="btLr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Первый год обучения</w:t>
            </w: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Основные разновидности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, их назначение, классификацию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Работать слесарным инструментом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Специальные приборы и приспособления, применяемые в сервисном обслуживании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Грамотно выполнять работы по заправке карта ГСМ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виды соревнований по картингу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Контролировать рабочие параметры основных систем карта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соревнований по картингу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Уметь подготовить топливо для двигателя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Приемы управления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картом</w:t>
            </w:r>
            <w:proofErr w:type="spellEnd"/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Пользоваться измерительными инструментами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дорожного движения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Разбирать и собирать основные агрегаты карта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Производить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дефектовку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деталей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Управлять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картом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на учебно-тренировочной трассе по заданию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устойчивое желание заниматься изучением карта;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успешное овладение теоретическими и практическими разделами программы;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понимание своих возможностей и ограничений;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проявление самостоятельности и упорства в учебно-познавательной деятельности;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сотрудничеству с окружающими.</w:t>
            </w:r>
          </w:p>
        </w:tc>
      </w:tr>
      <w:tr w:rsidR="00F54E64" w:rsidRPr="00014574" w:rsidTr="00F54E64">
        <w:trPr>
          <w:cantSplit/>
          <w:trHeight w:val="850"/>
        </w:trPr>
        <w:tc>
          <w:tcPr>
            <w:tcW w:w="1217" w:type="dxa"/>
            <w:vMerge w:val="restart"/>
            <w:textDirection w:val="btLr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Второй год обучения</w:t>
            </w:r>
          </w:p>
        </w:tc>
        <w:tc>
          <w:tcPr>
            <w:tcW w:w="4225" w:type="dxa"/>
            <w:tcBorders>
              <w:bottom w:val="single" w:sz="4" w:space="0" w:color="auto"/>
            </w:tcBorders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Как добиться успеха в картинге</w:t>
            </w:r>
          </w:p>
        </w:tc>
        <w:tc>
          <w:tcPr>
            <w:tcW w:w="4128" w:type="dxa"/>
            <w:tcBorders>
              <w:bottom w:val="single" w:sz="4" w:space="0" w:color="auto"/>
            </w:tcBorders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Настроить систему питания, систему зажигания, систему выхлопа на спортивной машине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Основные приемы подготовки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к соревнованиям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Оптимально проходить на карте прямые, повороты и всю трассу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Способы получения максимальной мощности двигателя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Судить соревнования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Пути совершенствования агрегатов и механизмов карта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Изготавливать нестандартное оборудование, приспособления для ремонта и обслуживания спортивной техники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Слагаемые, обеспечивающие максимально возможную высокую среднюю скорость в ходе гонки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Следить за своим состоянием здоровья, преодолевать отрицательные эмоции перед и в ходе соревнования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приемы работы на сложном оборудовании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эмоционально-волевое отношение к познанию и преобразовательной деятельности в области автоспорта;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активной самостоятельной трудовой деятельности;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положительное отношение к труду, людям, технологической среде;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     -     выработка адекватной самооценки.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 w:val="restart"/>
            <w:textDirection w:val="btLr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Третий год обучения</w:t>
            </w: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Приемы собственной физической подготовки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Подготовить машину к соревнованиям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Приемы изготовления узлов и механизмов, имеющих техническую новизну, повышающих результат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Определять факторы, влияющие на результат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Обязанности судей по различным судейским должностям</w:t>
            </w:r>
          </w:p>
        </w:tc>
        <w:tc>
          <w:tcPr>
            <w:tcW w:w="412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Судить соревнования в качестве судей на трассе, в ЗП, счета кругов, хронометража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F54E64" w:rsidRPr="00014574" w:rsidTr="00F54E64">
        <w:trPr>
          <w:cantSplit/>
        </w:trPr>
        <w:tc>
          <w:tcPr>
            <w:tcW w:w="1217" w:type="dxa"/>
            <w:vMerge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активной преобразовательной деятельности, рационализаторской работе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выработка самодисциплины и самоконтроля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самоуважение и умение уважать мнение других при решении совместных  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     задач</w:t>
            </w:r>
          </w:p>
        </w:tc>
      </w:tr>
    </w:tbl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Контроль результатов деятельности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8"/>
        <w:gridCol w:w="2336"/>
        <w:gridCol w:w="2373"/>
        <w:gridCol w:w="2353"/>
      </w:tblGrid>
      <w:tr w:rsidR="00F54E64" w:rsidRPr="00014574" w:rsidTr="00F54E64">
        <w:tc>
          <w:tcPr>
            <w:tcW w:w="250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2336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73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Формы контроля</w:t>
            </w:r>
          </w:p>
        </w:tc>
        <w:tc>
          <w:tcPr>
            <w:tcW w:w="2353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Методы контроля</w:t>
            </w:r>
          </w:p>
        </w:tc>
      </w:tr>
      <w:tr w:rsidR="00F54E64" w:rsidRPr="00014574" w:rsidTr="00F54E64">
        <w:tc>
          <w:tcPr>
            <w:tcW w:w="250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Входной (предварительный)</w:t>
            </w:r>
          </w:p>
        </w:tc>
        <w:tc>
          <w:tcPr>
            <w:tcW w:w="2336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2353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Опросник</w:t>
            </w:r>
          </w:p>
        </w:tc>
      </w:tr>
      <w:tr w:rsidR="00F54E64" w:rsidRPr="00014574" w:rsidTr="00F54E64">
        <w:trPr>
          <w:trHeight w:val="1541"/>
        </w:trPr>
        <w:tc>
          <w:tcPr>
            <w:tcW w:w="250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Промежуточный (тематический)</w:t>
            </w:r>
          </w:p>
        </w:tc>
        <w:tc>
          <w:tcPr>
            <w:tcW w:w="2336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Конец четверти</w:t>
            </w:r>
          </w:p>
        </w:tc>
        <w:tc>
          <w:tcPr>
            <w:tcW w:w="2373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Собеседование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Зачет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Контрольное упражнение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2353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Опросник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Анализ результатов</w:t>
            </w:r>
          </w:p>
        </w:tc>
      </w:tr>
      <w:tr w:rsidR="00F54E64" w:rsidRPr="00014574" w:rsidTr="00F54E64">
        <w:trPr>
          <w:trHeight w:val="930"/>
        </w:trPr>
        <w:tc>
          <w:tcPr>
            <w:tcW w:w="2508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2336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73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Контрольное упражнение</w:t>
            </w:r>
          </w:p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2353" w:type="dxa"/>
          </w:tcPr>
          <w:p w:rsidR="00F54E64" w:rsidRPr="00014574" w:rsidRDefault="00F54E64" w:rsidP="00F54E6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Анализ результатов</w:t>
            </w:r>
          </w:p>
        </w:tc>
      </w:tr>
    </w:tbl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</w:p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"/>
        <w:gridCol w:w="6459"/>
        <w:gridCol w:w="907"/>
        <w:gridCol w:w="1145"/>
        <w:gridCol w:w="1121"/>
      </w:tblGrid>
      <w:tr w:rsidR="00F54E64" w:rsidRPr="00014574" w:rsidTr="00F54E64">
        <w:trPr>
          <w:trHeight w:val="330"/>
        </w:trPr>
        <w:tc>
          <w:tcPr>
            <w:tcW w:w="10173" w:type="dxa"/>
            <w:gridSpan w:val="5"/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Учебно-тематический план на 2-й год обучения</w:t>
            </w:r>
          </w:p>
        </w:tc>
      </w:tr>
      <w:tr w:rsidR="00F54E64" w:rsidRPr="00014574" w:rsidTr="00F54E64">
        <w:trPr>
          <w:trHeight w:val="330"/>
        </w:trPr>
        <w:tc>
          <w:tcPr>
            <w:tcW w:w="545" w:type="dxa"/>
            <w:vMerge w:val="restart"/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32" w:type="dxa"/>
            <w:vMerge w:val="restart"/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62" w:type="dxa"/>
            <w:gridSpan w:val="2"/>
            <w:tcBorders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34" w:type="dxa"/>
            <w:vMerge w:val="restart"/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4E64" w:rsidRPr="00014574" w:rsidTr="00F54E64">
        <w:trPr>
          <w:trHeight w:val="225"/>
        </w:trPr>
        <w:tc>
          <w:tcPr>
            <w:tcW w:w="545" w:type="dxa"/>
            <w:vMerge/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2" w:type="dxa"/>
            <w:vMerge/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134" w:type="dxa"/>
            <w:vMerge/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4E64" w:rsidRPr="00014574" w:rsidTr="00F54E64">
        <w:trPr>
          <w:trHeight w:val="1117"/>
        </w:trPr>
        <w:tc>
          <w:tcPr>
            <w:tcW w:w="545" w:type="dxa"/>
            <w:tcBorders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32" w:type="dxa"/>
            <w:tcBorders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автомобиля.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07" w:type="dxa"/>
            <w:tcBorders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54E64" w:rsidRPr="00014574" w:rsidTr="00F54E64">
        <w:trPr>
          <w:trHeight w:val="34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Автомобиль вчера, сегодня, завтра.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автомобиля.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Профессия автомобилиста.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скорости в зависимости от возможности автомобиля, водителя.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Достижения российских автогонщиков.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Современное автомобилестроение и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развития.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54E64" w:rsidRPr="00014574" w:rsidTr="00F54E64">
        <w:trPr>
          <w:trHeight w:val="39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Силы и моменты, действующие на переднюю и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заднюю оси при торможении.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и моменты при движении на повороте без бокового скольжения колес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54E64" w:rsidRPr="00014574" w:rsidTr="00F54E64">
        <w:trPr>
          <w:trHeight w:val="27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отдыха, сна в обеспечении полноценной работы занимающихся.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ЦНС в деятельности всего организма. Недопустимость курения и алкоголя.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F54E64" w:rsidRPr="00014574" w:rsidTr="00F54E64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F54E64" w:rsidRPr="00014574" w:rsidTr="00F54E64">
        <w:trPr>
          <w:trHeight w:val="268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</w:tbl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44"/>
      </w:tblGrid>
      <w:tr w:rsidR="00F54E64" w:rsidRPr="00014574" w:rsidTr="00F54E64">
        <w:trPr>
          <w:trHeight w:val="3111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 по медицинскому и противопожарному обеспечению.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безопасности, связанные с правильной организацией учебных занятий.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работе со слесарным инструментом.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54E64" w:rsidRPr="00014574" w:rsidTr="00F54E64">
        <w:trPr>
          <w:trHeight w:val="95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F54E64" w:rsidRPr="00014574" w:rsidRDefault="00F54E64" w:rsidP="00F54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54E64" w:rsidRPr="00014574" w:rsidTr="00F54E64">
        <w:trPr>
          <w:trHeight w:val="230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обязанности водителя.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водителю.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водителя.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</w:tr>
      <w:tr w:rsidR="00F54E64" w:rsidRPr="00014574" w:rsidTr="00F54E64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54E64" w:rsidRPr="00014574" w:rsidTr="00F54E64">
        <w:trPr>
          <w:trHeight w:val="19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части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их назначение, расположение взаимодействие.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Рамы,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двигатели,узлы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трансмиссии колеса, механизмы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54E64" w:rsidRPr="00014574" w:rsidTr="00F54E64">
        <w:trPr>
          <w:trHeight w:val="28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Вводный инструктаж.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на первой передаче.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Разгон на высшую передачу.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Переключение на низшую передачу.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Торможение и остановка.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трассы.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Выбор правильной траектории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54E64" w:rsidRPr="00014574" w:rsidTr="00F54E64">
        <w:trPr>
          <w:trHeight w:val="25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двигателя. 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электрооборудования.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питания.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определений и устранения возможных неисправностей.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F54E64" w:rsidRPr="00014574" w:rsidTr="00F54E64">
        <w:trPr>
          <w:trHeight w:val="179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F54E64" w:rsidRPr="00014574" w:rsidTr="00F54E64">
        <w:trPr>
          <w:trHeight w:val="32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и ремонт карта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</w:tbl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72"/>
      </w:tblGrid>
      <w:tr w:rsidR="00F54E64" w:rsidRPr="00014574" w:rsidTr="00F54E64">
        <w:trPr>
          <w:trHeight w:val="37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тренировкам и соревнованиям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современной конструкции двигателей.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расчете на прочность основных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узлов и деталей двигателя.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Изменение степени сжатий камер сгорания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головки цилиндра.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усилению и улучшению механизма сцепления.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ind w:right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54E64" w:rsidRPr="00014574" w:rsidTr="00F54E64">
        <w:trPr>
          <w:trHeight w:val="347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соревнований.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Судейство.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участников соревнований. Сигнальные флаги.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54E64" w:rsidRPr="00014574" w:rsidTr="00F54E64">
        <w:trPr>
          <w:trHeight w:val="3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лицензий.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места проведения соревнований.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54E64" w:rsidRPr="00014574" w:rsidTr="00F54E64">
        <w:trPr>
          <w:trHeight w:val="416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54E64" w:rsidRPr="00014574" w:rsidTr="00F54E64">
        <w:trPr>
          <w:trHeight w:val="6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F54E64" w:rsidRPr="00014574" w:rsidTr="00F54E64">
        <w:trPr>
          <w:trHeight w:val="97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погодных условий на управление.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 тактике ведения гонки.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F54E64" w:rsidRPr="00014574" w:rsidTr="00F54E64">
        <w:trPr>
          <w:trHeight w:val="32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F54E64" w:rsidRPr="00014574" w:rsidTr="00F54E64">
        <w:trPr>
          <w:trHeight w:val="347"/>
        </w:trPr>
        <w:tc>
          <w:tcPr>
            <w:tcW w:w="9229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000000"/>
            </w:tcBorders>
          </w:tcPr>
          <w:p w:rsidR="00F54E64" w:rsidRPr="00014574" w:rsidRDefault="00F54E64" w:rsidP="00F54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216</w:t>
            </w:r>
          </w:p>
        </w:tc>
      </w:tr>
    </w:tbl>
    <w:p w:rsidR="00F54E6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  <w:lastRenderedPageBreak/>
        <w:t>Содержание программы 2 года обучения.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ВВЕДЕНИЕ.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Обсуждение плана работы. Правила соревнования по картингу, организация соревнований. Присвоение спортивных званий и разрядов. Классификация и технические требования к картам. Судейство соревнований.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ИНВЕНТАРИЗАЦИЯ ТЕХНИКИ И ОБОРУДОВАНИЯ.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Знакомство с инвентарем клуба -  это станки, карты, запчасти к картам.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КЛУБНОЕ СОРЕВНОВАНИЕ.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ТЕХНИЧЕСКОЕ ОБСЛУЖИВАНИЕ И РЕМОНТ МОТОЦИКЛЕТНЫХ ДВИГАТЕЛЕЙ.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Исправность карта зависит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от  ежедневного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и технического обслуживания. Сроки проведения, объем работ. Помимо регулярного обслуживания устанавливается наиболее часто возникающие неисправности, что позволит своевременно их предупреждать. Обкатка.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ТАКТИКА ПОДГОТОВКИ И УЧАСТИЕ НА СОРЕВНОВАНИИ.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 пред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ФОРСИРОВАНИЕ ДВИГАТЕЛЕЙ.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Форсирование – изменение в размерах, конфигурации и обработка деталей двигателя, которые повышают мощность двигателя. Увеличение числа оборотов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коленвала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за счет этого увеличить мощность. Подшипники качения. Обработка поверхности цилиндра, поршня, головки цилиндров – (повышается степень сжатия уменьшением камеры сгорания). Замена карбюратора на больший чем стандартный. Изменение размеров, формы и расположения впускных, выпускных и перепускных окон. Конструкция выпускного трубопровода.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КАРБЮРАТОР, ПОДБОР И РЕГУЛИРОВКА.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Карбюратор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является  главным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дозирующим органом  топливной системы. Отличаются в диаметре диффузора и смесительной камеры. Обеспечивает легкий запуск, стабильную работу двигателя на холостом ходу и при изменениях нагрузки в период движения.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КЛУБНОЕ СОРЕВНОВАНИЕ.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СИСТЕМА ЗАЖИГАНИЯ, УСТАНОВКА УГЛА ОПЕРЕЖЕНИЯ.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Система зажигания служит для воспламенения рабочей смеси в цилиндре двигателя. Состоит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  генератора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коммутатора, высоковольтного трансформатора, высоковольтного провода, наконечника, свечи и соединительных проводов. Установка угла опережения. Угол </w:t>
      </w: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опережения определяется углом поворота коленчатого вала относительно ВМТ. Устанавливается зазор между датчиком и маховиком. Зазор в исправной свече.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ТАКТИКА ПОДГОТОВКИ И УЧАСТИЕ НА СОРЕВНОВАНИИ.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 пред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ИЗМЕРИТЕЛЬНЫЕ ИНСТРУМЕНТЫ.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Средства измерения линейных размеров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штангенциркулём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рулеткой, индикаторы, микрометры, нутромеры.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УСТАНОВКА УГЛОВ НАКЛОНА, СХОДИМОСТИ КОЛЕС.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При проектировании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карта  различают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углы развала, углы продольного наклона шкворня 1-3 градуса  иногда угол продольного  наклона 0-15 градусов. Угол развала передних колес 0 иногда 1-3 градусов отрицательный. Отрицательный угол более устойчив. Углы влияют на устойчивость и управляемость карта. В некоторых картах имеется возможность регулировки угла продольного наклона шкворня поворотного кулака.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КЛУБНОЕ СОРЕВНОВАНИЕ.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ИЗГОТОВЛЕНИЕ ВЫПУСКНЫХ ТРУБ.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В двухтактных двигателях выпускная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система  оказывает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большое внимание на характеристику и  мощность двигателя. Оно состоит из выпускной трубы, диффузора, цилиндрической части,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конфузора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(конус сжатия), выходной трубы глушителя и насадки.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РАЗБОРКА И СБОРКА КОЛЕНЧАТОГО ВАЛА.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Определение износа узла нижней головки шатуна. Определение радиального биения цапф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коленвала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 Измерение размеров между щечками. Проверка боковых поверхностей шатуна. Использование утюгов для нагрева щек при сборке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коленвала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 Выставление вала.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СБОРКА ЦИЛИНДРА ПОРШНЕВОЙ ГРУППЫ.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Главное в сборке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цилиндро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- поршневой группы правильно подобрать зазор поршень-цилиндр, поршень-шатун, профиль их продольного сечения. Кольца поршневые их подгонка к канавке, снятие фасок. Зазор 0,03-0,05 в канавке.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ИЗУЧЕНИЕ ЗАЗОРОВ И НАТЯГОВ.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Зазоры в коленчатом валу палец – сепаратор 0,4-0,6 мм, сепаратор-шатун 0,2-0,25 мм, сепаратор-щека 1,0-0,5 мм. Радиальное биение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цанф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0,03-0,04 мм. Зазор днище поршня –головки 1,0 мм, поршень-гильза 0,06-0,08 мм. Углы опережения 1,7-3,5 мм. Зазор электродов свечи 0,35-0,7 мм.</w:t>
      </w:r>
    </w:p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ИЗГОТОВЛЕНИЕ ДЕТАЛЕЙ КАРТОВ.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В процессе занятий учащиеся привлекаются к изготовлению учебных пособий деталей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картов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разрезы механизмов, обслуживают учебные карты. Выполняются термические обработки, гнуть трубы, испытывать двигатели.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ТАКТИЧЕСКАЯ ПОДГОТОВКА И УЧАСТИЕ НА СОРЕВНОВАНИЯХ.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Участие на соревновании требуют от гонщика разносторонней тактической</w:t>
      </w: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подготовки. Одним из моментов </w:t>
      </w: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F54E64" w:rsidRDefault="00F54E64" w:rsidP="00F54E64"/>
    <w:p w:rsidR="00CB191E" w:rsidRDefault="00CB191E" w:rsidP="00CB191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  <w:r w:rsidRPr="00CB191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lastRenderedPageBreak/>
        <w:t>КАЛЕНДАРНО-ТЕМАТИЧСКОЕ ПЛАНИРОВАНИЕ2 019-2020 учебный год</w:t>
      </w:r>
    </w:p>
    <w:p w:rsidR="00CB191E" w:rsidRPr="00CB191E" w:rsidRDefault="00CB191E" w:rsidP="00CB191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1"/>
        <w:tblW w:w="9493" w:type="dxa"/>
        <w:tblLayout w:type="fixed"/>
        <w:tblLook w:val="0000" w:firstRow="0" w:lastRow="0" w:firstColumn="0" w:lastColumn="0" w:noHBand="0" w:noVBand="0"/>
      </w:tblPr>
      <w:tblGrid>
        <w:gridCol w:w="567"/>
        <w:gridCol w:w="1129"/>
        <w:gridCol w:w="4532"/>
        <w:gridCol w:w="1105"/>
        <w:gridCol w:w="1134"/>
        <w:gridCol w:w="1026"/>
      </w:tblGrid>
      <w:tr w:rsidR="00CB191E" w:rsidRPr="00CB191E" w:rsidTr="00CB191E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№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Тема учебного занятия</w:t>
            </w:r>
          </w:p>
        </w:tc>
        <w:tc>
          <w:tcPr>
            <w:tcW w:w="11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Содержание деятельности</w:t>
            </w:r>
          </w:p>
        </w:tc>
      </w:tr>
      <w:tr w:rsidR="00CB191E" w:rsidRPr="00CB191E" w:rsidTr="00CB191E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Теоретическая часть занятия /форма организации деятельности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Практическая часть занятия /форма организации деятельности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02.09.19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04.09.19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Вводное занятие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История автомобиля.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06.09.19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и картинге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Автомобиль вчера, сегодня, завтра.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История автомобиля.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Профессия автомобилиста.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Выбор скорости в зависимости от возможности автомобиля, водителя.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Достижения российских автогонщиков.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Современное автомобилестроение и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перспективы развития.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-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09.09.19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11.09.19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13.09.19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16.09.19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18.09.19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Основные действующие на автомобиль силы и моменты.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Силы и моменты, действующие на переднюю и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заднюю оси при торможении.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Силы и моменты при движении на повороте без бокового скольжения колес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20.09.19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Значение отдыха, сна в обеспечении полноценной работы занимающихся.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Роль ЦНС в деятельности всего организма. Недопустимость курения и алкоголя.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-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23.09.19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25.09.19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27.09.19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4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30.09.19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-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02.10.19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04.10.19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07.10.19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Меры безопасности по медицинскому и противопожарному обеспечению.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Меры безопасности, связанные с правильной организацией учебных занятий.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Меры безопасности при работе со слесарным инструментом.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-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09.10.19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14.10.19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16.10.19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оказания ПМП.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6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4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18.10.19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21.10.19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23.10.19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25.10.19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28.10.19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30.10.19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Правила дорожного движения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Общие обязанности водителя.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Требования к водителю.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Документы водителя.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1</w:t>
            </w: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4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01.11.19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04.11.19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Служба ГИБДД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-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06.11.19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08.11.19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11.11.19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13.11.19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Общее устройство карта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Классификация </w:t>
            </w:r>
            <w:proofErr w:type="spellStart"/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Основные части </w:t>
            </w:r>
            <w:proofErr w:type="spellStart"/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, их назначение, расположение взаимодействие.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Рамы, </w:t>
            </w:r>
            <w:proofErr w:type="spellStart"/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двигатели,узлы</w:t>
            </w:r>
            <w:proofErr w:type="spellEnd"/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трансмиссии колеса, механизмы управления.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15.11.19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18.11.19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20.11.19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22.11.19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25.11.19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27.11.19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Учебная езда на карте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Вводный инструктаж.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Движение на первой передаче.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Разгон на высшую передачу.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Переключение на низшую передачу.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Торможение и остановка.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Прохождение трассы.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Выбор правильной траектории движения.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10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29.11.19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02.12.19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04.12.19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Принцип работы двигателя. 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Система электрооборудования.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Система питания.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Способы определений и устранения возможных неисправностей.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06.12.19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09.12.19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Разборка и сборка двигателя.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4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11.12.19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13.12.19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16.12.19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18.12.19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20.12.19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Техническое обслуживание, регулировка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Слесарный инструмент. Мерительный инструмент. Виды соединений, составных </w:t>
            </w: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частей. Ключи: рожковые, торцовые, винты, шпильки, гайки, шайбы и шурупы.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10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23.12.19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25.12.19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27.12.19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к тренировкам и соревнованиям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Анализ современной конструкции двигателей.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Понятие о расчете на прочность основных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узлов и деталей двигателя.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Изменение степени сжатий камер сгорания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головки цилиндра.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Работа по усилению и улучшению механизма сцепления.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6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30.12.19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06.01.20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Порядок проведения соревнований.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Судейство.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поведения участников соревнований. Сигнальные флаги.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08.01.20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10.01.20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Оформление лицензий.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Подготовка и оформление места проведения соревнований.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13.01.20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15.01.20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17.01.20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20.01.20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22.01.20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24.01.20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27.01.20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29.01.20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31.01.20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03.02.20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05.02.20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07.02.20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10.02.20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12.02.20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14.02.20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17.02.20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19.02.20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21.02.20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24.02.20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26.02.20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28.02.20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02.03.20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04.03.20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06.03.20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09.03.20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11.03.20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13.03.20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16.03.20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18.03.20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20.03.20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23.03.20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25.03.20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27.03.20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30.03.20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01.04.20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03.04.20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06.04.20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08.04.20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10.04.20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13.04.20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15.04.20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17.04.20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20.04.20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22.04.20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24.04.20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27.04.20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29.04.20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11.05.20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13.05.20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Спортивно-тренировочная езда на карте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86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15.05.20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18.05.20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20.05.20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Фигурное вождение карта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4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22.05.20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25.05.20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Влияние погодных условий на управление.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Понятия о тактике ведения гонки.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27.05.20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Заключительное занятие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  <w:t>-</w:t>
            </w:r>
          </w:p>
        </w:tc>
      </w:tr>
      <w:tr w:rsidR="00CB191E" w:rsidRPr="00CB191E" w:rsidTr="00CB19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CB191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91E" w:rsidRPr="00CB191E" w:rsidRDefault="00CB191E" w:rsidP="00CB191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en-US" w:eastAsia="ru-RU"/>
              </w:rPr>
            </w:pPr>
          </w:p>
        </w:tc>
      </w:tr>
    </w:tbl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ИСТРУМЕНТЫ, МАТЕРИАЛЫ И ОБОРУДОВАНИЕ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1. Инструменты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Ключи рожковые: от 5 до 27;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Накидные: от 8 до 19;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Головки: набор №20;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Свечной ключ 21x22;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Молоток: 20г, 75г, 150г. 2 кг, резиновый.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Зубило - маленькое и большое;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отвертка - маленькая, средняя и большая;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плоскогубцы, круглогубцы, кусачки;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напильники - плоские, круглые, квадратные и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трехграннные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набор надфилей;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ножницы, ножницы по металлу;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дрель ручная;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паяльник;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метчики: от МЗ до М14;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плашки: от МЗ до М14.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2. Материалы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Болт, шайба, пружинная шайба, гайка: от МЗ до М14.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Сталь: 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Ст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.З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 Ст.5,  Ст.20. 45,  20Х,  40Х,   ШХ15,  65Г,   12ХНЗА, 18ХНВА, .ЗОХГСА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листовая - от 0,5-7 мм.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пруток - диаметром от 5-120 мм.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труба - диаметром от 5-32 мм.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квадратная и шестигранная от 5-19 мм.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Алюминий; АЛ. АК4, АК7, АМГ, В95, Д16Т.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листовой от 0,5-5 мм.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пруток диаметром от 10-160 мм.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Чугун высокопрочный: ВЧ 60 диаметром 50 мм.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Латунь, медь, бронза: листовая от 0,2-1,5 мм, пруток от 10-50 мм.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Лакокрасочные материалы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Эпоксидная смола 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Стеклоткань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Автогерметик</w:t>
      </w:r>
      <w:proofErr w:type="spellEnd"/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Припой, Паяльная кислота (канифоль)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Бензин, масла, тормозная жидкость,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литол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- 24, дисульфид молибдена, паста гоя Наждачная бумага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3. Оборудование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Станки: токарный, сверлильный, шлифовальный. Электросварка.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Трубогиб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 Шиномонтажный станок. Тиски большие и малые. Компрессор, насос автомобильный,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электролобзик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Измерительные приборы: линейка, рулетка, штангенциркуль, микрометр от 0 до 50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мм,   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нутромер от 8 до 50 мм, индикатор установки зажигания, манометр, стробоскоп,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Съемники для разборки двигателя, войлочный круг.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Pr="00014574" w:rsidRDefault="00F54E64" w:rsidP="00F54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СПИСОК ЛИТЕРАТУРЫ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Для педагога: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1. Анурьев А.И., Калашников Ф.Ф.,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Маслянников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И.М.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Справочник  конструктора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-машиностроителя.  -М.: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МАШГИЗ,  1963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2. Глазунов С.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Ипатенко</w:t>
      </w:r>
      <w:proofErr w:type="spellEnd"/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А. Тренер и автомобильный спорт.  –М.: ДОСААФ, 1972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3.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Ерницкий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М.И. Методика обучения автоделу в средней школе.  –</w:t>
      </w:r>
      <w:proofErr w:type="spellStart"/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М.:Просвещение</w:t>
      </w:r>
      <w:proofErr w:type="spellEnd"/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1998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4.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Мипентьев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Ю.А. Автоспорт.  –М.: ДОСААФ, 1987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5.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Рихгер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Т. Картинг (перевод с польского).  –М.: Машиностроение, 1988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6. </w:t>
      </w:r>
      <w:proofErr w:type="spellStart"/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Рязанкина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Л.В.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Программа формирования  творческой личности в условиях дополнительного образования на примере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Волгодонской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городской станции юных техников.  -Ростов-на-Дону, 1995.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7.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Сунгуриди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Э.Г Автоспорт. ч.1.    – М.: ДОСААФ, 1982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8.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Сингуриди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Э.Г Автоспорт. ч.2   – М.: ДОСААФ, 1986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9.  Тодоров М.Р. Картинг.   – М.: ДОСААФ, 1979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10.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Урихонян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Х.Р. Картинг - спорт юных.  –М.: ДОСААФ, 1988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11. Классификационные и технические требования к гоночным автомобилям «карт»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Ежегодник Российской автомобильной федерации (картинг).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13. Шафранов Р.Е., Л.Г.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Ахмешина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Р.Н.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Минниханов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«Техническая и тактическая подготовка картингиста», Казань 2000г.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14. Орлов Ю.Б. «Автомобильный и мотоциклетный кружки: Пособие для руководителей кружков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внешкол.учреждений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.-2-е изд.,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испр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.-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М.:Просвещение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1982г.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15.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Микрюков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Г.С., Лаговский Л.С.,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Сунсов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В.З., «Техническое обслуживание и ремонт мотоциклов». Ижевск: Удмуртия, 1981г.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16.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Ахмадиева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Р.Ш, Корчагин Е.А,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Минниханов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Р.Н, Сахаров А.Н, Шафранов Р.Е. «Картинг в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спортивнотехнических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школах, секциях и кружках. – Казань: Издание ГУ «НЦ БЖД», 2008. -136 с.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17.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Ахмадиева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Р.Ш, Р.Н.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Минниханов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В.Н. Попов, А.Н. Сахаров, Р.Е. Шафранов, Е. Л. Шафранов Картинг Татарстана дивизион «Стандарт». – Казань: ГУ «НЦ БЖД», </w:t>
      </w:r>
      <w:proofErr w:type="gram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2009.-</w:t>
      </w:r>
      <w:proofErr w:type="gram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293 с.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Для учащихся: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Ранацевич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Е. Формирование технических способностей школьников. –Минск: Народная 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Асвета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1987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Ежегодник Российской автомобильной федерации (картинг)</w:t>
      </w:r>
    </w:p>
    <w:p w:rsidR="00F54E64" w:rsidRPr="00014574" w:rsidRDefault="00F54E64" w:rsidP="00F54E6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Журналы «За рулем», «</w:t>
      </w:r>
      <w:proofErr w:type="spellStart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Мото</w:t>
      </w:r>
      <w:proofErr w:type="spellEnd"/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».</w:t>
      </w:r>
    </w:p>
    <w:p w:rsidR="00F54E64" w:rsidRDefault="00F54E64" w:rsidP="00F54E64"/>
    <w:p w:rsidR="00F54E64" w:rsidRDefault="00F54E64" w:rsidP="00F54E64"/>
    <w:p w:rsidR="00F54E64" w:rsidRDefault="00F54E64" w:rsidP="00F54E64"/>
    <w:p w:rsidR="00F436AC" w:rsidRDefault="00F436AC"/>
    <w:sectPr w:rsidR="00F436AC" w:rsidSect="00F54E64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5C60" w:rsidRDefault="00755C60">
      <w:pPr>
        <w:spacing w:after="0" w:line="240" w:lineRule="auto"/>
      </w:pPr>
      <w:r>
        <w:separator/>
      </w:r>
    </w:p>
  </w:endnote>
  <w:endnote w:type="continuationSeparator" w:id="0">
    <w:p w:rsidR="00755C60" w:rsidRDefault="00755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59119013"/>
      <w:docPartObj>
        <w:docPartGallery w:val="Page Numbers (Bottom of Page)"/>
        <w:docPartUnique/>
      </w:docPartObj>
    </w:sdtPr>
    <w:sdtEndPr/>
    <w:sdtContent>
      <w:p w:rsidR="002837D1" w:rsidRDefault="002837D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5908">
          <w:rPr>
            <w:noProof/>
          </w:rPr>
          <w:t>21</w:t>
        </w:r>
        <w:r>
          <w:fldChar w:fldCharType="end"/>
        </w:r>
      </w:p>
    </w:sdtContent>
  </w:sdt>
  <w:p w:rsidR="002837D1" w:rsidRDefault="002837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5C60" w:rsidRDefault="00755C60">
      <w:pPr>
        <w:spacing w:after="0" w:line="240" w:lineRule="auto"/>
      </w:pPr>
      <w:r>
        <w:separator/>
      </w:r>
    </w:p>
  </w:footnote>
  <w:footnote w:type="continuationSeparator" w:id="0">
    <w:p w:rsidR="00755C60" w:rsidRDefault="00755C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156"/>
    <w:rsid w:val="00057131"/>
    <w:rsid w:val="0014772F"/>
    <w:rsid w:val="002837D1"/>
    <w:rsid w:val="00705908"/>
    <w:rsid w:val="00755C60"/>
    <w:rsid w:val="00906156"/>
    <w:rsid w:val="00BC4D45"/>
    <w:rsid w:val="00CB191E"/>
    <w:rsid w:val="00CE2982"/>
    <w:rsid w:val="00F436AC"/>
    <w:rsid w:val="00F5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E97BA"/>
  <w15:chartTrackingRefBased/>
  <w15:docId w15:val="{9B8C166F-D5C7-4489-B065-356F8B980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E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E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54E64"/>
  </w:style>
  <w:style w:type="paragraph" w:styleId="a5">
    <w:name w:val="footer"/>
    <w:basedOn w:val="a"/>
    <w:link w:val="a6"/>
    <w:uiPriority w:val="99"/>
    <w:unhideWhenUsed/>
    <w:rsid w:val="00F54E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54E64"/>
  </w:style>
  <w:style w:type="paragraph" w:styleId="a7">
    <w:name w:val="Balloon Text"/>
    <w:basedOn w:val="a"/>
    <w:link w:val="a8"/>
    <w:uiPriority w:val="99"/>
    <w:semiHidden/>
    <w:unhideWhenUsed/>
    <w:rsid w:val="00F54E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54E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4593</Words>
  <Characters>26184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Павловна</dc:creator>
  <cp:keywords/>
  <dc:description/>
  <cp:lastModifiedBy>Лариса Масгутовна</cp:lastModifiedBy>
  <cp:revision>2</cp:revision>
  <cp:lastPrinted>2019-09-10T10:16:00Z</cp:lastPrinted>
  <dcterms:created xsi:type="dcterms:W3CDTF">2019-09-27T10:44:00Z</dcterms:created>
  <dcterms:modified xsi:type="dcterms:W3CDTF">2019-09-27T10:44:00Z</dcterms:modified>
</cp:coreProperties>
</file>