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E4D" w:rsidRDefault="00D62E4D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D62E4D">
        <w:rPr>
          <w:rFonts w:ascii="Times New Roman CYR" w:eastAsia="Times New Roman" w:hAnsi="Times New Roman CYR" w:cs="Times New Roman CYR"/>
          <w:b/>
          <w:iCs/>
          <w:noProof/>
          <w:sz w:val="24"/>
          <w:szCs w:val="24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E4D" w:rsidRDefault="00D62E4D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D62E4D" w:rsidRDefault="00D62E4D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D62E4D" w:rsidRDefault="00D62E4D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bookmarkStart w:id="0" w:name="_GoBack"/>
      <w:bookmarkEnd w:id="0"/>
      <w:r w:rsidRPr="00014574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BA648F" w:rsidRPr="00014574" w:rsidRDefault="00BA648F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Настоящая Программа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разаботана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в соответствии с:</w:t>
      </w:r>
    </w:p>
    <w:p w:rsidR="00BA648F" w:rsidRPr="00014574" w:rsidRDefault="00BA648F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BA648F" w:rsidRPr="00014574" w:rsidRDefault="00BA648F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BA648F" w:rsidRPr="00014574" w:rsidRDefault="00BA648F" w:rsidP="00BA648F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пп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интеллекуальном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МОиН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РФ от 29.08.2013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41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г.Москва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"Об утверждении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СанПин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образоваания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детей".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г.Агрыза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keepNext/>
        <w:spacing w:after="0" w:line="240" w:lineRule="auto"/>
        <w:outlineLvl w:val="2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48F" w:rsidRPr="00014574" w:rsidRDefault="00BA648F" w:rsidP="00BA648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им любовь к управлению автомобилем, технике, воспитал эмоционально-волевые качества спортсмена-водителя.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ний и их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многовариантность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картом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совпадает с техникой управления настоящим автомобилем, особенно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заднеприводным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Более того, лишенный подвески, обладающий большой динамикой и находящимся близко к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картов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А учащиеся второго, третьего годов обучения принимают участие не только в клубных соревнованиях, а пробуют свои умения и навыки на всероссийских и республиканских соревнованиях.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Цель программы: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создание условий для самореализации ребенка через достижение им личного успеха в освоении карта.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Основные задачи программы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Обеспечить получение знаний, умений для возможности дальнейшего профессионального роста учащихся.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Воспитательные: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Методы обучения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определяются по источникам информации и включают в себя следующие виды: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 планировании образовательного процесса предусматриваются следующие </w:t>
      </w: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формы организации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познавательной деятельности: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Системное применение этой формы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мыслетехнической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деятельности позволяет научиться мыслить, рассуждать, оценивать, принимать решения.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сдача зачетов.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Все желающие заниматься картингом представляют следующие документы: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•  разрешение родителей на участие в тренировках и юридически оформленное разрешение на участие в соревнованиях;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A648F" w:rsidRPr="00014574" w:rsidRDefault="00BA648F" w:rsidP="00BA64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BA648F" w:rsidRPr="00014574" w:rsidTr="00BA648F">
        <w:tc>
          <w:tcPr>
            <w:tcW w:w="9570" w:type="dxa"/>
            <w:gridSpan w:val="3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Прогнозируемые результаты деятельности детей</w:t>
            </w:r>
          </w:p>
        </w:tc>
      </w:tr>
      <w:tr w:rsidR="00BA648F" w:rsidRPr="00014574" w:rsidTr="00BA648F">
        <w:tc>
          <w:tcPr>
            <w:tcW w:w="1217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Ступень</w:t>
            </w: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 w:val="restart"/>
            <w:textDirection w:val="btLr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разновидности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, их назначение, классификацию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Работать слесарным инструментом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Специальные приборы и приспособления, применяемые в сервисном обслуживании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Грамотно выполнять работы по заправке карта ГСМ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 подготовить топливо для двигателя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Приемы управления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картом</w:t>
            </w:r>
            <w:proofErr w:type="spellEnd"/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Пользоваться измерительными инструментами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Разбирать и собирать основные агрегаты карта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Производить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дефектовку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деталей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Управлять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картом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на учебно-тренировочной трассе по заданию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устойчивое желание заниматься изучением карта;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понимание своих возможностей и ограничений;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сотрудничеству с окружающими.</w:t>
            </w:r>
          </w:p>
        </w:tc>
      </w:tr>
      <w:tr w:rsidR="00BA648F" w:rsidRPr="00014574" w:rsidTr="00BA648F"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приемы подготовки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к соревнованиям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самостоятельной трудовой деятельности;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положительное отношение к труду, людям, технологической среде;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 w:val="restart"/>
            <w:textDirection w:val="btLr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Подготовить машину к соревнованиям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Определять факторы, влияющие на результат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BA648F" w:rsidRPr="00014574" w:rsidTr="00BA648F">
        <w:trPr>
          <w:cantSplit/>
        </w:trPr>
        <w:tc>
          <w:tcPr>
            <w:tcW w:w="1217" w:type="dxa"/>
            <w:vMerge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выработка самодисциплины и самоконтроля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задач</w:t>
            </w:r>
          </w:p>
        </w:tc>
      </w:tr>
    </w:tbl>
    <w:p w:rsidR="00BA648F" w:rsidRPr="00014574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BA648F" w:rsidRPr="00014574" w:rsidTr="00BA648F">
        <w:tc>
          <w:tcPr>
            <w:tcW w:w="250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Методы контроля</w:t>
            </w:r>
          </w:p>
        </w:tc>
      </w:tr>
      <w:tr w:rsidR="00BA648F" w:rsidRPr="00014574" w:rsidTr="00BA648F">
        <w:tc>
          <w:tcPr>
            <w:tcW w:w="250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</w:tc>
      </w:tr>
      <w:tr w:rsidR="00BA648F" w:rsidRPr="00014574" w:rsidTr="00BA648F">
        <w:trPr>
          <w:trHeight w:val="1541"/>
        </w:trPr>
        <w:tc>
          <w:tcPr>
            <w:tcW w:w="250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Зачет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235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  <w:tr w:rsidR="00BA648F" w:rsidRPr="00014574" w:rsidTr="00BA648F">
        <w:trPr>
          <w:trHeight w:val="930"/>
        </w:trPr>
        <w:tc>
          <w:tcPr>
            <w:tcW w:w="2508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BA648F" w:rsidRPr="00014574" w:rsidRDefault="00BA648F" w:rsidP="00BA648F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</w:tbl>
    <w:p w:rsidR="00BA648F" w:rsidRPr="00014574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D411F2" w:rsidRDefault="00D411F2"/>
    <w:p w:rsidR="00BA648F" w:rsidRDefault="00BA648F"/>
    <w:p w:rsidR="00BA648F" w:rsidRDefault="00BA648F"/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BA648F" w:rsidRPr="00BA648F" w:rsidTr="00BA648F">
        <w:trPr>
          <w:trHeight w:val="327"/>
        </w:trPr>
        <w:tc>
          <w:tcPr>
            <w:tcW w:w="9668" w:type="dxa"/>
            <w:gridSpan w:val="5"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3-й год обучения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48F" w:rsidRPr="00BA648F" w:rsidTr="00BA648F">
        <w:trPr>
          <w:trHeight w:val="327"/>
        </w:trPr>
        <w:tc>
          <w:tcPr>
            <w:tcW w:w="467" w:type="dxa"/>
            <w:vMerge w:val="restart"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7" w:type="dxa"/>
            <w:vMerge w:val="restart"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26" w:type="dxa"/>
            <w:vMerge w:val="restart"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48F" w:rsidRPr="00BA648F" w:rsidTr="00BA648F">
        <w:trPr>
          <w:trHeight w:val="223"/>
        </w:trPr>
        <w:tc>
          <w:tcPr>
            <w:tcW w:w="467" w:type="dxa"/>
            <w:vMerge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7" w:type="dxa"/>
            <w:vMerge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026" w:type="dxa"/>
            <w:vMerge/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648F" w:rsidRPr="00BA648F" w:rsidTr="00BA648F">
        <w:trPr>
          <w:trHeight w:val="1478"/>
        </w:trPr>
        <w:tc>
          <w:tcPr>
            <w:tcW w:w="467" w:type="dxa"/>
            <w:tcBorders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07" w:type="dxa"/>
            <w:tcBorders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автотранспорта в экономическом развитии России.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34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автомобилей. Картинг – как направление автомобильного спорта. История зарождения картинга. История развития картинга в мире. Развитие картинга в СССР и России. Заводы, производящие картинги. Чемпионаты по картингу.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38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об управляемости автомобиля. Динамические особенности старта и разгона. Силы и моменты, действующие на переднюю и заднюю оси при торможении. Силы и моменты при движении на повороте без бокового скольжения колес, движение с заносом задних колес, «силовое скольжение» со сносом всех колес.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26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физическая подготовка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A648F" w:rsidRPr="00BA648F" w:rsidTr="00BA648F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 в ходе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148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Меры безопасности на тренировках и соревнованиях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обращении с ГСМ, правила их залива и слива, хранения и транспортировки.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88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A648F" w:rsidRPr="00BA648F" w:rsidTr="00BA648F">
        <w:trPr>
          <w:trHeight w:val="97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A648F" w:rsidRPr="00BA648F" w:rsidTr="00BA648F">
        <w:trPr>
          <w:trHeight w:val="71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Шины</w:t>
            </w:r>
            <w:proofErr w:type="gramEnd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применяемые на картах.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</w:t>
            </w:r>
            <w:proofErr w:type="spellStart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классам.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BA648F" w:rsidRPr="00BA648F" w:rsidTr="00BA648F">
        <w:trPr>
          <w:trHeight w:val="19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28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25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A648F" w:rsidRPr="00BA648F" w:rsidTr="00BA648F">
        <w:trPr>
          <w:trHeight w:val="17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тренировкам и соревнованиям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двигателя. Установка </w:t>
            </w:r>
            <w:proofErr w:type="gramStart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карт</w:t>
            </w:r>
            <w:proofErr w:type="gramEnd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Обкатка. Отладка.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Усовершенствование конструкции зажигания.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и установка систем </w:t>
            </w:r>
            <w:proofErr w:type="gramStart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карт</w:t>
            </w:r>
            <w:proofErr w:type="gramEnd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регулировка,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ходовые испытания.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A648F" w:rsidRPr="00BA648F" w:rsidTr="00BA648F">
        <w:trPr>
          <w:trHeight w:val="32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осмотр </w:t>
            </w:r>
            <w:proofErr w:type="spellStart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старта, прохождение поворотов, торможения. Отработка техники скоростного прохождения сложных участков трассы.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A648F" w:rsidRPr="00BA648F" w:rsidTr="00BA648F">
        <w:trPr>
          <w:trHeight w:val="36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 и судействе.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A648F" w:rsidRPr="00BA648F" w:rsidTr="00BA648F">
        <w:trPr>
          <w:trHeight w:val="34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</w:tr>
      <w:tr w:rsidR="00BA648F" w:rsidRPr="00BA648F" w:rsidTr="00BA648F">
        <w:trPr>
          <w:trHeight w:val="71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A648F" w:rsidRPr="00BA648F" w:rsidTr="00BA648F">
        <w:trPr>
          <w:trHeight w:val="41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погодных условий на управление.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 о тактике ведения гонки.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зимних гонок.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A648F" w:rsidRPr="00BA648F" w:rsidTr="00BA648F">
        <w:trPr>
          <w:trHeight w:val="1205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A648F" w:rsidRPr="00BA648F" w:rsidTr="00BA648F">
        <w:trPr>
          <w:trHeight w:val="365"/>
        </w:trPr>
        <w:tc>
          <w:tcPr>
            <w:tcW w:w="86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BA648F" w:rsidRPr="00BA648F" w:rsidRDefault="00BA648F" w:rsidP="00BA6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BA648F" w:rsidRPr="00BA648F" w:rsidRDefault="00BA648F" w:rsidP="00BA64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  <w:lastRenderedPageBreak/>
        <w:t>Содержание программы 3 года обучения.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ВВЕДЕНИЕ.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Содержание программы объединения. Техника безопасности. Основные задачи тактической технической подготовки. Правила поведения и охраны труда. Значение автомобильного транспорта. Основные модели и краткая характеристика. Краткая история развития автомобилестроения.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ЮНОШЕСКИЙ АВТОСПОРТ.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Для повышения мастерства проводятся соревнования по фигурному вождению. Учащиеся используются в качестве помощников судей, дежурных по трассе. Изучаются положения о соревновании. Заполнения документов для участия на соревновании. Характеры соревнований личные, лично-командные и командные.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ОБЩЕЕ УСТРОЙСТВО АВТОМОБИЛЯ.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Основные части автомобиля их назначение, расположение и взаимодействие. Органы управления автомобилем.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ОБЩЕЕ УСТРОЙСТВО 4-Х ТАКТНОГО ДВИГАТЕЛЯ.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Принцип работы двигателя внутреннего сгорания. Рабочий цикл двигателя внутреннего сгорания. Степень сжатия. Объем камеры сгорания. Распределительный вал. Краткая характеристика изучаемого двигателя. Порядок работы двигателя. Общее устройство двигателя.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И УЧАСТИЕ НА СОРЕВНОВАНИИ.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Участие на соревновании требуют от гонщика разносторонней тактической подготовки. Одним из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моментов  в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КРИВОШИПНО-ШАТУННЫЙ МЕХАНИЗМ.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Назначение, устройство и работа кривошипно-шатунного механизма. Основные неисправности КШМ, причины и способы устранения. Шатун, </w:t>
      </w:r>
      <w:proofErr w:type="spell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коленвал</w:t>
      </w:r>
      <w:proofErr w:type="spell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маховик, блок цилиндров, поршень и кольца, головка блока, гильза, пространство заполнения водой (рубашка охлаждения) картер.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ГАЗОРАСПРЕДЕЛИТЕЛЬНЫЙ МЕХАНИЗМ.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Назначение, устройство газораспределительного механизма. Фазы газораспределения. Основные неисправности. Клапана открываются и закрываются в определенный момент. В двигателях применяют нижнее и верхнее расположение клапанов. Впускные и выпускные клапана различаются по диаметру головки. 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КЛУБНЫЕ СОРЕВНОВАНИЯ.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</w:t>
      </w: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должны иметь медицинское разрешение от родителей, у спортсменов картингистов разрядников свидетельство (лицензия).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ОХЛАЖДЕНИЯ.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Система охлаждения для охлаждения деталей двигателя, которые сильно нагреваются. Если не охлаждать цилиндр и камеру сгорания, то рабочая смесь может самовоспламеняться без электрической искры, масло начнет выгорать и двигатель быстро выйдет из строя. Для нормальной работы температура стенок цилиндра не должна превышать 200-250º С.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ПИТАНИЯ.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Виды топлива: бензин –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 карбюраторных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двигателей, дизтопливо-для дизелей, газ. Карбюратор, бензонасос, воздушный фильтр, топливный фильтр. Принцип действия карбюратора и бензонасоса. Регулировка карбюратора. Влияние качества смеси на мощность. Карбюратор для приготовления богатой или бедной смеси. Богатая смесь – дымление, выстрелы в глушитель. Бедная смесь – вспышки в карбюраторе, падение мощности, перегрев двигателя.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И УЧАСТИЕ НА ЗИМНЕМ СОРЕВНОВАНИИ.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Участие на зимнем соревновании требуют от гонщика разносторонней тактической подготовки. Одним из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моментов  в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ЭЛЕКТРООБОРУДОВАНИЯ.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В электрооборудование входят: источник тока - аккумуляторная батарея, генератор. Потребители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тока  система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зажигания и пуска двигателя, освещение, контрольно-измерительные приборы. Генератор преобразовывает переменный ток в постоянный. Техобслуживание генератора, смазка подшипников ротора, замена щеток и т.д. Стартер представляет собой электродвигатель постоянного тока приводится в действие от аккумулятора.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ЗАЖИГАНИЯ.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В цилиндрах двигателя воспламеняется рабочая смесь. Преобразует ток низкого напряжения в высокое катушка зажигания. Распределитель (трамблер). Свечи зажигания. Момент зажигания. Рабочая смесь не сгорает мгновенно, поэтому при больших оборотах двигателя необходимо некоторое опережение зажигания, искра появляется до прихода в ВМТ. Скорость сгорания рабочей смеси также зависит от нагрузки двигателя. При увеличении открытия дроссельной заслонки опережение уменьшается.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СИЛОВАЯ ПЕРЕДАЧА АВТОМОБИЛЯ.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Для движения автомобиля нужно его ведущим колесам передать и изменять крутящий момент от </w:t>
      </w:r>
      <w:proofErr w:type="spell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коленвала</w:t>
      </w:r>
      <w:proofErr w:type="spell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– это и выполняет силовая передача. Механизмы силовой передачи: сцепление, вариатор, главная передача, дифференциал. Сцепление бывает сухим и работающем в масле, однодисковым и многодисковым. Вариатор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изменяет  скорость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и </w:t>
      </w: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связанную с ней силу тяги на ведущих колесах. Снижение скорости позволяет увеличить силу тяги. Ведущий мост включает главную передачу, дифференциал и полуоси.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ХОДОВАЯ ЧАСТЬ АВТОМОБИЛЯ.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Ходовая часть – это тележка, несущие все его агрегаты и механизмы. Остов – несущий кузов, ведущие колеса, амортизаторы, рессоры, задний мост, передняя подвеска, передние колеса. Диски колес бывают разборными и неразборными. Развал и схождение передних колес. Рулевые тяги при помощи которых регулируется схождение колес. Люфты в подшипниках ступиц передних колес и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износ  шаровых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пальцев.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УЧАСТИЕ НА СОРЕВНОВАНИИ.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Участие на соревновании требуют от гонщика разносторонней тактической подготовки. Одним из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моментов  в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МЕХАНИЗМ УПРАВЛЕНИЯ.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Рулевое управление. Поворот колес на разные углы. Если оба колеса повернуты на одинаковый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угол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то они будут скользить и перекатываться. Внутренние колеса поворачиваются на больший угол. Рулевой механизм передает силу от рулевого колеса к сошке. Рулевой механизм (рулевое колеса, рулевой вал, червячную пару, картер, рулевая колонка). Тормоза служат для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быстрой  остановки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или для замедления движения автомобиля и удержании его на месте. Рабочий – с механическим приводом. Тормозной механизм состоит из опорного диска, колодки, колесные цилиндры. Тормоза дисковые.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ТЕХНИЧЕСКОЕ ОБСЛУЖИВАНИЕ И ОСНОВЫ РЕМОНТА АВТОМОБИЛЯ.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Ежедневное ЕО, первое ТО-1 и второе ТО-2. Техническое обслуживание. Даже полностью исправный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автомобиль  проходит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согласно графику полное техническое обслуживание. ЕО – ежедневно ТО-1 через 3500 – 5000 км пробега автомобиля, ТО-2 через 10000-12000 км. ЕО – выполняют контрольно-осмотровые (проверка, масла, топлива) уборочные, регулировочные и крепежные работы. При ТО-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  регулировочные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смазочные и крепежные работы, предотвращающие неисправности и ускорений износ деталей. При ТО-2 проводят все работы ТО-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1 ,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но они сложнее. Ремонты бывают текущие и капитальные.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ЗАЧЕТ.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Проводится проверка знаний и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навыков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полученных в процессе по изучению устройства автомобиля.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ПОДГОТОВКА И УЧАСТИЕ НА СОРЕВНОВАНИИ.</w:t>
      </w:r>
    </w:p>
    <w:p w:rsidR="00BA648F" w:rsidRPr="00BA648F" w:rsidRDefault="00BA648F" w:rsidP="00BA648F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Участие на соревновании требуют от гонщика разносторонней тактической подготовки. Одним из основных </w:t>
      </w:r>
      <w:proofErr w:type="gramStart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моментов  в</w:t>
      </w:r>
      <w:proofErr w:type="gramEnd"/>
      <w:r w:rsidRPr="00BA648F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соревнованиях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BA648F" w:rsidRDefault="00BA648F" w:rsidP="00BA648F">
      <w:pPr>
        <w:rPr>
          <w:b/>
          <w:bCs/>
        </w:rPr>
      </w:pPr>
    </w:p>
    <w:p w:rsidR="00A71408" w:rsidRDefault="00A71408" w:rsidP="00A71408">
      <w:pPr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CB191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lastRenderedPageBreak/>
        <w:t>КАЛЕНДАРНО-ТЕМАТИЧСКОЕ ПЛАНИРОВАНИЕ</w:t>
      </w:r>
    </w:p>
    <w:p w:rsidR="00BA648F" w:rsidRPr="00BA648F" w:rsidRDefault="00A71408" w:rsidP="00A714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на </w:t>
      </w:r>
      <w:r w:rsidR="00BA648F" w:rsidRPr="00BA648F">
        <w:rPr>
          <w:rFonts w:ascii="Times New Roman" w:hAnsi="Times New Roman" w:cs="Times New Roman"/>
          <w:b/>
          <w:bCs/>
          <w:sz w:val="24"/>
          <w:szCs w:val="24"/>
        </w:rPr>
        <w:t>2019-2020 учебный год</w:t>
      </w:r>
    </w:p>
    <w:tbl>
      <w:tblPr>
        <w:tblpPr w:leftFromText="180" w:rightFromText="180" w:vertAnchor="text" w:horzAnchor="margin" w:tblpX="108" w:tblpY="1"/>
        <w:tblW w:w="9468" w:type="dxa"/>
        <w:tblLayout w:type="fixed"/>
        <w:tblLook w:val="0000" w:firstRow="0" w:lastRow="0" w:firstColumn="0" w:lastColumn="0" w:noHBand="0" w:noVBand="0"/>
      </w:tblPr>
      <w:tblGrid>
        <w:gridCol w:w="567"/>
        <w:gridCol w:w="1129"/>
        <w:gridCol w:w="4532"/>
        <w:gridCol w:w="1105"/>
        <w:gridCol w:w="1134"/>
        <w:gridCol w:w="1001"/>
      </w:tblGrid>
      <w:tr w:rsidR="00BA648F" w:rsidRPr="00BA648F" w:rsidTr="00BA648F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4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учебного занятия</w:t>
            </w:r>
          </w:p>
        </w:tc>
        <w:tc>
          <w:tcPr>
            <w:tcW w:w="1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</w:tr>
      <w:tr w:rsidR="00BA648F" w:rsidRPr="00BA648F" w:rsidTr="00BA648F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Теоретическая часть занятия /форма организации деятельности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часть занятия /форма организации деятельности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02.09.19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04.09.19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Вводное занятие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Цели, задачи и содержание работы секции.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плана работы.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История автомобиля.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ТБ на занятиях «Вводный инструктаж».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06.09.19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Беседы об автомобиле, автомобильном спорте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картинге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тематика бесед. 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Автомобиль вчера, сегодня, завтра.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История автомобиля.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автомобилиста.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Выбор скорости в зависимости от возможности автомобиля, водителя.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российских автогонщиков.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Современное автомобилестроение и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перспективы развития.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09.09.19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11.09.19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13.09.19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Элементы теории движения автомобиля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действующие на автомобиль силы и моменты.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Силы и моменты, действующие на переднюю и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заднюю оси при торможении.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Анатомия и физиология школьника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отдыха, сна в обеспечении полноценной работы занимающихся.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Роль ЦНС в деятельности всего организма. Недопустимость курения и алкоголя.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23.09.19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25.09.19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27.09.19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Специальная физическая подготовка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физические упражнения.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30.09.19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Психофизическая подготовка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02.10.19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04.10.19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07.10.19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Меры безопасности на тренировках и соревнованиях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Меры безопасности по медицинскому и противопожарному обеспечению.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Меры безопасности, связанные с правильной организацией учебных занятий.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Меры безопасности при работе со слесарным инструментом.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09.10.19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14.10.19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16.10.19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доврачебная помощь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Правила оказания ПМП.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Решение тестовых задач по ПМП.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21.10.19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23.10.19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25.10.19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28.10.19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30.10.19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01.11.19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04.11.19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06.11.19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08.11.19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11.11.19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13.11.19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дорожного движения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Разметка. Указатели. Знаки. Светофоры. Регулировщик.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Общие обязанности пешеходов.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Общие обязанности водителя.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водителю.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водителя.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Решение тестовых задач по ПДД.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15.11.19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Служба ГИБДД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Регулирование дорожного движения.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22.11.19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25.11.19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27.11.19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устройство карта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</w:t>
            </w:r>
            <w:proofErr w:type="spellStart"/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картов</w:t>
            </w:r>
            <w:proofErr w:type="spellEnd"/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части </w:t>
            </w:r>
            <w:proofErr w:type="spellStart"/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картов</w:t>
            </w:r>
            <w:proofErr w:type="spellEnd"/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, их назначение, расположение взаимодействие.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Рамы, </w:t>
            </w:r>
            <w:proofErr w:type="spellStart"/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двигатели,узлы</w:t>
            </w:r>
            <w:proofErr w:type="spellEnd"/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 трансмиссии колеса, механизмы управления.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29.11.19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02.12.19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04.12.19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06.12.19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09.12.19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Учебная езда на карте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Вводный инструктаж.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Движение на первой передаче.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Разгон на высшую передачу.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Переключение на низшую передачу.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Торможение и остановка.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Прохождение трассы.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 Выбор правильной траектории движения.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13.12.19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16.12.19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устройство мотоциклетного двигателя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Принцип работы двигателя. 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Система электрооборудования.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питания.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Способы определений и устранения возможных неисправностей.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23.12.19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Четырехтактные двигатели внутреннего сгорания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Разборка и сборка двигателя.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25.12.19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30.12.19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06.01.20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08.01.20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Техническое обслуживание, регулировка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ремонт карта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13.01.20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15.01.20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spellStart"/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картов</w:t>
            </w:r>
            <w:proofErr w:type="spellEnd"/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 тренировкам и соревнованиям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ТБ при обращении с инструментом во время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 работ с картами. 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Анализ современной конструкции двигателей.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расчете на прочность основных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узлов и деталей двигателя.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 степени сжатий камер сгорания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головки цилиндра.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усилению и улучшению механизма сцепления.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17.01.20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соревнований по картингу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проведения соревнований.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Судейство.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Правила поведения участников соревнований. Сигнальные флаги.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22.01.20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24.01.20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и проведение соревнований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лицензий.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места проведения соревнований.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29.01.20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31.01.20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03.02.20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05.02.20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07.02.20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12.02.20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14.02.20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17.02.20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19.02.20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21.02.20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24.02.20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26.02.20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28.02.20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02.03.20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04.03.20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06.03.20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09.03.20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11.03.20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16.03.20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23.03.20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25.03.20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30.03.20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01.04.20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03.04.20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06.04.20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11.05.20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Спортивно-тренировочная езда на карте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15.05.20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18.05.20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Фигурное вождение карта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Выполнение манёвров и упражнений.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22.05.20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 карта в экстремальных условиях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 xml:space="preserve">Влияние погодных условий на управление.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Понятия о тактике ведения гонки.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Заключительное занятие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Подведение итогов работы кружка. 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Награждение лучших кружковцев.</w:t>
            </w:r>
          </w:p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Рекомендации по работе в летний период.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BA648F" w:rsidRPr="00BA648F" w:rsidTr="00BA648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48F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48F" w:rsidRPr="00BA648F" w:rsidRDefault="00BA648F" w:rsidP="00BA64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A648F" w:rsidRPr="00BA648F" w:rsidRDefault="00BA648F" w:rsidP="00BA64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648F" w:rsidRDefault="00BA648F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Default="0024584C">
      <w:pPr>
        <w:rPr>
          <w:rFonts w:ascii="Times New Roman" w:hAnsi="Times New Roman" w:cs="Times New Roman"/>
          <w:sz w:val="24"/>
          <w:szCs w:val="24"/>
        </w:rPr>
      </w:pP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ИСТРУМЕНТЫ, МАТЕРИАЛЫ И ОБОРУДОВАНИЕ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1. Инструменты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Ключи рожковые: от 5 до 27;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Накидные: от 8 до 19;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Головки: набор №20;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Свечной ключ 21x22;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Молоток: 20г, 75г, 150г. 2 кг, резиновый.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Зубило - маленькое и большое;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отвертка - маленькая, средняя и большая;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плоскогубцы, круглогубцы, кусачки;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напильники - плоские, круглые, квадратные и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трехграннные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набор надфилей;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ножницы, ножницы по металлу;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дрель ручная;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паяльник;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метчики: от МЗ до М14;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плашки: от МЗ до М14.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2. Материалы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Болт, шайба, пружинная шайба, гайка: от МЗ до М14.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Сталь: 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.З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 Ст.5,  Ст.20. 45,  20Х,  40Х,   ШХ15,  65Г,   12ХНЗА, 18ХНВА, .ЗОХГСА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листовая - от 0,5-7 мм.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пруток - диаметром от 5-120 мм.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труба - диаметром от 5-32 мм.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квадратная и шестигранная от 5-19 мм.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Алюминий; АЛ. АК4, АК7, АМГ, В95, Д16Т.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листовой от 0,5-5 мм.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пруток диаметром от 10-160 мм.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Чугун высокопрочный: ВЧ 60 диаметром 50 мм.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Латунь, медь, бронза: листовая от 0,2-1,5 мм, пруток от 10-50 мм.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Лакокрасочные материалы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Эпоксидная смола 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Стеклоткань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Автогерметик</w:t>
      </w:r>
      <w:proofErr w:type="spellEnd"/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Припой, Паяльная кислота (канифоль)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Бензин, масла, тормозная жидкость,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литол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- 24, дисульфид молибдена, паста гоя Наждачная бумага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3. Оборудование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Станки: токарный, сверлильный, шлифовальный. Электросварка.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Трубогиб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 Шиномонтажный станок. Тиски большие и малые. Компрессор, насос автомобильный,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электролобзик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Измерительные приборы: линейка, рулетка, штангенциркуль, микрометр от 0 до 50 </w:t>
      </w: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мм,   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нутромер от 8 до 50 мм, индикатор установки зажигания, манометр, стробоскоп,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Съемники для разборки двигателя, войлочный круг.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         </w:t>
      </w: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СПИСОК ЛИТЕРАТУРЫ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Для педагога:1. Анурьев А.И., Калашников Ф.Ф.,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Маслянников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И.М. </w:t>
      </w: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Справочник  конструктора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-машиностроителя.  -М.: </w:t>
      </w: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МАШГИЗ,  1963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2. Глазунов С.</w:t>
      </w: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Ипатенко</w:t>
      </w:r>
      <w:proofErr w:type="spellEnd"/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А. Тренер и автомобильный спорт.  –М.: ДОСААФ, 1972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3.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Ерницкий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М.И. Методика обучения автоделу в средней школе.  –</w:t>
      </w:r>
      <w:proofErr w:type="spellStart"/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М.:Просвещение</w:t>
      </w:r>
      <w:proofErr w:type="spellEnd"/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1998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4.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Мипентьев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Ю.А. Автоспорт.  –М.: ДОСААФ, 1987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5.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Рихгер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Т. Картинг (перевод с польского).  –М.: Машиностроение, 1988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6. </w:t>
      </w:r>
      <w:proofErr w:type="spellStart"/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Рязанкина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Л.В.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Программа формирования  творческой личности в условиях дополнительного образования на примере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Волгодонской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городской станции юных техников.  -Ростов-на-Дону, 1995.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7.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Сунгуриди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Э.Г Автоспорт. ч.1.    – М.: ДОСААФ, 1982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8.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Сингуриди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Э.Г Автоспорт. ч.2   – М.: ДОСААФ, 1986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9.  Тодоров М.Р. Картинг.   – М.: ДОСААФ, 1979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10.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Урихонян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Х.Р. Картинг - спорт юных.  –М.: ДОСААФ, 1988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11. Классификационные и технические требования к гоночным автомобилям «карт»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13. Шафранов Р.Е., Л.Г.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Ахмешина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Р.Н.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«Техническая и тактическая подготовка картингиста», Казань 2000г.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14. Орлов Ю.Б. «Автомобильный и мотоциклетный кружки: Пособие для руководителей кружков </w:t>
      </w: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внешкол.учреждений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.-2-е изд.,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испр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.-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М.:Просвещение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1982г.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15.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Микрюков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Г.С., Лаговский Л.С.,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Сунсов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В.З., «Техническое обслуживание и ремонт мотоциклов». Ижевск: Удмуртия, 1981г.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16.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Ахмадиева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Р.Ш, Корчагин Е.А,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Р.Н, Сахаров А.Н, Шафранов Р.Е. «Картинг в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спортивнотехнических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школах, секциях и кружках. – Казань: Издание ГУ «НЦ БЖД», 2008. -136 с.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17.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Ахмадиева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Р.Ш, Р.Н.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В.Н. Попов, А.Н. Сахаров, Р.Е. Шафранов, Е. Л. Шафранов Картинг Татарстана дивизион «Стандарт». – Казань: ГУ «НЦ БЖД», </w:t>
      </w:r>
      <w:proofErr w:type="gram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2009.-</w:t>
      </w:r>
      <w:proofErr w:type="gram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293 с.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учащихся: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Ранацевич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Е. Формирование технических способностей школьников. –Минск: Народная </w:t>
      </w:r>
      <w:proofErr w:type="spellStart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Асвета</w:t>
      </w:r>
      <w:proofErr w:type="spellEnd"/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1987</w:t>
      </w:r>
    </w:p>
    <w:p w:rsidR="0024584C" w:rsidRPr="0024584C" w:rsidRDefault="0024584C" w:rsidP="0024584C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24584C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</w:t>
      </w:r>
    </w:p>
    <w:p w:rsidR="0024584C" w:rsidRPr="0024584C" w:rsidRDefault="0024584C" w:rsidP="0024584C">
      <w:pPr>
        <w:rPr>
          <w:rFonts w:ascii="Times New Roman" w:hAnsi="Times New Roman" w:cs="Times New Roman"/>
          <w:sz w:val="24"/>
          <w:szCs w:val="24"/>
        </w:rPr>
      </w:pPr>
      <w:r w:rsidRPr="002458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Журналы «За рулем», «</w:t>
      </w:r>
      <w:proofErr w:type="spellStart"/>
      <w:r w:rsidRPr="002458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Мото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sectPr w:rsidR="0024584C" w:rsidRPr="0024584C" w:rsidSect="00A71408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A56" w:rsidRDefault="00DC1A56" w:rsidP="00A71408">
      <w:pPr>
        <w:spacing w:after="0" w:line="240" w:lineRule="auto"/>
      </w:pPr>
      <w:r>
        <w:separator/>
      </w:r>
    </w:p>
  </w:endnote>
  <w:endnote w:type="continuationSeparator" w:id="0">
    <w:p w:rsidR="00DC1A56" w:rsidRDefault="00DC1A56" w:rsidP="00A71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2476845"/>
      <w:docPartObj>
        <w:docPartGallery w:val="Page Numbers (Bottom of Page)"/>
        <w:docPartUnique/>
      </w:docPartObj>
    </w:sdtPr>
    <w:sdtEndPr/>
    <w:sdtContent>
      <w:p w:rsidR="00A71408" w:rsidRDefault="00A7140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2E4D">
          <w:rPr>
            <w:noProof/>
          </w:rPr>
          <w:t>21</w:t>
        </w:r>
        <w:r>
          <w:fldChar w:fldCharType="end"/>
        </w:r>
      </w:p>
    </w:sdtContent>
  </w:sdt>
  <w:p w:rsidR="00A71408" w:rsidRDefault="00A7140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A56" w:rsidRDefault="00DC1A56" w:rsidP="00A71408">
      <w:pPr>
        <w:spacing w:after="0" w:line="240" w:lineRule="auto"/>
      </w:pPr>
      <w:r>
        <w:separator/>
      </w:r>
    </w:p>
  </w:footnote>
  <w:footnote w:type="continuationSeparator" w:id="0">
    <w:p w:rsidR="00DC1A56" w:rsidRDefault="00DC1A56" w:rsidP="00A714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292"/>
    <w:rsid w:val="0010387F"/>
    <w:rsid w:val="0024584C"/>
    <w:rsid w:val="00A6232C"/>
    <w:rsid w:val="00A71408"/>
    <w:rsid w:val="00BA648F"/>
    <w:rsid w:val="00D11292"/>
    <w:rsid w:val="00D411F2"/>
    <w:rsid w:val="00D62E4D"/>
    <w:rsid w:val="00DC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29ACB"/>
  <w15:chartTrackingRefBased/>
  <w15:docId w15:val="{373DEB43-9F9F-4479-8A57-6CAC0163A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4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71408"/>
  </w:style>
  <w:style w:type="paragraph" w:styleId="a5">
    <w:name w:val="footer"/>
    <w:basedOn w:val="a"/>
    <w:link w:val="a6"/>
    <w:uiPriority w:val="99"/>
    <w:unhideWhenUsed/>
    <w:rsid w:val="00A714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1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4771</Words>
  <Characters>27199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Павловна</dc:creator>
  <cp:keywords/>
  <dc:description/>
  <cp:lastModifiedBy>Лариса Масгутовна</cp:lastModifiedBy>
  <cp:revision>3</cp:revision>
  <dcterms:created xsi:type="dcterms:W3CDTF">2019-09-27T10:46:00Z</dcterms:created>
  <dcterms:modified xsi:type="dcterms:W3CDTF">2019-09-27T10:46:00Z</dcterms:modified>
</cp:coreProperties>
</file>