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16F" w:rsidRDefault="00A15716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A15716">
        <w:rPr>
          <w:rFonts w:ascii="Times New Roman CYR" w:eastAsia="Times New Roman" w:hAnsi="Times New Roman CYR" w:cs="Times New Roman CYR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716" w:rsidRDefault="00A15716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A15716" w:rsidRDefault="00A15716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A15716" w:rsidRDefault="00A15716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bookmarkStart w:id="0" w:name="_GoBack"/>
      <w:bookmarkEnd w:id="0"/>
      <w:r w:rsidRPr="00014574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014574" w:rsidRPr="00014574" w:rsidRDefault="00014574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Настоящая Программа разаботана в соответствии с:</w:t>
      </w:r>
    </w:p>
    <w:p w:rsidR="00014574" w:rsidRPr="00014574" w:rsidRDefault="00014574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014574" w:rsidRPr="00014574" w:rsidRDefault="00014574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014574" w:rsidRPr="00014574" w:rsidRDefault="00014574" w:rsidP="00014574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МОиН РФ от 29.08.2013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014574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014574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Положением о порядке разработки и утверждения рабочих программ МБУ ДО ДДТ "Радуга талантов" г.Агрыза.</w:t>
      </w: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Default="00014574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D7EAC" w:rsidRPr="00014574" w:rsidRDefault="00BD7EAC" w:rsidP="00014574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pacing w:after="0" w:line="240" w:lineRule="auto"/>
        <w:outlineLvl w:val="2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им любовь к управлению автомобилем, технике, воспитал эмоционально-волевые качества спортсмена-водителя.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ний и их многовариантность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картом совпадает с техникой управления настоящим автомобилем, особенно заднеприводным. Более того, лишенный подвески, обладающий большой динамикой и находящимся близко к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картов. А учащиеся второго, третьего годов обучения принимают участие не только в клубных соревнованиях, а пробуют свои умения и навыки на всероссийских и республиканских соревнованиях.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Цель программы: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создание условий для самореализации ребенка через достижение им личного успеха в освоении карта.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Основные задачи программы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Воспитательные: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Методы обучения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определяются по источникам информации и включают в себя следующие виды: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планировании образовательного процесса предусматриваются следующие </w:t>
      </w:r>
      <w:r w:rsidRPr="000145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организации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познавательной деятельности: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Системное применение этой формы мыслетехнической деятельности позволяет научиться мыслить, рассуждать, оценивать, принимать решения.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сдача зачетов.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разрешение родителей на участие в тренировках и юридически оформленное разрешение на участие в соревнованиях;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  страховой полис на сумму, оговоренную Российской Автомо</w:t>
      </w: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014574" w:rsidRPr="00014574" w:rsidTr="00014574">
        <w:tc>
          <w:tcPr>
            <w:tcW w:w="9570" w:type="dxa"/>
            <w:gridSpan w:val="3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Прогнозируемые результаты деятельности детей</w:t>
            </w:r>
          </w:p>
        </w:tc>
      </w:tr>
      <w:tr w:rsidR="00014574" w:rsidRPr="00014574" w:rsidTr="00014574">
        <w:tc>
          <w:tcPr>
            <w:tcW w:w="1217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 w:val="restart"/>
            <w:textDirection w:val="btLr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разновидности картов, их назначение, классификацию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Работать слесарным инструментом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Специальные приборы и приспособления, применяемые в сервисном обслуживании картов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Грамотно выполнять работы по заправке карта ГСМ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 подготовить топливо для двигателя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управления картом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Пользоваться измерительными инструментами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Разбирать и собирать основные агрегаты карта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Производить дефектовку деталей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Управлять картом на учебно-тренировочной трассе по заданию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устойчивое желание заниматься изучением карта;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понимание своих возможностей и ограничений;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сотрудничеству с окружающими.</w:t>
            </w:r>
          </w:p>
        </w:tc>
      </w:tr>
      <w:tr w:rsidR="00014574" w:rsidRPr="00014574" w:rsidTr="00014574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приемы подготовки картов к соревнованиям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самостоятельной трудовой деятельности;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положительное отношение к труду, людям, технологической среде;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 w:val="restart"/>
            <w:textDirection w:val="btLr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Подготовить машину к соревнованиям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Определять факторы, влияющие на результат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014574" w:rsidRPr="00014574" w:rsidTr="00014574">
        <w:trPr>
          <w:cantSplit/>
        </w:trPr>
        <w:tc>
          <w:tcPr>
            <w:tcW w:w="1217" w:type="dxa"/>
            <w:vMerge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выработка самодисциплины и самоконтроля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задач</w:t>
            </w:r>
          </w:p>
        </w:tc>
      </w:tr>
    </w:tbl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014574" w:rsidRPr="00014574" w:rsidTr="00014574">
        <w:tc>
          <w:tcPr>
            <w:tcW w:w="250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Методы контроля</w:t>
            </w:r>
          </w:p>
        </w:tc>
      </w:tr>
      <w:tr w:rsidR="00014574" w:rsidRPr="00014574" w:rsidTr="00014574">
        <w:tc>
          <w:tcPr>
            <w:tcW w:w="250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</w:tc>
      </w:tr>
      <w:tr w:rsidR="00014574" w:rsidRPr="00014574" w:rsidTr="00014574">
        <w:trPr>
          <w:trHeight w:val="1541"/>
        </w:trPr>
        <w:tc>
          <w:tcPr>
            <w:tcW w:w="250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Зачет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  <w:tr w:rsidR="00014574" w:rsidRPr="00014574" w:rsidTr="00014574">
        <w:trPr>
          <w:trHeight w:val="930"/>
        </w:trPr>
        <w:tc>
          <w:tcPr>
            <w:tcW w:w="2508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014574" w:rsidRPr="00014574" w:rsidRDefault="00014574" w:rsidP="00014574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</w:tbl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014574" w:rsidRPr="00014574" w:rsidTr="00014574">
        <w:trPr>
          <w:trHeight w:val="330"/>
        </w:trPr>
        <w:tc>
          <w:tcPr>
            <w:tcW w:w="10173" w:type="dxa"/>
            <w:gridSpan w:val="5"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2-й год обучения</w:t>
            </w:r>
          </w:p>
        </w:tc>
      </w:tr>
      <w:tr w:rsidR="00014574" w:rsidRPr="00014574" w:rsidTr="00014574">
        <w:trPr>
          <w:trHeight w:val="330"/>
        </w:trPr>
        <w:tc>
          <w:tcPr>
            <w:tcW w:w="545" w:type="dxa"/>
            <w:vMerge w:val="restart"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4574" w:rsidRPr="00014574" w:rsidTr="00014574">
        <w:trPr>
          <w:trHeight w:val="225"/>
        </w:trPr>
        <w:tc>
          <w:tcPr>
            <w:tcW w:w="545" w:type="dxa"/>
            <w:vMerge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2" w:type="dxa"/>
            <w:vMerge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4574" w:rsidRPr="00014574" w:rsidTr="00014574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014574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014574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14574" w:rsidRPr="00014574" w:rsidTr="00014574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014574" w:rsidRPr="00014574" w:rsidTr="00014574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014574" w:rsidRPr="00014574" w:rsidTr="00014574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014574" w:rsidRPr="00014574" w:rsidTr="00014574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014574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014574" w:rsidRPr="00014574" w:rsidRDefault="00014574" w:rsidP="00014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014574" w:rsidRPr="00014574" w:rsidTr="00014574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014574" w:rsidRPr="00014574" w:rsidTr="00014574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014574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картов.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картов, их назначение, расположение взаимодействие.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Рамы, двигатели,узлы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14574" w:rsidRPr="00014574" w:rsidTr="00014574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14574" w:rsidRPr="00014574" w:rsidTr="00014574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014574" w:rsidRPr="00014574" w:rsidTr="00014574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014574" w:rsidRPr="00014574" w:rsidTr="00014574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72"/>
      </w:tblGrid>
      <w:tr w:rsidR="00014574" w:rsidRPr="00014574" w:rsidTr="00906CBE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906CBE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14574" w:rsidRPr="00014574" w:rsidTr="00906CBE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906CBE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014574" w:rsidRPr="00014574" w:rsidTr="00906CBE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14574" w:rsidRPr="00014574" w:rsidTr="00906CBE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014574" w:rsidRPr="00014574" w:rsidTr="00906CBE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014574" w:rsidRPr="00014574" w:rsidTr="00906CBE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014574" w:rsidRPr="00014574" w:rsidTr="00906CBE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000000"/>
            </w:tcBorders>
          </w:tcPr>
          <w:p w:rsidR="00014574" w:rsidRPr="00014574" w:rsidRDefault="00014574" w:rsidP="00014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45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6CBE" w:rsidRDefault="00906CBE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6CBE" w:rsidRDefault="00906CBE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6CBE" w:rsidRPr="00014574" w:rsidRDefault="00906CBE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  <w:lastRenderedPageBreak/>
        <w:t>Содержание программы 2 года обучения.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ВВЕДЕНИЕ.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ИНВЕНТАРИЗАЦИЯ ТЕХНИКИ И ОБОРУДОВАНИЯ.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Знакомство с инвентарем клуба -  это станки, карты, запчасти к картам.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ТЕХНИЧЕСКОЕ ОБСЛУЖИВАНИЕ И РЕМОНТ МОТОЦИКЛЕТНЫХ ДВИГАТЕЛЕЙ.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СОРЕВНОВАНИИ.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ФОРСИРОВАНИЕ ДВИГАТЕЛЕЙ.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Форсирование – изменение в размерах, конфигурации и обработка деталей двигателя, которые повышают мощность двигателя. Увеличение числа оборотов коленвала,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КАРБЮРАТОР, ПОДБОР И РЕГУЛИРОВКА.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СИСТЕМА ЗАЖИГАНИЯ, УСТАНОВКА УГЛА ОПЕРЕЖЕНИЯ.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Установка угла опережения. Угол </w:t>
      </w: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И УЧАСТИЕ НА СОРЕВНОВАНИИ.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ИЗМЕРИТЕЛЬНЫЕ ИНСТРУМЕНТЫ.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Средства измерения линейных размеров штангенциркулём, рулеткой, индикаторы, микрометры, нутромеры.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УСТАНОВКА УГЛОВ НАКЛОНА, СХОДИМОСТИ КОЛЕС.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При проектировании карта  различают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КЛУБНОЕ СОРЕВНОВАНИЕ.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ИЗГОТОВЛЕНИЕ ВЫПУСКНЫХ ТРУБ.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конфузора (конус сжатия), выходной трубы глушителя и насадки.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РАЗБОРКА И СБОРКА КОЛЕНЧАТОГО ВАЛА.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Определение износа узла нижней головки шатуна. Определение радиального биения цапф коленвала. Измерение размеров между щечками. Проверка боковых поверхностей шатуна. Использование утюгов для нагрева щек при сборке коленвала. Выставление вала.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СБОРКА ЦИЛИНДРА ПОРШНЕВОЙ ГРУППЫ.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Главное в сборке цилиндро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ИЗУЧЕНИЕ ЗАЗОРОВ И НАТЯГОВ.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цанф 0,03-0,04 мм. Зазор днище поршня –головки 1,0 мм, поршень-гильза 0,06-0,08 мм. Углы опережения 1,7-3,5 мм. Зазор электродов свечи 0,35-0,7 мм.</w:t>
      </w: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ИЗГОТОВЛЕНИЕ ДЕТАЛЕЙ КАРТОВ.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В процессе занятий учащиеся привлекаются к изготовлению учебных пособий деталей картов, разрезы механизмов, обслуживают учебные карты. Выполняются термические обработки, гнуть трубы, испытывать двигатели.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ТАКТИЧЕСКАЯ ПОДГОТОВКА И УЧАСТИЕ НА СОРЕВНОВАНИЯХ.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Участие на соревновании требуют от гонщика разносторонней тактической</w:t>
      </w:r>
      <w:r w:rsidR="00906CB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подготовки. Одним из моментов </w:t>
      </w: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982" w:rsidRDefault="00ED3982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014574" w:rsidRDefault="00014574"/>
    <w:p w:rsidR="008056F7" w:rsidRPr="008056F7" w:rsidRDefault="008056F7" w:rsidP="008056F7">
      <w:pPr>
        <w:widowControl w:val="0"/>
        <w:tabs>
          <w:tab w:val="left" w:pos="38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56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8056F7" w:rsidRPr="008056F7" w:rsidRDefault="008056F7" w:rsidP="008056F7">
      <w:pPr>
        <w:widowControl w:val="0"/>
        <w:tabs>
          <w:tab w:val="left" w:pos="38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56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2019-2020 учебный год</w:t>
      </w:r>
    </w:p>
    <w:p w:rsidR="008056F7" w:rsidRPr="008056F7" w:rsidRDefault="008056F7" w:rsidP="008056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567"/>
        <w:gridCol w:w="1135"/>
        <w:gridCol w:w="850"/>
        <w:gridCol w:w="4536"/>
        <w:gridCol w:w="993"/>
        <w:gridCol w:w="1134"/>
        <w:gridCol w:w="1134"/>
      </w:tblGrid>
      <w:tr w:rsidR="008056F7" w:rsidRPr="008056F7" w:rsidTr="005678C7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056F7" w:rsidRPr="008056F7" w:rsidRDefault="008056F7" w:rsidP="008056F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Планируемая Дата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Фактическая дата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tabs>
                <w:tab w:val="left" w:pos="961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:rsidR="008056F7" w:rsidRPr="008056F7" w:rsidTr="005678C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Теоретическая часть занятия /форма организации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часть занятия /форма организации деятельности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28.09.10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 Меры безопасности по медицинскому и противопожарному обеспечению. Меры безопасности, связанные с правильной организацией учебных занятий. Меры безопасности при работе со слесарным инструментом.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Первая доврачебная помощь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31.10.1902.11.19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Служба ГИБДД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устройство карта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картов. Основные части картов, их назначение, расположение взаимодействие. Рамы, двигатели,узлы трансмиссии колеса, механизмы управления.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30.11.1903.12.19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устройство мотоциклетного </w:t>
            </w: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двигателя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ремонт карта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31.12.19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29.02.20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09.05.20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14.05.20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6F7" w:rsidRPr="008056F7" w:rsidTr="005678C7"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Заключительное занятие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6F7" w:rsidRPr="008056F7" w:rsidTr="005678C7">
        <w:tc>
          <w:tcPr>
            <w:tcW w:w="921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6F7" w:rsidRPr="008056F7" w:rsidRDefault="008056F7" w:rsidP="0080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6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8056F7" w:rsidRDefault="008056F7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ИСТРУМЕНТЫ, МАТЕРИАЛЫ И ОБОРУДОВАНИЕ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1. Инструменты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Ключи рожковые: от 5 до 27;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Накидные: от 8 до 19;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Головки: набор №20;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Свечной ключ 21x22;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Молоток: 20г, 75г, 150г. 2 кг, резиновый.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Зубило - маленькое и большое;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отвертка - маленькая, средняя и большая;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плоскогубцы, круглогубцы, кусачки;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напильники - плоские, круглые, квадратные и трехграннные;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набор надфилей;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ножницы, ножницы по металлу;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дрель ручная;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паяльник;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метчики: от МЗ до М14;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плашки: от МЗ до М14.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2. Материалы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Болт, шайба, пружинная шайба, гайка: от МЗ до М14.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Сталь:  Ст.З,  Ст.5,  Ст.20. 45,  20Х,  40Х,   ШХ15,  65Г,   12ХНЗА, 18ХНВА, .ЗОХГСА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листовая - от 0,5-7 мм.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пруток - диаметром от 5-120 мм.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труба - диаметром от 5-32 мм.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квадратная и шестигранная от 5-19 мм.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Алюминий; АЛ. АК4, АК7, АМГ, В95, Д16Т.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листовой от 0,5-5 мм.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пруток диаметром от 10-160 мм.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Чугун высокопрочный: ВЧ 60 диаметром 50 мм.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Латунь, медь, бронза: листовая от 0,2-1,5 мм, пруток от 10-50 мм.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Лакокрасочные материалы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Эпоксидная смола 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Стеклоткань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Автогерметик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Припой, Паяльная кислота (канифоль)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Бензин, масла, тормозная жидкость, литол - 24, дисульфид молибдена, паста гоя Наждачная бумага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3. Оборудование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Станки: токарный, сверлильный, шлифовальный. Электросварка. Трубогиб. Шиномонтажный станок. Тиски большие и малые. Компрессор, насос автомобильный, электролобзик.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Съемники для разборки двигателя, войлочный круг.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СПИСОК ЛИТЕРАТУРЫ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педагога: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1. Анурьев А.И., Калашников Ф.Ф., Маслянников И.М. Справочник  конструктора-машиностроителя.  -М.: МАШГИЗ,  1963.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2. Глазунов С.,  Ипатенко А. Тренер и автомобильный спорт.  –М.: ДОСААФ, 1972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3. Ерницкий М.И. Методика обучения автоделу в средней школе.  –М.:Просвещение, 1998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4. Мипентьев Ю.А. Автоспорт.  –М.: ДОСААФ, 1987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5. Рихгер Т. Картинг (перевод с польского).  –М.: Машиностроение, 1988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6. Рязанкина  Л.В. Программа формирования  творческой личности в условиях дополнительного образования на примере Волгодонской городской станции юных техников.  -Ростов-на-Дону, 1995.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7. Сунгуриди Э.Г Автоспорт. ч.1.    – М.: ДОСААФ, 1982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8. Сингуриди Э.Г Автоспорт. ч.2   – М.: ДОСААФ, 1986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9.  Тодоров М.Р. Картинг.   – М.: ДОСААФ, 1979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10. Урихонян Х.Р. Картинг - спорт юных.  –М.: ДОСААФ, 1988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11. Классификационные и технические требования к гоночным автомобилям «карт»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13. Шафранов Р.Е., Л.Г. Ахмешина, Р.Н. Минниханов «Техническая и тактическая подготовка картингиста», Казань 2000г.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14. Орлов Ю.Б. «Автомобильный и мотоциклетный кружки: Пособие для руководителей кружков внешкол.учреждений.-2-е изд., испр.- М.:Просвещение, 1982г.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15. Микрюков Г.С., Лаговский Л.С., Сунсов В.З., «Техническое обслуживание и ремонт мотоциклов». Ижевск: Удмуртия, 1981г.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16. Ахмадиева Р.Ш, Корчагин Е.А, Минниханов Р.Н, Сахаров А.Н, Шафранов Р.Е. «Картинг в спортивнотехнических школах, секциях и кружках. – Казань: Издание ГУ «НЦ БЖД», 2008. -136 с.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17. Ахмадиева Р.Ш, Р.Н. Минниханов, В.Н. Попов, А.Н. Сахаров, Р.Е. Шафранов, Е. Л. Шафранов Картинг Татарстана дивизион «Стандарт». – Казань: ГУ «НЦ БЖД», 2009.-293 с.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учащихся: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Ранацевич Е. Формирование технических способностей школьников. –Минск: Народная Асвета, 1987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</w:t>
      </w:r>
    </w:p>
    <w:p w:rsidR="00014574" w:rsidRPr="00014574" w:rsidRDefault="00014574" w:rsidP="00014574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014574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Журналы «За рулем», «Мото».</w:t>
      </w:r>
    </w:p>
    <w:p w:rsidR="00014574" w:rsidRDefault="00014574"/>
    <w:p w:rsidR="00014574" w:rsidRDefault="00014574"/>
    <w:p w:rsidR="00014574" w:rsidRDefault="00014574"/>
    <w:sectPr w:rsidR="00014574" w:rsidSect="008056F7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452" w:rsidRDefault="00057452" w:rsidP="008056F7">
      <w:pPr>
        <w:spacing w:after="0" w:line="240" w:lineRule="auto"/>
      </w:pPr>
      <w:r>
        <w:separator/>
      </w:r>
    </w:p>
  </w:endnote>
  <w:endnote w:type="continuationSeparator" w:id="0">
    <w:p w:rsidR="00057452" w:rsidRDefault="00057452" w:rsidP="00805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9119013"/>
      <w:docPartObj>
        <w:docPartGallery w:val="Page Numbers (Bottom of Page)"/>
        <w:docPartUnique/>
      </w:docPartObj>
    </w:sdtPr>
    <w:sdtEndPr/>
    <w:sdtContent>
      <w:p w:rsidR="008056F7" w:rsidRDefault="008056F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5716">
          <w:rPr>
            <w:noProof/>
          </w:rPr>
          <w:t>2</w:t>
        </w:r>
        <w:r>
          <w:fldChar w:fldCharType="end"/>
        </w:r>
      </w:p>
    </w:sdtContent>
  </w:sdt>
  <w:p w:rsidR="008056F7" w:rsidRDefault="008056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452" w:rsidRDefault="00057452" w:rsidP="008056F7">
      <w:pPr>
        <w:spacing w:after="0" w:line="240" w:lineRule="auto"/>
      </w:pPr>
      <w:r>
        <w:separator/>
      </w:r>
    </w:p>
  </w:footnote>
  <w:footnote w:type="continuationSeparator" w:id="0">
    <w:p w:rsidR="00057452" w:rsidRDefault="00057452" w:rsidP="008056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F07"/>
    <w:rsid w:val="00014574"/>
    <w:rsid w:val="00057452"/>
    <w:rsid w:val="00095CB9"/>
    <w:rsid w:val="00262B8E"/>
    <w:rsid w:val="007D4F07"/>
    <w:rsid w:val="008056F7"/>
    <w:rsid w:val="00906CBE"/>
    <w:rsid w:val="00A15716"/>
    <w:rsid w:val="00BD7EAC"/>
    <w:rsid w:val="00BF091A"/>
    <w:rsid w:val="00C2416F"/>
    <w:rsid w:val="00CA649C"/>
    <w:rsid w:val="00CD228F"/>
    <w:rsid w:val="00D850B8"/>
    <w:rsid w:val="00ED3982"/>
    <w:rsid w:val="00E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55307"/>
  <w15:chartTrackingRefBased/>
  <w15:docId w15:val="{36AE3A1F-03CD-48BB-8EAC-2939E7F78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6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056F7"/>
  </w:style>
  <w:style w:type="paragraph" w:styleId="a5">
    <w:name w:val="footer"/>
    <w:basedOn w:val="a"/>
    <w:link w:val="a6"/>
    <w:uiPriority w:val="99"/>
    <w:unhideWhenUsed/>
    <w:rsid w:val="008056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56F7"/>
  </w:style>
  <w:style w:type="paragraph" w:styleId="a7">
    <w:name w:val="Balloon Text"/>
    <w:basedOn w:val="a"/>
    <w:link w:val="a8"/>
    <w:uiPriority w:val="99"/>
    <w:semiHidden/>
    <w:unhideWhenUsed/>
    <w:rsid w:val="00CD2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D22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4595</Words>
  <Characters>26198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Лариса Масгутовна</cp:lastModifiedBy>
  <cp:revision>3</cp:revision>
  <cp:lastPrinted>2019-09-06T13:36:00Z</cp:lastPrinted>
  <dcterms:created xsi:type="dcterms:W3CDTF">2019-09-27T10:52:00Z</dcterms:created>
  <dcterms:modified xsi:type="dcterms:W3CDTF">2019-09-27T10:52:00Z</dcterms:modified>
</cp:coreProperties>
</file>