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5A1" w:rsidRPr="005733A7" w:rsidRDefault="006D17E5" w:rsidP="00206D70">
      <w:pPr>
        <w:pStyle w:val="2"/>
        <w:rPr>
          <w:sz w:val="28"/>
          <w:szCs w:val="28"/>
        </w:rPr>
      </w:pPr>
      <w:bookmarkStart w:id="0" w:name="_GoBack"/>
      <w:bookmarkEnd w:id="0"/>
      <w:r w:rsidRPr="005733A7">
        <w:t xml:space="preserve">Тема: </w:t>
      </w:r>
      <w:r w:rsidR="009115A1" w:rsidRPr="005733A7">
        <w:t>Изображение и обозначение резьбы.</w:t>
      </w:r>
    </w:p>
    <w:p w:rsidR="009059A2" w:rsidRPr="005733A7" w:rsidRDefault="009059A2" w:rsidP="009059A2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b/>
          <w:sz w:val="24"/>
          <w:szCs w:val="24"/>
        </w:rPr>
        <w:t>ЦЕЛЬ УРОКА</w:t>
      </w:r>
      <w:r w:rsidRPr="005733A7">
        <w:rPr>
          <w:rFonts w:ascii="Times New Roman" w:hAnsi="Times New Roman" w:cs="Times New Roman"/>
          <w:sz w:val="24"/>
          <w:szCs w:val="24"/>
        </w:rPr>
        <w:t>: дать понятие о резьбе, научить вычерчивать и обозначать.</w:t>
      </w:r>
    </w:p>
    <w:p w:rsidR="00D67013" w:rsidRDefault="00D67013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733A7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9115A1" w:rsidRPr="005733A7" w:rsidRDefault="006D17E5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1. О</w:t>
      </w:r>
      <w:r w:rsidR="009115A1" w:rsidRPr="005733A7">
        <w:rPr>
          <w:rFonts w:ascii="Times New Roman" w:hAnsi="Times New Roman" w:cs="Times New Roman"/>
          <w:sz w:val="24"/>
          <w:szCs w:val="24"/>
        </w:rPr>
        <w:t>бучающая – формирование навыков изображения резьбы;</w:t>
      </w:r>
    </w:p>
    <w:p w:rsidR="009115A1" w:rsidRPr="005733A7" w:rsidRDefault="006D17E5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2. Р</w:t>
      </w:r>
      <w:r w:rsidR="009115A1" w:rsidRPr="005733A7">
        <w:rPr>
          <w:rFonts w:ascii="Times New Roman" w:hAnsi="Times New Roman" w:cs="Times New Roman"/>
          <w:sz w:val="24"/>
          <w:szCs w:val="24"/>
        </w:rPr>
        <w:t>азвивающая – развивать творческие способности учащихся, навыки использования графических технологий для решения практических задач, формирование графической культуры;</w:t>
      </w:r>
    </w:p>
    <w:p w:rsidR="009115A1" w:rsidRPr="005733A7" w:rsidRDefault="006D17E5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3. В</w:t>
      </w:r>
      <w:r w:rsidR="009115A1" w:rsidRPr="005733A7">
        <w:rPr>
          <w:rFonts w:ascii="Times New Roman" w:hAnsi="Times New Roman" w:cs="Times New Roman"/>
          <w:sz w:val="24"/>
          <w:szCs w:val="24"/>
        </w:rPr>
        <w:t>оспитывающая – формирование качеств нравственной личности и интереса к познаниям наук.</w:t>
      </w:r>
    </w:p>
    <w:p w:rsidR="00D67013" w:rsidRDefault="00D67013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b/>
          <w:sz w:val="24"/>
          <w:szCs w:val="24"/>
        </w:rPr>
        <w:t>ОБОРУДОВАНИЕ</w:t>
      </w:r>
      <w:r w:rsidRPr="005733A7">
        <w:rPr>
          <w:rFonts w:ascii="Times New Roman" w:hAnsi="Times New Roman" w:cs="Times New Roman"/>
          <w:sz w:val="24"/>
          <w:szCs w:val="24"/>
        </w:rPr>
        <w:t>:</w:t>
      </w:r>
      <w:r w:rsidR="006D17E5" w:rsidRPr="005733A7">
        <w:rPr>
          <w:rFonts w:ascii="Times New Roman" w:hAnsi="Times New Roman" w:cs="Times New Roman"/>
          <w:sz w:val="24"/>
          <w:szCs w:val="24"/>
        </w:rPr>
        <w:t xml:space="preserve"> слайды; </w:t>
      </w:r>
      <w:r w:rsidRPr="005733A7">
        <w:rPr>
          <w:rFonts w:ascii="Times New Roman" w:hAnsi="Times New Roman" w:cs="Times New Roman"/>
          <w:sz w:val="24"/>
          <w:szCs w:val="24"/>
        </w:rPr>
        <w:t xml:space="preserve"> набор инструментов;</w:t>
      </w:r>
      <w:r w:rsidR="006D17E5" w:rsidRPr="005733A7">
        <w:rPr>
          <w:rFonts w:ascii="Times New Roman" w:hAnsi="Times New Roman" w:cs="Times New Roman"/>
          <w:sz w:val="24"/>
          <w:szCs w:val="24"/>
        </w:rPr>
        <w:t xml:space="preserve"> </w:t>
      </w:r>
      <w:r w:rsidRPr="005733A7">
        <w:rPr>
          <w:rFonts w:ascii="Times New Roman" w:hAnsi="Times New Roman" w:cs="Times New Roman"/>
          <w:sz w:val="24"/>
          <w:szCs w:val="24"/>
        </w:rPr>
        <w:t xml:space="preserve"> таблицы;</w:t>
      </w:r>
      <w:r w:rsidR="006D17E5" w:rsidRPr="005733A7">
        <w:rPr>
          <w:rFonts w:ascii="Times New Roman" w:hAnsi="Times New Roman" w:cs="Times New Roman"/>
          <w:sz w:val="24"/>
          <w:szCs w:val="24"/>
        </w:rPr>
        <w:t xml:space="preserve"> </w:t>
      </w:r>
      <w:r w:rsidRPr="005733A7">
        <w:rPr>
          <w:rFonts w:ascii="Times New Roman" w:hAnsi="Times New Roman" w:cs="Times New Roman"/>
          <w:sz w:val="24"/>
          <w:szCs w:val="24"/>
        </w:rPr>
        <w:t xml:space="preserve"> мел;</w:t>
      </w:r>
      <w:r w:rsidR="006D17E5" w:rsidRPr="005733A7">
        <w:rPr>
          <w:rFonts w:ascii="Times New Roman" w:hAnsi="Times New Roman" w:cs="Times New Roman"/>
          <w:sz w:val="24"/>
          <w:szCs w:val="24"/>
        </w:rPr>
        <w:t xml:space="preserve"> </w:t>
      </w:r>
      <w:r w:rsidRPr="005733A7">
        <w:rPr>
          <w:rFonts w:ascii="Times New Roman" w:hAnsi="Times New Roman" w:cs="Times New Roman"/>
          <w:sz w:val="24"/>
          <w:szCs w:val="24"/>
        </w:rPr>
        <w:t xml:space="preserve"> доска;</w:t>
      </w:r>
      <w:r w:rsidR="006D17E5" w:rsidRPr="005733A7">
        <w:rPr>
          <w:rFonts w:ascii="Times New Roman" w:hAnsi="Times New Roman" w:cs="Times New Roman"/>
          <w:sz w:val="24"/>
          <w:szCs w:val="24"/>
        </w:rPr>
        <w:t xml:space="preserve"> </w:t>
      </w:r>
      <w:r w:rsidRPr="005733A7">
        <w:rPr>
          <w:rFonts w:ascii="Times New Roman" w:hAnsi="Times New Roman" w:cs="Times New Roman"/>
          <w:sz w:val="24"/>
          <w:szCs w:val="24"/>
        </w:rPr>
        <w:t xml:space="preserve"> карточки задания.</w:t>
      </w:r>
    </w:p>
    <w:p w:rsidR="009059A2" w:rsidRPr="005733A7" w:rsidRDefault="006D17E5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733A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</w:t>
      </w:r>
    </w:p>
    <w:p w:rsidR="009115A1" w:rsidRPr="005733A7" w:rsidRDefault="009059A2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733A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</w:t>
      </w:r>
      <w:r w:rsidR="006D17E5" w:rsidRPr="005733A7">
        <w:rPr>
          <w:rFonts w:ascii="Times New Roman" w:hAnsi="Times New Roman" w:cs="Times New Roman"/>
          <w:b/>
          <w:sz w:val="24"/>
          <w:szCs w:val="24"/>
        </w:rPr>
        <w:t xml:space="preserve">   Ход урока</w:t>
      </w:r>
      <w:r w:rsidR="009115A1" w:rsidRPr="005733A7">
        <w:rPr>
          <w:rFonts w:ascii="Times New Roman" w:hAnsi="Times New Roman" w:cs="Times New Roman"/>
          <w:b/>
          <w:sz w:val="24"/>
          <w:szCs w:val="24"/>
        </w:rPr>
        <w:t>:</w:t>
      </w:r>
    </w:p>
    <w:p w:rsidR="00D67013" w:rsidRDefault="00D67013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733A7">
        <w:rPr>
          <w:rFonts w:ascii="Times New Roman" w:hAnsi="Times New Roman" w:cs="Times New Roman"/>
          <w:b/>
          <w:sz w:val="24"/>
          <w:szCs w:val="24"/>
        </w:rPr>
        <w:t>1. Организационный момент.</w:t>
      </w:r>
    </w:p>
    <w:p w:rsidR="009115A1" w:rsidRPr="005733A7" w:rsidRDefault="005733A7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Приветствие, проверка </w:t>
      </w:r>
      <w:r w:rsidR="009115A1" w:rsidRPr="005733A7">
        <w:rPr>
          <w:rFonts w:ascii="Times New Roman" w:hAnsi="Times New Roman" w:cs="Times New Roman"/>
          <w:sz w:val="24"/>
          <w:szCs w:val="24"/>
        </w:rPr>
        <w:t>готовности к уроку;</w:t>
      </w:r>
      <w:r w:rsidR="006D17E5" w:rsidRPr="005733A7">
        <w:rPr>
          <w:rFonts w:ascii="Times New Roman" w:hAnsi="Times New Roman" w:cs="Times New Roman"/>
          <w:sz w:val="24"/>
          <w:szCs w:val="24"/>
        </w:rPr>
        <w:t xml:space="preserve"> </w:t>
      </w:r>
      <w:r w:rsidRPr="005733A7">
        <w:rPr>
          <w:rFonts w:ascii="Times New Roman" w:hAnsi="Times New Roman" w:cs="Times New Roman"/>
          <w:sz w:val="24"/>
          <w:szCs w:val="24"/>
        </w:rPr>
        <w:t xml:space="preserve">организация </w:t>
      </w:r>
      <w:r w:rsidR="009115A1" w:rsidRPr="005733A7">
        <w:rPr>
          <w:rFonts w:ascii="Times New Roman" w:hAnsi="Times New Roman" w:cs="Times New Roman"/>
          <w:sz w:val="24"/>
          <w:szCs w:val="24"/>
        </w:rPr>
        <w:t>рабочего места.</w:t>
      </w:r>
    </w:p>
    <w:p w:rsidR="00D67013" w:rsidRDefault="00D67013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b/>
          <w:sz w:val="24"/>
          <w:szCs w:val="24"/>
        </w:rPr>
        <w:t>2. Повторение.</w:t>
      </w:r>
      <w:r w:rsidR="008F6DA9" w:rsidRPr="005733A7">
        <w:rPr>
          <w:rFonts w:ascii="Times New Roman" w:hAnsi="Times New Roman" w:cs="Times New Roman"/>
          <w:sz w:val="24"/>
          <w:szCs w:val="24"/>
        </w:rPr>
        <w:t xml:space="preserve"> Все предметы вокруг нас – школьные принадлежности, мебель, предметы быта, машины и механизмы – имеют составные части, соединенные между собой. У одних изделий части соединены неподвижно, а у других – подвижно. Какие-то можно разобрать, не разломав, а у других нельзя. Такое разнообразие возможно благодаря различным видам соединений. Соединения, многократно встречающиеся в механизмах машин, называют типовым. В черчении часто приходится встречаться с изображениями типовых соединений деталей.</w:t>
      </w:r>
    </w:p>
    <w:p w:rsidR="009115A1" w:rsidRPr="005733A7" w:rsidRDefault="00F15B08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(</w:t>
      </w:r>
      <w:r w:rsidRPr="00D67013">
        <w:rPr>
          <w:rFonts w:ascii="Times New Roman" w:hAnsi="Times New Roman" w:cs="Times New Roman"/>
          <w:b/>
          <w:sz w:val="24"/>
          <w:szCs w:val="24"/>
        </w:rPr>
        <w:t>Слайд 2)</w:t>
      </w:r>
      <w:r w:rsidR="009115A1" w:rsidRPr="005733A7">
        <w:rPr>
          <w:rFonts w:ascii="Times New Roman" w:hAnsi="Times New Roman" w:cs="Times New Roman"/>
          <w:sz w:val="24"/>
          <w:szCs w:val="24"/>
        </w:rPr>
        <w:t xml:space="preserve"> Какие соединения относятся к разъемным? Приведите примеры.</w:t>
      </w:r>
    </w:p>
    <w:p w:rsidR="009115A1" w:rsidRPr="005733A7" w:rsidRDefault="00F15B08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(</w:t>
      </w:r>
      <w:r w:rsidRPr="00D67013">
        <w:rPr>
          <w:rFonts w:ascii="Times New Roman" w:hAnsi="Times New Roman" w:cs="Times New Roman"/>
          <w:b/>
          <w:sz w:val="24"/>
          <w:szCs w:val="24"/>
        </w:rPr>
        <w:t>Слайд 3)</w:t>
      </w:r>
      <w:r w:rsidRPr="005733A7">
        <w:rPr>
          <w:rFonts w:ascii="Times New Roman" w:hAnsi="Times New Roman" w:cs="Times New Roman"/>
          <w:sz w:val="24"/>
          <w:szCs w:val="24"/>
        </w:rPr>
        <w:t xml:space="preserve"> </w:t>
      </w:r>
      <w:r w:rsidR="009115A1" w:rsidRPr="005733A7">
        <w:rPr>
          <w:rFonts w:ascii="Times New Roman" w:hAnsi="Times New Roman" w:cs="Times New Roman"/>
          <w:sz w:val="24"/>
          <w:szCs w:val="24"/>
        </w:rPr>
        <w:t>Какие соединения относятся к неразъемным? Приведите примеры.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 Какие преимущества создает стандартизация?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Что такое взаимозаменяемость?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Объясните</w:t>
      </w:r>
      <w:r w:rsidR="0002009B" w:rsidRPr="005733A7">
        <w:rPr>
          <w:rFonts w:ascii="Times New Roman" w:hAnsi="Times New Roman" w:cs="Times New Roman"/>
          <w:sz w:val="24"/>
          <w:szCs w:val="24"/>
        </w:rPr>
        <w:t xml:space="preserve">, </w:t>
      </w:r>
      <w:r w:rsidRPr="005733A7">
        <w:rPr>
          <w:rFonts w:ascii="Times New Roman" w:hAnsi="Times New Roman" w:cs="Times New Roman"/>
          <w:sz w:val="24"/>
          <w:szCs w:val="24"/>
        </w:rPr>
        <w:t xml:space="preserve"> отчего разъемные и неразъемные соединения получили свое название?</w:t>
      </w:r>
    </w:p>
    <w:p w:rsidR="00D67013" w:rsidRDefault="00D67013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9059A2" w:rsidRPr="005733A7" w:rsidRDefault="00D67013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9059A2" w:rsidRPr="00D67013">
        <w:rPr>
          <w:rFonts w:ascii="Times New Roman" w:hAnsi="Times New Roman" w:cs="Times New Roman"/>
          <w:b/>
          <w:sz w:val="24"/>
          <w:szCs w:val="24"/>
        </w:rPr>
        <w:t xml:space="preserve">Проверка знаний учащихся по пройденной </w:t>
      </w:r>
      <w:proofErr w:type="gramStart"/>
      <w:r w:rsidR="009059A2" w:rsidRPr="00D67013">
        <w:rPr>
          <w:rFonts w:ascii="Times New Roman" w:hAnsi="Times New Roman" w:cs="Times New Roman"/>
          <w:b/>
          <w:sz w:val="24"/>
          <w:szCs w:val="24"/>
        </w:rPr>
        <w:t>теме</w:t>
      </w:r>
      <w:r w:rsidR="009059A2" w:rsidRPr="005733A7">
        <w:rPr>
          <w:rFonts w:ascii="Times New Roman" w:hAnsi="Times New Roman" w:cs="Times New Roman"/>
          <w:sz w:val="24"/>
          <w:szCs w:val="24"/>
        </w:rPr>
        <w:t>.</w:t>
      </w:r>
      <w:r w:rsidR="009059A2" w:rsidRPr="005733A7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="00F15B08" w:rsidRPr="005733A7">
        <w:rPr>
          <w:rFonts w:ascii="Times New Roman" w:hAnsi="Times New Roman" w:cs="Times New Roman"/>
          <w:b/>
          <w:sz w:val="24"/>
          <w:szCs w:val="24"/>
        </w:rPr>
        <w:t>Слайд 5)</w:t>
      </w:r>
      <w:r w:rsidR="00F15B08" w:rsidRPr="005733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7013" w:rsidRDefault="00D67013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84709" w:rsidRDefault="00E84709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D67013">
        <w:rPr>
          <w:rFonts w:ascii="Times New Roman" w:hAnsi="Times New Roman" w:cs="Times New Roman"/>
          <w:b/>
          <w:sz w:val="24"/>
          <w:szCs w:val="24"/>
        </w:rPr>
        <w:t>Карточки</w:t>
      </w:r>
      <w:r w:rsidR="0002009B" w:rsidRPr="00D670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670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7013">
        <w:rPr>
          <w:rFonts w:ascii="Times New Roman" w:hAnsi="Times New Roman" w:cs="Times New Roman"/>
          <w:b/>
          <w:sz w:val="24"/>
          <w:szCs w:val="24"/>
        </w:rPr>
        <w:t xml:space="preserve"> с тестами заданиями</w:t>
      </w:r>
      <w:r w:rsidR="0002009B" w:rsidRPr="00D67013">
        <w:rPr>
          <w:rFonts w:ascii="Times New Roman" w:hAnsi="Times New Roman" w:cs="Times New Roman"/>
          <w:b/>
          <w:sz w:val="24"/>
          <w:szCs w:val="24"/>
        </w:rPr>
        <w:t>.</w:t>
      </w:r>
      <w:r w:rsidR="0002009B" w:rsidRPr="005733A7">
        <w:rPr>
          <w:rFonts w:ascii="Times New Roman" w:hAnsi="Times New Roman" w:cs="Times New Roman"/>
          <w:sz w:val="24"/>
          <w:szCs w:val="24"/>
        </w:rPr>
        <w:t xml:space="preserve"> Написать на карточках названия соответствующих соединений к номерам изображенного соединения.</w:t>
      </w:r>
    </w:p>
    <w:p w:rsidR="005733A7" w:rsidRDefault="005733A7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059A2" w:rsidRPr="005733A7" w:rsidRDefault="009115A1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733A7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9059A2" w:rsidRPr="005733A7">
        <w:rPr>
          <w:rFonts w:ascii="Times New Roman" w:hAnsi="Times New Roman" w:cs="Times New Roman"/>
          <w:b/>
          <w:sz w:val="24"/>
          <w:szCs w:val="24"/>
        </w:rPr>
        <w:t xml:space="preserve"> Изучение новой темы.</w:t>
      </w:r>
    </w:p>
    <w:p w:rsidR="009115A1" w:rsidRPr="005733A7" w:rsidRDefault="009059A2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2009B" w:rsidRPr="005733A7" w:rsidRDefault="0002009B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Раздать болты. Обратить внимание на размеры болта,  на форму резьбы.</w:t>
      </w:r>
    </w:p>
    <w:p w:rsidR="00F15B08" w:rsidRPr="005733A7" w:rsidRDefault="00F15B08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 (</w:t>
      </w:r>
      <w:r w:rsidRPr="005733A7">
        <w:rPr>
          <w:rFonts w:ascii="Times New Roman" w:hAnsi="Times New Roman" w:cs="Times New Roman"/>
          <w:b/>
          <w:sz w:val="24"/>
          <w:szCs w:val="24"/>
        </w:rPr>
        <w:t>Слайд 6)</w:t>
      </w:r>
      <w:r w:rsidRPr="005733A7">
        <w:rPr>
          <w:rFonts w:ascii="Times New Roman" w:hAnsi="Times New Roman" w:cs="Times New Roman"/>
          <w:sz w:val="24"/>
          <w:szCs w:val="24"/>
        </w:rPr>
        <w:t xml:space="preserve">  </w:t>
      </w:r>
      <w:r w:rsidR="009115A1" w:rsidRPr="005733A7">
        <w:rPr>
          <w:rFonts w:ascii="Times New Roman" w:hAnsi="Times New Roman" w:cs="Times New Roman"/>
          <w:sz w:val="24"/>
          <w:szCs w:val="24"/>
        </w:rPr>
        <w:t xml:space="preserve">Резьба </w:t>
      </w:r>
      <w:r w:rsidR="0002009B" w:rsidRPr="005733A7">
        <w:rPr>
          <w:rFonts w:ascii="Times New Roman" w:hAnsi="Times New Roman" w:cs="Times New Roman"/>
          <w:sz w:val="24"/>
          <w:szCs w:val="24"/>
        </w:rPr>
        <w:t xml:space="preserve">– винтовая нарезка  на </w:t>
      </w:r>
      <w:r w:rsidR="009115A1" w:rsidRPr="005733A7">
        <w:rPr>
          <w:rFonts w:ascii="Times New Roman" w:hAnsi="Times New Roman" w:cs="Times New Roman"/>
          <w:sz w:val="24"/>
          <w:szCs w:val="24"/>
        </w:rPr>
        <w:t xml:space="preserve"> цилиндрической поверхности. Резьба бывает на наружной и внутренней поверхности, правая или левая, однозаходная и многозаходная.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Элементы, параметры резьбы.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d – наружный диаметр резьбы;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d1 - внутренний диаметр резьбы;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L – длина резьбы;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t – глубина резьбы d-d1;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p – шаг – расстояние между одноименными точками двух соседних витков;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60 – угол при вершине.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Изображение резьбы.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Резьба на чертежах изображается условно. Резьбу на стержне показывают сплошной толстой линией по наружному диаметру и сплошной тонкой по внутреннему, как на виде спереди, так и на виде </w:t>
      </w:r>
      <w:proofErr w:type="gramStart"/>
      <w:r w:rsidRPr="005733A7">
        <w:rPr>
          <w:rFonts w:ascii="Times New Roman" w:hAnsi="Times New Roman" w:cs="Times New Roman"/>
          <w:sz w:val="24"/>
          <w:szCs w:val="24"/>
        </w:rPr>
        <w:t>слева</w:t>
      </w:r>
      <w:r w:rsidRPr="005733A7">
        <w:rPr>
          <w:rFonts w:ascii="Times New Roman" w:hAnsi="Times New Roman" w:cs="Times New Roman"/>
          <w:b/>
          <w:sz w:val="24"/>
          <w:szCs w:val="24"/>
        </w:rPr>
        <w:t>.</w:t>
      </w:r>
      <w:r w:rsidR="00F15B08" w:rsidRPr="005733A7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="00F15B08" w:rsidRPr="005733A7">
        <w:rPr>
          <w:rFonts w:ascii="Times New Roman" w:hAnsi="Times New Roman" w:cs="Times New Roman"/>
          <w:b/>
          <w:sz w:val="24"/>
          <w:szCs w:val="24"/>
        </w:rPr>
        <w:t>Слайд 7,8)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Резьбу в отверстии на разрезе показывают сплошной тонкой линией по наружному то</w:t>
      </w:r>
      <w:r w:rsidR="00F15B08" w:rsidRPr="005733A7">
        <w:rPr>
          <w:rFonts w:ascii="Times New Roman" w:hAnsi="Times New Roman" w:cs="Times New Roman"/>
          <w:sz w:val="24"/>
          <w:szCs w:val="24"/>
        </w:rPr>
        <w:t>-</w:t>
      </w:r>
      <w:r w:rsidRPr="005733A7">
        <w:rPr>
          <w:rFonts w:ascii="Times New Roman" w:hAnsi="Times New Roman" w:cs="Times New Roman"/>
          <w:sz w:val="24"/>
          <w:szCs w:val="24"/>
        </w:rPr>
        <w:t>есть большему диаметру и сплошной толстой по внутреннему.</w:t>
      </w:r>
    </w:p>
    <w:p w:rsidR="00F15B08" w:rsidRPr="005733A7" w:rsidRDefault="00F15B08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Похожее изображение вы видите на таблице.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lastRenderedPageBreak/>
        <w:t>Штриховку доводят до сплошной основной линии.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Обозначение резьбы.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М 50/1,5 – резьба метрическая, наружный диаметр </w:t>
      </w:r>
      <w:proofErr w:type="gramStart"/>
      <w:r w:rsidRPr="005733A7">
        <w:rPr>
          <w:rFonts w:ascii="Times New Roman" w:hAnsi="Times New Roman" w:cs="Times New Roman"/>
          <w:sz w:val="24"/>
          <w:szCs w:val="24"/>
        </w:rPr>
        <w:t>50,шаг</w:t>
      </w:r>
      <w:proofErr w:type="gramEnd"/>
      <w:r w:rsidRPr="005733A7">
        <w:rPr>
          <w:rFonts w:ascii="Times New Roman" w:hAnsi="Times New Roman" w:cs="Times New Roman"/>
          <w:sz w:val="24"/>
          <w:szCs w:val="24"/>
        </w:rPr>
        <w:t xml:space="preserve"> 1,5 мм. (мелкий)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М 24/2 LH - резьба метрическая, наружный диаметр </w:t>
      </w:r>
      <w:proofErr w:type="gramStart"/>
      <w:r w:rsidRPr="005733A7">
        <w:rPr>
          <w:rFonts w:ascii="Times New Roman" w:hAnsi="Times New Roman" w:cs="Times New Roman"/>
          <w:sz w:val="24"/>
          <w:szCs w:val="24"/>
        </w:rPr>
        <w:t>24,шаг</w:t>
      </w:r>
      <w:proofErr w:type="gramEnd"/>
      <w:r w:rsidRPr="005733A7">
        <w:rPr>
          <w:rFonts w:ascii="Times New Roman" w:hAnsi="Times New Roman" w:cs="Times New Roman"/>
          <w:sz w:val="24"/>
          <w:szCs w:val="24"/>
        </w:rPr>
        <w:t xml:space="preserve"> 2 мм., резьба левая.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Выносные линии при обозначении резьбы проводят от наружного т.е. большего диаметра.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Типы </w:t>
      </w:r>
      <w:proofErr w:type="spellStart"/>
      <w:r w:rsidRPr="005733A7">
        <w:rPr>
          <w:rFonts w:ascii="Times New Roman" w:hAnsi="Times New Roman" w:cs="Times New Roman"/>
          <w:sz w:val="24"/>
          <w:szCs w:val="24"/>
        </w:rPr>
        <w:t>резьб</w:t>
      </w:r>
      <w:proofErr w:type="spellEnd"/>
      <w:r w:rsidR="00F15B08" w:rsidRPr="005733A7">
        <w:rPr>
          <w:rFonts w:ascii="Times New Roman" w:hAnsi="Times New Roman" w:cs="Times New Roman"/>
          <w:sz w:val="24"/>
          <w:szCs w:val="24"/>
        </w:rPr>
        <w:t xml:space="preserve"> (по таблице)</w:t>
      </w:r>
    </w:p>
    <w:p w:rsidR="009115A1" w:rsidRPr="005733A7" w:rsidRDefault="009115A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а – треугольная, б – </w:t>
      </w:r>
      <w:proofErr w:type="spellStart"/>
      <w:r w:rsidRPr="005733A7">
        <w:rPr>
          <w:rFonts w:ascii="Times New Roman" w:hAnsi="Times New Roman" w:cs="Times New Roman"/>
          <w:sz w:val="24"/>
          <w:szCs w:val="24"/>
        </w:rPr>
        <w:t>трапециидальная</w:t>
      </w:r>
      <w:proofErr w:type="spellEnd"/>
      <w:r w:rsidRPr="005733A7">
        <w:rPr>
          <w:rFonts w:ascii="Times New Roman" w:hAnsi="Times New Roman" w:cs="Times New Roman"/>
          <w:sz w:val="24"/>
          <w:szCs w:val="24"/>
        </w:rPr>
        <w:t>, в – упорная, г – прямоугольная.</w:t>
      </w:r>
    </w:p>
    <w:p w:rsidR="005733A7" w:rsidRDefault="005733A7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733A7" w:rsidRDefault="005733A7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2379C5" w:rsidRPr="005733A7">
        <w:rPr>
          <w:rFonts w:ascii="Times New Roman" w:hAnsi="Times New Roman" w:cs="Times New Roman"/>
          <w:b/>
          <w:sz w:val="24"/>
          <w:szCs w:val="24"/>
        </w:rPr>
        <w:t>В</w:t>
      </w:r>
      <w:r w:rsidR="00F15B08" w:rsidRPr="005733A7">
        <w:rPr>
          <w:rFonts w:ascii="Times New Roman" w:hAnsi="Times New Roman" w:cs="Times New Roman"/>
          <w:b/>
          <w:sz w:val="24"/>
          <w:szCs w:val="24"/>
        </w:rPr>
        <w:t xml:space="preserve">ыписка </w:t>
      </w:r>
      <w:r w:rsidR="002C5846" w:rsidRPr="005733A7">
        <w:rPr>
          <w:rFonts w:ascii="Times New Roman" w:hAnsi="Times New Roman" w:cs="Times New Roman"/>
          <w:b/>
          <w:sz w:val="24"/>
          <w:szCs w:val="24"/>
        </w:rPr>
        <w:t>основных терминов в рабочую тетрадь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733A7" w:rsidRDefault="005733A7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C5846" w:rsidRPr="005733A7" w:rsidRDefault="002C5846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733A7">
        <w:rPr>
          <w:rFonts w:ascii="Times New Roman" w:hAnsi="Times New Roman" w:cs="Times New Roman"/>
          <w:b/>
          <w:sz w:val="24"/>
          <w:szCs w:val="24"/>
        </w:rPr>
        <w:t>Основные термины по теме</w:t>
      </w:r>
    </w:p>
    <w:p w:rsidR="002C5846" w:rsidRPr="005733A7" w:rsidRDefault="002C5846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C5846" w:rsidRPr="005733A7" w:rsidRDefault="002C5846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Сборочное соединение</w:t>
      </w:r>
      <w:r w:rsidR="009059A2" w:rsidRPr="005733A7">
        <w:rPr>
          <w:rFonts w:ascii="Times New Roman" w:hAnsi="Times New Roman" w:cs="Times New Roman"/>
          <w:sz w:val="24"/>
          <w:szCs w:val="24"/>
        </w:rPr>
        <w:t>-</w:t>
      </w:r>
      <w:r w:rsidRPr="005733A7">
        <w:rPr>
          <w:rFonts w:ascii="Times New Roman" w:hAnsi="Times New Roman" w:cs="Times New Roman"/>
          <w:sz w:val="24"/>
          <w:szCs w:val="24"/>
        </w:rPr>
        <w:t xml:space="preserve">Изделие, получаемое при сборке нескольких деталей в целое (узел </w:t>
      </w:r>
      <w:r w:rsidR="00F20DAC" w:rsidRPr="005733A7">
        <w:rPr>
          <w:rFonts w:ascii="Times New Roman" w:hAnsi="Times New Roman" w:cs="Times New Roman"/>
          <w:sz w:val="24"/>
          <w:szCs w:val="24"/>
        </w:rPr>
        <w:t>или законченное соединение)</w:t>
      </w:r>
      <w:r w:rsidR="00F20DAC" w:rsidRPr="005733A7">
        <w:rPr>
          <w:rFonts w:ascii="Times New Roman" w:hAnsi="Times New Roman" w:cs="Times New Roman"/>
          <w:sz w:val="24"/>
          <w:szCs w:val="24"/>
        </w:rPr>
        <w:tab/>
      </w:r>
    </w:p>
    <w:p w:rsidR="002C5846" w:rsidRPr="005733A7" w:rsidRDefault="002C5846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Типовые соединения</w:t>
      </w:r>
      <w:r w:rsidR="009059A2" w:rsidRPr="005733A7">
        <w:rPr>
          <w:rFonts w:ascii="Times New Roman" w:hAnsi="Times New Roman" w:cs="Times New Roman"/>
          <w:sz w:val="24"/>
          <w:szCs w:val="24"/>
        </w:rPr>
        <w:t>-</w:t>
      </w:r>
      <w:r w:rsidRPr="005733A7">
        <w:rPr>
          <w:rFonts w:ascii="Times New Roman" w:hAnsi="Times New Roman" w:cs="Times New Roman"/>
          <w:sz w:val="24"/>
          <w:szCs w:val="24"/>
        </w:rPr>
        <w:t>Сборочные соединения, многократно встречающиеся в различных видах техники, приведенные к единому образцу</w:t>
      </w:r>
      <w:r w:rsidRPr="005733A7">
        <w:rPr>
          <w:rFonts w:ascii="Times New Roman" w:hAnsi="Times New Roman" w:cs="Times New Roman"/>
          <w:sz w:val="24"/>
          <w:szCs w:val="24"/>
        </w:rPr>
        <w:tab/>
        <w:t>п.30</w:t>
      </w:r>
    </w:p>
    <w:p w:rsidR="002C5846" w:rsidRPr="005733A7" w:rsidRDefault="002C5846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Разъемные соединения</w:t>
      </w:r>
      <w:r w:rsidR="009059A2" w:rsidRPr="005733A7">
        <w:rPr>
          <w:rFonts w:ascii="Times New Roman" w:hAnsi="Times New Roman" w:cs="Times New Roman"/>
          <w:sz w:val="24"/>
          <w:szCs w:val="24"/>
        </w:rPr>
        <w:t>-</w:t>
      </w:r>
      <w:r w:rsidRPr="005733A7">
        <w:rPr>
          <w:rFonts w:ascii="Times New Roman" w:hAnsi="Times New Roman" w:cs="Times New Roman"/>
          <w:sz w:val="24"/>
          <w:szCs w:val="24"/>
        </w:rPr>
        <w:t xml:space="preserve">Сборочные соединения, которые можно разобрать, не повреждая </w:t>
      </w:r>
      <w:proofErr w:type="gramStart"/>
      <w:r w:rsidRPr="005733A7">
        <w:rPr>
          <w:rFonts w:ascii="Times New Roman" w:hAnsi="Times New Roman" w:cs="Times New Roman"/>
          <w:sz w:val="24"/>
          <w:szCs w:val="24"/>
        </w:rPr>
        <w:t>деталей</w:t>
      </w:r>
      <w:proofErr w:type="gramEnd"/>
      <w:r w:rsidRPr="005733A7">
        <w:rPr>
          <w:rFonts w:ascii="Times New Roman" w:hAnsi="Times New Roman" w:cs="Times New Roman"/>
          <w:sz w:val="24"/>
          <w:szCs w:val="24"/>
        </w:rPr>
        <w:t xml:space="preserve"> которые их составляют</w:t>
      </w:r>
      <w:r w:rsidRPr="005733A7">
        <w:rPr>
          <w:rFonts w:ascii="Times New Roman" w:hAnsi="Times New Roman" w:cs="Times New Roman"/>
          <w:sz w:val="24"/>
          <w:szCs w:val="24"/>
        </w:rPr>
        <w:tab/>
      </w:r>
    </w:p>
    <w:p w:rsidR="002C5846" w:rsidRPr="005733A7" w:rsidRDefault="002C5846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Неразъемные соединения</w:t>
      </w:r>
      <w:r w:rsidR="009059A2" w:rsidRPr="005733A7">
        <w:rPr>
          <w:rFonts w:ascii="Times New Roman" w:hAnsi="Times New Roman" w:cs="Times New Roman"/>
          <w:sz w:val="24"/>
          <w:szCs w:val="24"/>
        </w:rPr>
        <w:t>-</w:t>
      </w:r>
      <w:r w:rsidRPr="005733A7">
        <w:rPr>
          <w:rFonts w:ascii="Times New Roman" w:hAnsi="Times New Roman" w:cs="Times New Roman"/>
          <w:sz w:val="24"/>
          <w:szCs w:val="24"/>
        </w:rPr>
        <w:t>Сборочные соединения, при разборке которых разрушаются детали, их составляющие</w:t>
      </w:r>
    </w:p>
    <w:p w:rsidR="002C5846" w:rsidRPr="005733A7" w:rsidRDefault="002C5846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Стандартные детали</w:t>
      </w:r>
      <w:r w:rsidR="009059A2" w:rsidRPr="005733A7">
        <w:rPr>
          <w:rFonts w:ascii="Times New Roman" w:hAnsi="Times New Roman" w:cs="Times New Roman"/>
          <w:sz w:val="24"/>
          <w:szCs w:val="24"/>
        </w:rPr>
        <w:t>-</w:t>
      </w:r>
      <w:r w:rsidRPr="005733A7">
        <w:rPr>
          <w:rFonts w:ascii="Times New Roman" w:hAnsi="Times New Roman" w:cs="Times New Roman"/>
          <w:sz w:val="24"/>
          <w:szCs w:val="24"/>
        </w:rPr>
        <w:t>Детали, форма, размеры и разновидность которых установлены стандартом</w:t>
      </w:r>
      <w:r w:rsidRPr="005733A7">
        <w:rPr>
          <w:rFonts w:ascii="Times New Roman" w:hAnsi="Times New Roman" w:cs="Times New Roman"/>
          <w:sz w:val="24"/>
          <w:szCs w:val="24"/>
        </w:rPr>
        <w:tab/>
      </w:r>
    </w:p>
    <w:p w:rsidR="002C5846" w:rsidRPr="005733A7" w:rsidRDefault="002C5846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Взаимозаменяемость</w:t>
      </w:r>
      <w:r w:rsidR="005733A7">
        <w:rPr>
          <w:rFonts w:ascii="Times New Roman" w:hAnsi="Times New Roman" w:cs="Times New Roman"/>
          <w:sz w:val="24"/>
          <w:szCs w:val="24"/>
        </w:rPr>
        <w:t>-</w:t>
      </w:r>
      <w:r w:rsidRPr="005733A7">
        <w:rPr>
          <w:rFonts w:ascii="Times New Roman" w:hAnsi="Times New Roman" w:cs="Times New Roman"/>
          <w:sz w:val="24"/>
          <w:szCs w:val="24"/>
        </w:rPr>
        <w:t>Свойство стандартных деталей заменять друг друга в соединении без изменения конструкции этого соединения</w:t>
      </w:r>
      <w:r w:rsidRPr="005733A7">
        <w:rPr>
          <w:rFonts w:ascii="Times New Roman" w:hAnsi="Times New Roman" w:cs="Times New Roman"/>
          <w:sz w:val="24"/>
          <w:szCs w:val="24"/>
        </w:rPr>
        <w:tab/>
      </w:r>
    </w:p>
    <w:p w:rsidR="002C5846" w:rsidRPr="005733A7" w:rsidRDefault="009059A2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Подвижные соединения-</w:t>
      </w:r>
      <w:r w:rsidR="002C5846" w:rsidRPr="005733A7">
        <w:rPr>
          <w:rFonts w:ascii="Times New Roman" w:hAnsi="Times New Roman" w:cs="Times New Roman"/>
          <w:sz w:val="24"/>
          <w:szCs w:val="24"/>
        </w:rPr>
        <w:t>Сборочные соединения, при работе которых составляющие их детали движутся относительно друг друга</w:t>
      </w:r>
      <w:r w:rsidR="002C5846" w:rsidRPr="005733A7">
        <w:rPr>
          <w:rFonts w:ascii="Times New Roman" w:hAnsi="Times New Roman" w:cs="Times New Roman"/>
          <w:sz w:val="24"/>
          <w:szCs w:val="24"/>
        </w:rPr>
        <w:tab/>
      </w:r>
    </w:p>
    <w:p w:rsidR="002C5846" w:rsidRPr="005733A7" w:rsidRDefault="009059A2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Неподвижные соединения</w:t>
      </w:r>
      <w:r w:rsidRPr="005733A7">
        <w:rPr>
          <w:rFonts w:ascii="Times New Roman" w:hAnsi="Times New Roman" w:cs="Times New Roman"/>
          <w:sz w:val="24"/>
          <w:szCs w:val="24"/>
        </w:rPr>
        <w:t>-</w:t>
      </w:r>
      <w:r w:rsidR="002C5846" w:rsidRPr="005733A7">
        <w:rPr>
          <w:rFonts w:ascii="Times New Roman" w:hAnsi="Times New Roman" w:cs="Times New Roman"/>
          <w:sz w:val="24"/>
          <w:szCs w:val="24"/>
        </w:rPr>
        <w:t xml:space="preserve">Сборочные соединения, при работе которых составляющие их детали не движутся </w:t>
      </w:r>
      <w:r w:rsidR="005733A7">
        <w:rPr>
          <w:rFonts w:ascii="Times New Roman" w:hAnsi="Times New Roman" w:cs="Times New Roman"/>
          <w:sz w:val="24"/>
          <w:szCs w:val="24"/>
        </w:rPr>
        <w:t>относительно друг друга</w:t>
      </w:r>
      <w:r w:rsidR="005733A7">
        <w:rPr>
          <w:rFonts w:ascii="Times New Roman" w:hAnsi="Times New Roman" w:cs="Times New Roman"/>
          <w:sz w:val="24"/>
          <w:szCs w:val="24"/>
        </w:rPr>
        <w:tab/>
      </w:r>
    </w:p>
    <w:p w:rsidR="002C5846" w:rsidRPr="005733A7" w:rsidRDefault="002C5846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Резьба</w:t>
      </w:r>
      <w:r w:rsidRPr="005733A7">
        <w:rPr>
          <w:rFonts w:ascii="Times New Roman" w:hAnsi="Times New Roman" w:cs="Times New Roman"/>
          <w:sz w:val="24"/>
          <w:szCs w:val="24"/>
        </w:rPr>
        <w:tab/>
      </w:r>
      <w:r w:rsidR="009059A2" w:rsidRPr="005733A7">
        <w:rPr>
          <w:rFonts w:ascii="Times New Roman" w:hAnsi="Times New Roman" w:cs="Times New Roman"/>
          <w:sz w:val="24"/>
          <w:szCs w:val="24"/>
        </w:rPr>
        <w:t>-</w:t>
      </w:r>
      <w:r w:rsidRPr="005733A7">
        <w:rPr>
          <w:rFonts w:ascii="Times New Roman" w:hAnsi="Times New Roman" w:cs="Times New Roman"/>
          <w:sz w:val="24"/>
          <w:szCs w:val="24"/>
        </w:rPr>
        <w:t>Специальный профиль (или рельеф), наносимый на цилиндрическую (или коническую) поверхность детали по винтовой (спиральной) линии</w:t>
      </w:r>
      <w:r w:rsidRPr="005733A7">
        <w:rPr>
          <w:rFonts w:ascii="Times New Roman" w:hAnsi="Times New Roman" w:cs="Times New Roman"/>
          <w:sz w:val="24"/>
          <w:szCs w:val="24"/>
        </w:rPr>
        <w:tab/>
      </w:r>
    </w:p>
    <w:p w:rsidR="002C5846" w:rsidRPr="005733A7" w:rsidRDefault="002C5846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Диаметр резьбы</w:t>
      </w:r>
      <w:r w:rsidR="009059A2" w:rsidRPr="005733A7">
        <w:rPr>
          <w:rFonts w:ascii="Times New Roman" w:hAnsi="Times New Roman" w:cs="Times New Roman"/>
          <w:sz w:val="24"/>
          <w:szCs w:val="24"/>
        </w:rPr>
        <w:t>-</w:t>
      </w:r>
      <w:r w:rsidRPr="005733A7">
        <w:rPr>
          <w:rFonts w:ascii="Times New Roman" w:hAnsi="Times New Roman" w:cs="Times New Roman"/>
          <w:sz w:val="24"/>
          <w:szCs w:val="24"/>
        </w:rPr>
        <w:t>Условный наибольший диаметр резьбовой поверхности (на стержне – по выступам зубцов, в отверстии – по впадинам зубцов); ряд величин, заданный стандартом</w:t>
      </w:r>
      <w:r w:rsidRPr="005733A7">
        <w:rPr>
          <w:rFonts w:ascii="Times New Roman" w:hAnsi="Times New Roman" w:cs="Times New Roman"/>
          <w:sz w:val="24"/>
          <w:szCs w:val="24"/>
        </w:rPr>
        <w:tab/>
        <w:t>п.</w:t>
      </w:r>
    </w:p>
    <w:p w:rsidR="002C5846" w:rsidRPr="005733A7" w:rsidRDefault="009059A2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Шаг резьбы</w:t>
      </w:r>
      <w:r w:rsidRPr="005733A7">
        <w:rPr>
          <w:rFonts w:ascii="Times New Roman" w:hAnsi="Times New Roman" w:cs="Times New Roman"/>
          <w:sz w:val="24"/>
          <w:szCs w:val="24"/>
        </w:rPr>
        <w:t>-</w:t>
      </w:r>
      <w:r w:rsidR="002C5846" w:rsidRPr="005733A7">
        <w:rPr>
          <w:rFonts w:ascii="Times New Roman" w:hAnsi="Times New Roman" w:cs="Times New Roman"/>
          <w:sz w:val="24"/>
          <w:szCs w:val="24"/>
        </w:rPr>
        <w:t>Расстояние между повторяющимися элементами профиля резьбы</w:t>
      </w:r>
      <w:r w:rsidR="002C5846" w:rsidRPr="005733A7">
        <w:rPr>
          <w:rFonts w:ascii="Times New Roman" w:hAnsi="Times New Roman" w:cs="Times New Roman"/>
          <w:sz w:val="24"/>
          <w:szCs w:val="24"/>
        </w:rPr>
        <w:tab/>
      </w:r>
    </w:p>
    <w:p w:rsidR="002C5846" w:rsidRPr="005733A7" w:rsidRDefault="002C5846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Направление резьбы</w:t>
      </w:r>
      <w:r w:rsidR="009059A2" w:rsidRPr="005733A7">
        <w:rPr>
          <w:rFonts w:ascii="Times New Roman" w:hAnsi="Times New Roman" w:cs="Times New Roman"/>
          <w:sz w:val="24"/>
          <w:szCs w:val="24"/>
        </w:rPr>
        <w:t>-</w:t>
      </w:r>
      <w:r w:rsidRPr="005733A7">
        <w:rPr>
          <w:rFonts w:ascii="Times New Roman" w:hAnsi="Times New Roman" w:cs="Times New Roman"/>
          <w:sz w:val="24"/>
          <w:szCs w:val="24"/>
        </w:rPr>
        <w:t>Направление резьбы, определяемое закручиванием резьбового соединения (по часовой стрелке – правое)</w:t>
      </w:r>
      <w:r w:rsidRPr="005733A7">
        <w:rPr>
          <w:rFonts w:ascii="Times New Roman" w:hAnsi="Times New Roman" w:cs="Times New Roman"/>
          <w:sz w:val="24"/>
          <w:szCs w:val="24"/>
        </w:rPr>
        <w:tab/>
      </w:r>
    </w:p>
    <w:p w:rsidR="009059A2" w:rsidRPr="005733A7" w:rsidRDefault="002C5846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 xml:space="preserve">Спецификация </w:t>
      </w:r>
      <w:r w:rsidR="009059A2" w:rsidRPr="005733A7">
        <w:rPr>
          <w:rFonts w:ascii="Times New Roman" w:hAnsi="Times New Roman" w:cs="Times New Roman"/>
          <w:sz w:val="24"/>
          <w:szCs w:val="24"/>
        </w:rPr>
        <w:t>(сборочного соединения)-</w:t>
      </w:r>
      <w:r w:rsidRPr="005733A7">
        <w:rPr>
          <w:rFonts w:ascii="Times New Roman" w:hAnsi="Times New Roman" w:cs="Times New Roman"/>
          <w:sz w:val="24"/>
          <w:szCs w:val="24"/>
        </w:rPr>
        <w:t>Текстовый конструкторский документ, выполненный по ГОСТ ЕСКД, содержащий основные сведения о составе конструкторских документов (КД), нестандартных узлах и деталях, стандартных деталях и материалах, входящих в данное сборочное соединение</w:t>
      </w:r>
      <w:r w:rsidRPr="005733A7">
        <w:rPr>
          <w:rFonts w:ascii="Times New Roman" w:hAnsi="Times New Roman" w:cs="Times New Roman"/>
          <w:sz w:val="24"/>
          <w:szCs w:val="24"/>
        </w:rPr>
        <w:tab/>
      </w:r>
    </w:p>
    <w:p w:rsidR="005733A7" w:rsidRDefault="005733A7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733A7" w:rsidRDefault="005733A7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b/>
          <w:sz w:val="24"/>
          <w:szCs w:val="24"/>
        </w:rPr>
        <w:t xml:space="preserve">5. Закрепление. </w:t>
      </w:r>
      <w:r w:rsidR="009059A2" w:rsidRPr="005733A7">
        <w:rPr>
          <w:rFonts w:ascii="Times New Roman" w:hAnsi="Times New Roman" w:cs="Times New Roman"/>
          <w:b/>
          <w:sz w:val="24"/>
          <w:szCs w:val="24"/>
        </w:rPr>
        <w:t xml:space="preserve">Индивидуальная </w:t>
      </w:r>
      <w:r w:rsidR="009115A1" w:rsidRPr="005733A7">
        <w:rPr>
          <w:rFonts w:ascii="Times New Roman" w:hAnsi="Times New Roman" w:cs="Times New Roman"/>
          <w:b/>
          <w:sz w:val="24"/>
          <w:szCs w:val="24"/>
        </w:rPr>
        <w:t xml:space="preserve"> работа по карточкам</w:t>
      </w:r>
      <w:r w:rsidR="009115A1" w:rsidRPr="005733A7">
        <w:rPr>
          <w:rFonts w:ascii="Times New Roman" w:hAnsi="Times New Roman" w:cs="Times New Roman"/>
          <w:sz w:val="24"/>
          <w:szCs w:val="24"/>
        </w:rPr>
        <w:t>.</w:t>
      </w:r>
      <w:r w:rsidR="00574683" w:rsidRPr="005733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33A7" w:rsidRDefault="005733A7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115A1" w:rsidRPr="005733A7" w:rsidRDefault="005733A7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574683" w:rsidRPr="005733A7">
        <w:rPr>
          <w:rFonts w:ascii="Times New Roman" w:hAnsi="Times New Roman" w:cs="Times New Roman"/>
          <w:sz w:val="24"/>
          <w:szCs w:val="24"/>
        </w:rPr>
        <w:t>Начертить (эскизно) упрощенное изображение соединения двух деталей толщиной 25 мм каждая при помощи болта, диаметр которого равен 20 мм.</w:t>
      </w:r>
    </w:p>
    <w:p w:rsidR="009059A2" w:rsidRPr="005733A7" w:rsidRDefault="009059A2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968D1" w:rsidRPr="005733A7" w:rsidRDefault="009059A2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5968D1" w:rsidRPr="005733A7">
        <w:rPr>
          <w:rFonts w:ascii="Times New Roman" w:hAnsi="Times New Roman" w:cs="Times New Roman"/>
          <w:b/>
          <w:sz w:val="24"/>
          <w:szCs w:val="24"/>
        </w:rPr>
        <w:t>Тест проверки знаний учащихся по теме  «Резьба</w:t>
      </w:r>
      <w:r w:rsidR="005968D1" w:rsidRPr="005733A7">
        <w:rPr>
          <w:rFonts w:ascii="Times New Roman" w:hAnsi="Times New Roman" w:cs="Times New Roman"/>
          <w:sz w:val="24"/>
          <w:szCs w:val="24"/>
        </w:rPr>
        <w:t>»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1. Выбрать верное утверждение.  Резьба – это:</w:t>
      </w:r>
    </w:p>
    <w:p w:rsidR="005733A7" w:rsidRDefault="005733A7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а) поверхность, образованная при винтовом движении плоской фигуры по  цилиндрической поверхности;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б) деталь, образованная одинаковыми по форме и размерами винтовыми выступами и канавками;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в) поверхность, образованная одинаковыми по форме и размерами винтовыми выступами и канавками.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2.  Профиль резьбы бывает:</w:t>
      </w:r>
    </w:p>
    <w:p w:rsidR="005733A7" w:rsidRDefault="005733A7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а) плоский;   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б) линейный;  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в) прямоугольный;  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г) треугольный; 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д) круглый;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е) трапецеидальный;  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г) упорный.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3.  Метрическая резьба с наружным диаметром 16 мм и крупным шагом 2 мм  обозначается так:</w:t>
      </w:r>
    </w:p>
    <w:p w:rsidR="005733A7" w:rsidRDefault="005733A7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5733A7">
        <w:rPr>
          <w:rFonts w:ascii="Times New Roman" w:hAnsi="Times New Roman" w:cs="Times New Roman"/>
          <w:sz w:val="24"/>
          <w:szCs w:val="24"/>
        </w:rPr>
        <w:t>Tr</w:t>
      </w:r>
      <w:proofErr w:type="spellEnd"/>
      <w:r w:rsidRPr="005733A7">
        <w:rPr>
          <w:rFonts w:ascii="Times New Roman" w:hAnsi="Times New Roman" w:cs="Times New Roman"/>
          <w:sz w:val="24"/>
          <w:szCs w:val="24"/>
        </w:rPr>
        <w:t xml:space="preserve"> 16 х 2;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б) М16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в) М16 х 2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4. Болтовое соединение используют в следующем случае:</w:t>
      </w:r>
    </w:p>
    <w:p w:rsidR="005733A7" w:rsidRDefault="005733A7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а) для соединения двух массивных деталей;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б) для соединения тонкой и массивной детали;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в) для соединения двух относительно тонких деталей.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5. В болтовой комплект входят:</w:t>
      </w:r>
    </w:p>
    <w:p w:rsidR="005733A7" w:rsidRDefault="005733A7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а) соединяемые детали, болт, гайка, шайба;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б) болт, гайка, шайба;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в) соединяемые детали.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5733A7">
        <w:rPr>
          <w:rFonts w:ascii="Times New Roman" w:hAnsi="Times New Roman" w:cs="Times New Roman"/>
          <w:i/>
          <w:sz w:val="24"/>
          <w:szCs w:val="24"/>
        </w:rPr>
        <w:t>6. Рабочая длина болта – это:</w:t>
      </w:r>
    </w:p>
    <w:p w:rsidR="005733A7" w:rsidRDefault="005733A7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а) длина всего болта;</w:t>
      </w:r>
    </w:p>
    <w:p w:rsidR="005968D1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б) длина стяжного конца болта;</w:t>
      </w:r>
    </w:p>
    <w:p w:rsidR="008F6DA9" w:rsidRPr="005733A7" w:rsidRDefault="005968D1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>в) длина болта без головки.</w:t>
      </w:r>
    </w:p>
    <w:p w:rsidR="005733A7" w:rsidRPr="005733A7" w:rsidRDefault="005733A7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9115A1" w:rsidRPr="005733A7" w:rsidRDefault="005733A7" w:rsidP="009059A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733A7">
        <w:rPr>
          <w:rFonts w:ascii="Times New Roman" w:hAnsi="Times New Roman" w:cs="Times New Roman"/>
          <w:b/>
          <w:sz w:val="24"/>
          <w:szCs w:val="24"/>
        </w:rPr>
        <w:t>7</w:t>
      </w:r>
      <w:r w:rsidR="009115A1" w:rsidRPr="005733A7">
        <w:rPr>
          <w:rFonts w:ascii="Times New Roman" w:hAnsi="Times New Roman" w:cs="Times New Roman"/>
          <w:b/>
          <w:sz w:val="24"/>
          <w:szCs w:val="24"/>
        </w:rPr>
        <w:t>. Итог урока.</w:t>
      </w:r>
    </w:p>
    <w:p w:rsidR="007A2431" w:rsidRDefault="005733A7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 w:rsidRPr="005733A7">
        <w:rPr>
          <w:rFonts w:ascii="Times New Roman" w:hAnsi="Times New Roman" w:cs="Times New Roman"/>
          <w:sz w:val="24"/>
          <w:szCs w:val="24"/>
        </w:rPr>
        <w:t xml:space="preserve">Читать </w:t>
      </w:r>
      <w:proofErr w:type="gramStart"/>
      <w:r w:rsidRPr="005733A7">
        <w:rPr>
          <w:rFonts w:ascii="Times New Roman" w:hAnsi="Times New Roman" w:cs="Times New Roman"/>
          <w:sz w:val="24"/>
          <w:szCs w:val="24"/>
        </w:rPr>
        <w:t xml:space="preserve">параграф </w:t>
      </w:r>
      <w:r w:rsidR="009115A1" w:rsidRPr="005733A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9115A1" w:rsidRPr="005733A7">
        <w:rPr>
          <w:rFonts w:ascii="Times New Roman" w:hAnsi="Times New Roman" w:cs="Times New Roman"/>
          <w:sz w:val="24"/>
          <w:szCs w:val="24"/>
        </w:rPr>
        <w:t xml:space="preserve"> ответить на вопросы.</w:t>
      </w:r>
      <w:r w:rsidRPr="005733A7">
        <w:rPr>
          <w:rFonts w:ascii="Times New Roman" w:hAnsi="Times New Roman" w:cs="Times New Roman"/>
          <w:sz w:val="24"/>
          <w:szCs w:val="24"/>
        </w:rPr>
        <w:t xml:space="preserve">  Выполнить задание в конце параграфа.</w:t>
      </w:r>
    </w:p>
    <w:p w:rsidR="00D67013" w:rsidRDefault="00D67013" w:rsidP="009059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67013" w:rsidRPr="005733A7" w:rsidRDefault="00D67013" w:rsidP="009059A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ABF3C94">
            <wp:extent cx="3462655" cy="4572635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655" cy="4572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67013" w:rsidRPr="005733A7" w:rsidSect="009059A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5A1"/>
    <w:rsid w:val="0002009B"/>
    <w:rsid w:val="00206D70"/>
    <w:rsid w:val="002379C5"/>
    <w:rsid w:val="002C5846"/>
    <w:rsid w:val="004A7745"/>
    <w:rsid w:val="004D1549"/>
    <w:rsid w:val="005733A7"/>
    <w:rsid w:val="00574683"/>
    <w:rsid w:val="005968D1"/>
    <w:rsid w:val="006D17E5"/>
    <w:rsid w:val="007A2431"/>
    <w:rsid w:val="008F6DA9"/>
    <w:rsid w:val="009059A2"/>
    <w:rsid w:val="009115A1"/>
    <w:rsid w:val="00D67013"/>
    <w:rsid w:val="00E84709"/>
    <w:rsid w:val="00F15B08"/>
    <w:rsid w:val="00F20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53D230-7468-43A2-819E-044B2E48A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206D7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17E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20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009B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206D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923</Words>
  <Characters>5263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</dc:creator>
  <cp:lastModifiedBy>Лариса Масгутовна</cp:lastModifiedBy>
  <cp:revision>2</cp:revision>
  <cp:lastPrinted>2013-11-23T15:39:00Z</cp:lastPrinted>
  <dcterms:created xsi:type="dcterms:W3CDTF">2020-04-09T10:11:00Z</dcterms:created>
  <dcterms:modified xsi:type="dcterms:W3CDTF">2020-04-09T10:11:00Z</dcterms:modified>
</cp:coreProperties>
</file>