
<file path=[Content_Types].xml><?xml version="1.0" encoding="utf-8"?>
<Types xmlns="http://schemas.openxmlformats.org/package/2006/content-types"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00BDE784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lineRule="auto" w:line="240" w:after="0" w:beforeAutospacing="0" w:afterAutospacing="0"/>
        <w:jc w:val="right"/>
      </w:pPr>
      <w:bookmarkStart w:id="0" w:name="_dx_frag_StartFragment"/>
      <w:bookmarkEnd w:id="0"/>
      <w:r>
        <w:t>Приложение к приказу</w:t>
      </w:r>
    </w:p>
    <w:p>
      <w:pPr>
        <w:spacing w:lineRule="auto" w:line="240" w:after="0" w:beforeAutospacing="0" w:afterAutospacing="0"/>
        <w:jc w:val="right"/>
      </w:pPr>
      <w:r>
        <w:t xml:space="preserve"> МБОУ ДО ДПЦ №1 «Орлёнок»</w:t>
      </w:r>
    </w:p>
    <w:p>
      <w:pPr>
        <w:spacing w:lineRule="auto" w:line="240" w:after="0" w:beforeAutospacing="0" w:afterAutospacing="0"/>
        <w:jc w:val="right"/>
      </w:pPr>
      <w:r>
        <w:t xml:space="preserve"> от 12.01.2023 № 3 </w:t>
      </w:r>
    </w:p>
    <w:p>
      <w:pPr>
        <w:spacing w:lineRule="auto" w:line="240" w:after="0" w:beforeAutospacing="0" w:afterAutospacing="0"/>
        <w:jc w:val="center"/>
      </w:pPr>
    </w:p>
    <w:p>
      <w:pPr>
        <w:spacing w:lineRule="auto" w:line="240" w:after="0" w:beforeAutospacing="0" w:afterAutospacing="0"/>
        <w:rPr>
          <w:rStyle w:val="C2"/>
          <w:rFonts w:ascii="Arial" w:hAnsi="Arial"/>
          <w:b w:val="0"/>
          <w:i w:val="0"/>
          <w:color w:val="006AC3"/>
          <w:sz w:val="24"/>
          <w:u w:val="single"/>
        </w:rPr>
      </w:pPr>
    </w:p>
    <w:p>
      <w:pPr>
        <w:spacing w:lineRule="auto" w:line="240" w:after="0" w:beforeAutospacing="0" w:afterAutospacing="0"/>
        <w:jc w:val="center"/>
        <w:rPr>
          <w:sz w:val="24"/>
        </w:rPr>
      </w:pPr>
      <w:r>
        <w:rPr>
          <w:sz w:val="24"/>
        </w:rPr>
        <w:t>ПЛАН</w:t>
      </w:r>
    </w:p>
    <w:p>
      <w:pPr>
        <w:spacing w:lineRule="auto" w:line="240" w:after="0" w:beforeAutospacing="0" w:afterAutospacing="0"/>
        <w:jc w:val="center"/>
        <w:rPr>
          <w:sz w:val="24"/>
        </w:rPr>
      </w:pPr>
      <w:r>
        <w:rPr>
          <w:sz w:val="24"/>
        </w:rPr>
        <w:t xml:space="preserve"> мероприятий к Году педагога и наставника </w:t>
      </w:r>
    </w:p>
    <w:p>
      <w:pPr>
        <w:spacing w:lineRule="auto" w:line="240" w:after="0" w:beforeAutospacing="0" w:afterAutospacing="0"/>
        <w:jc w:val="center"/>
        <w:rPr>
          <w:sz w:val="24"/>
        </w:rPr>
      </w:pPr>
    </w:p>
    <w:p>
      <w:pPr>
        <w:spacing w:lineRule="auto" w:line="240" w:after="0" w:beforeAutospacing="0" w:afterAutospacing="0"/>
        <w:jc w:val="center"/>
        <w:rPr>
          <w:sz w:val="24"/>
        </w:rPr>
      </w:pPr>
      <w:r>
        <w:rPr>
          <w:sz w:val="24"/>
        </w:rPr>
        <w:t>муниципального бюджетного образовательного учреждения дополнительного образования детского (подросткового) центра №1 "Орл</w:t>
      </w:r>
      <w:r>
        <w:rPr>
          <w:sz w:val="24"/>
        </w:rPr>
        <w:t>е</w:t>
      </w:r>
      <w:r>
        <w:rPr>
          <w:sz w:val="24"/>
        </w:rPr>
        <w:t>нок" Бугульминского муниципального района Республики Татарстан</w:t>
      </w:r>
    </w:p>
    <w:p>
      <w:pPr>
        <w:spacing w:lineRule="auto" w:line="240" w:after="0" w:beforeAutospacing="0" w:afterAutospacing="0"/>
        <w:jc w:val="center"/>
        <w:rPr>
          <w:sz w:val="24"/>
        </w:rPr>
      </w:pPr>
    </w:p>
    <w:tbl>
      <w:tblPr>
        <w:tblStyle w:val="T1"/>
        <w:tblW w:w="0" w:type="auto"/>
        <w:tblLook w:val="04A0"/>
      </w:tblPr>
      <w:tblGrid/>
      <w:tr>
        <w:tc>
          <w:tcPr>
            <w:tcW w:w="48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Arial" w:hAnsi="Arial"/>
                <w:b w:val="0"/>
                <w:i w:val="0"/>
                <w:color w:val="006AC3"/>
                <w:sz w:val="24"/>
                <w:u w:val="single"/>
              </w:rPr>
            </w:pPr>
            <w:r>
              <w:rPr>
                <w:sz w:val="24"/>
              </w:rPr>
              <w:t xml:space="preserve">№  </w:t>
            </w:r>
          </w:p>
        </w:tc>
        <w:tc>
          <w:tcPr>
            <w:tcW w:w="456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Arial" w:hAnsi="Arial"/>
                <w:b w:val="0"/>
                <w:i w:val="0"/>
                <w:color w:val="006AC3"/>
                <w:sz w:val="24"/>
                <w:u w:val="single"/>
              </w:rPr>
            </w:pPr>
            <w:r>
              <w:rPr>
                <w:sz w:val="24"/>
              </w:rPr>
              <w:t>План мероприятий</w:t>
            </w:r>
          </w:p>
        </w:tc>
        <w:tc>
          <w:tcPr>
            <w:tcW w:w="219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Arial" w:hAnsi="Arial"/>
                <w:b w:val="0"/>
                <w:i w:val="0"/>
                <w:color w:val="006AC3"/>
                <w:sz w:val="24"/>
                <w:u w:val="single"/>
              </w:rPr>
            </w:pPr>
            <w:r>
              <w:rPr>
                <w:sz w:val="24"/>
              </w:rPr>
              <w:t xml:space="preserve">Дата проведения </w:t>
            </w:r>
          </w:p>
        </w:tc>
        <w:tc>
          <w:tcPr>
            <w:tcW w:w="2661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Arial" w:hAnsi="Arial"/>
                <w:b w:val="0"/>
                <w:i w:val="0"/>
                <w:color w:val="006AC3"/>
                <w:sz w:val="24"/>
                <w:u w:val="single"/>
              </w:rPr>
            </w:pPr>
            <w:r>
              <w:rPr>
                <w:sz w:val="24"/>
              </w:rPr>
              <w:t xml:space="preserve">Ответственные </w:t>
            </w:r>
          </w:p>
        </w:tc>
      </w:tr>
      <w:tr>
        <w:trPr>
          <w:trHeight w:hRule="atLeast" w:val="255"/>
        </w:trPr>
        <w:tc>
          <w:tcPr>
            <w:tcW w:w="48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1</w:t>
            </w:r>
          </w:p>
        </w:tc>
        <w:tc>
          <w:tcPr>
            <w:tcW w:w="456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bookmarkStart w:id="1" w:name="_dx_frag_StartFragment"/>
            <w:bookmarkEnd w:id="1"/>
            <w:r>
              <w:rPr>
                <w:rFonts w:ascii="Times New Roman" w:hAnsi="Times New Roman"/>
                <w:b w:val="0"/>
                <w:i w:val="0"/>
                <w:color w:val="000000"/>
                <w:sz w:val="24"/>
                <w:shd w:val="clear" w:fill="FFFFFF"/>
              </w:rPr>
              <w:t>Разработка и утверждение плана мероприятий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  <w:shd w:val="clear" w:fill="FFFFFF"/>
              </w:rPr>
              <w:t>, посвященных Году педагога и наставника в России на 2023 год</w:t>
            </w:r>
            <w:r>
              <w:t xml:space="preserve"> </w:t>
            </w:r>
          </w:p>
        </w:tc>
        <w:tc>
          <w:tcPr>
            <w:tcW w:w="2190" w:type="dxa"/>
          </w:tcPr>
          <w:p>
            <w:pPr>
              <w:spacing w:lineRule="auto" w:line="240" w:after="0" w:beforeAutospacing="0" w:afterAutospacing="0"/>
              <w:jc w:val="center"/>
            </w:pPr>
            <w:r>
              <w:t>Январь</w:t>
            </w:r>
          </w:p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</w:p>
        </w:tc>
        <w:tc>
          <w:tcPr>
            <w:tcW w:w="2661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color w:val="auto"/>
                <w:u w:val="none"/>
              </w:rPr>
              <w:t>Золотухина Г.А</w:t>
            </w:r>
          </w:p>
        </w:tc>
      </w:tr>
      <w:tr>
        <w:tc>
          <w:tcPr>
            <w:tcW w:w="48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2</w:t>
            </w:r>
          </w:p>
        </w:tc>
        <w:tc>
          <w:tcPr>
            <w:tcW w:w="456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bookmarkStart w:id="2" w:name="_dx_frag_StartFragment"/>
            <w:bookmarkEnd w:id="2"/>
            <w:bookmarkStart w:id="3" w:name="_dx_frag_StartFragment"/>
            <w:bookmarkEnd w:id="3"/>
            <w:r>
              <w:rPr>
                <w:rFonts w:ascii="Times New Roman" w:hAnsi="Times New Roman"/>
                <w:b w:val="0"/>
                <w:i w:val="0"/>
                <w:color w:val="000000"/>
                <w:sz w:val="24"/>
                <w:shd w:val="clear" w:fill="FFFFFF"/>
              </w:rPr>
              <w:t xml:space="preserve">Систематическое пополнение сайта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  <w:shd w:val="clear" w:fill="FFFFFF"/>
              </w:rPr>
              <w:t>и официальной группы в социальной сети ВКонтакте, в рубрике «Год педагога и наставника»</w:t>
            </w:r>
            <w:r>
              <w:t xml:space="preserve"> </w:t>
            </w:r>
          </w:p>
        </w:tc>
        <w:tc>
          <w:tcPr>
            <w:tcW w:w="219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 xml:space="preserve">ежемесячно </w:t>
            </w:r>
          </w:p>
        </w:tc>
        <w:tc>
          <w:tcPr>
            <w:tcW w:w="2661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Долматова Н. В.</w:t>
            </w:r>
          </w:p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</w:p>
        </w:tc>
      </w:tr>
      <w:tr>
        <w:tc>
          <w:tcPr>
            <w:tcW w:w="48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3</w:t>
            </w:r>
          </w:p>
        </w:tc>
        <w:tc>
          <w:tcPr>
            <w:tcW w:w="456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t xml:space="preserve"> Педагогические чтени</w:t>
            </w:r>
            <w:r>
              <w:t>е</w:t>
            </w:r>
          </w:p>
        </w:tc>
        <w:tc>
          <w:tcPr>
            <w:tcW w:w="219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Январь</w:t>
            </w:r>
          </w:p>
        </w:tc>
        <w:tc>
          <w:tcPr>
            <w:tcW w:w="2661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color w:val="auto"/>
                <w:sz w:val="24"/>
                <w:u w:val="none"/>
              </w:rPr>
              <w:t>Курлянова А. В</w:t>
            </w:r>
          </w:p>
        </w:tc>
      </w:tr>
      <w:tr>
        <w:tc>
          <w:tcPr>
            <w:tcW w:w="48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4</w:t>
            </w:r>
          </w:p>
        </w:tc>
        <w:tc>
          <w:tcPr>
            <w:tcW w:w="456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t xml:space="preserve"> Сердце отдаю детям</w:t>
            </w:r>
          </w:p>
        </w:tc>
        <w:tc>
          <w:tcPr>
            <w:tcW w:w="219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Февраль</w:t>
            </w:r>
          </w:p>
        </w:tc>
        <w:tc>
          <w:tcPr>
            <w:tcW w:w="2661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color w:val="auto"/>
                <w:u w:val="none"/>
              </w:rPr>
              <w:t>Курлянова А. В</w:t>
            </w:r>
          </w:p>
        </w:tc>
      </w:tr>
      <w:tr>
        <w:tc>
          <w:tcPr>
            <w:tcW w:w="48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5</w:t>
            </w:r>
          </w:p>
        </w:tc>
        <w:tc>
          <w:tcPr>
            <w:tcW w:w="456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t>Мастер-класс</w:t>
            </w:r>
            <w:r>
              <w:t>:</w:t>
            </w:r>
            <w:r>
              <w:t xml:space="preserve"> </w:t>
            </w:r>
            <w:r>
              <w:t>«Подарок своими руками любимой мамочке» .</w:t>
            </w:r>
          </w:p>
        </w:tc>
        <w:tc>
          <w:tcPr>
            <w:tcW w:w="219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Март</w:t>
            </w:r>
          </w:p>
        </w:tc>
        <w:tc>
          <w:tcPr>
            <w:tcW w:w="2661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Долматова Н. В</w:t>
            </w:r>
          </w:p>
        </w:tc>
      </w:tr>
      <w:tr>
        <w:tc>
          <w:tcPr>
            <w:tcW w:w="48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6</w:t>
            </w:r>
          </w:p>
        </w:tc>
        <w:tc>
          <w:tcPr>
            <w:tcW w:w="4560" w:type="dxa"/>
          </w:tcPr>
          <w:p>
            <w:pPr>
              <w:spacing w:lineRule="auto" w:line="240" w:after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bookmarkStart w:id="4" w:name="_dx_frag_StartFragment"/>
            <w:bookmarkEnd w:id="4"/>
            <w:r>
              <w:rPr>
                <w:rFonts w:ascii="Times New Roman" w:hAnsi="Times New Roman"/>
                <w:color w:val="000000"/>
                <w:sz w:val="24"/>
                <w:shd w:val="clear" w:fill="FFFFFF"/>
              </w:rPr>
              <w:t>Просмотр мультфильмов</w:t>
            </w:r>
          </w:p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fill="FFFFFF"/>
              </w:rPr>
              <w:t xml:space="preserve"> «Профессия учител</w:t>
            </w:r>
            <w:r>
              <w:rPr>
                <w:rFonts w:ascii="Times New Roman" w:hAnsi="Times New Roman"/>
                <w:color w:val="000000"/>
                <w:sz w:val="24"/>
                <w:shd w:val="clear" w:fill="FFFFFF"/>
              </w:rPr>
              <w:t>я в</w:t>
            </w:r>
            <w:r>
              <w:rPr>
                <w:rFonts w:ascii="Times New Roman" w:hAnsi="Times New Roman"/>
                <w:color w:val="000000"/>
                <w:sz w:val="24"/>
                <w:shd w:val="clear" w:fill="FFFFFF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hd w:val="clear" w:fill="FFFFFF"/>
              </w:rPr>
              <w:t>жна</w:t>
            </w:r>
            <w:r>
              <w:rPr>
                <w:rFonts w:ascii="Times New Roman" w:hAnsi="Times New Roman"/>
                <w:color w:val="000000"/>
                <w:sz w:val="24"/>
                <w:shd w:val="clear" w:fill="FFFFFF"/>
              </w:rPr>
              <w:t>, профессия учителя нужна</w:t>
            </w:r>
            <w:r>
              <w:rPr>
                <w:rFonts w:ascii="Times New Roman" w:hAnsi="Times New Roman"/>
                <w:color w:val="000000"/>
                <w:sz w:val="24"/>
                <w:shd w:val="clear" w:fill="FFFFFF"/>
              </w:rPr>
              <w:t>»</w:t>
            </w:r>
            <w:r>
              <w:t xml:space="preserve"> </w:t>
            </w:r>
          </w:p>
        </w:tc>
        <w:tc>
          <w:tcPr>
            <w:tcW w:w="219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Апрель</w:t>
            </w:r>
          </w:p>
        </w:tc>
        <w:tc>
          <w:tcPr>
            <w:tcW w:w="2661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ПДО</w:t>
            </w:r>
          </w:p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</w:p>
        </w:tc>
      </w:tr>
      <w:tr>
        <w:tc>
          <w:tcPr>
            <w:tcW w:w="48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7</w:t>
            </w:r>
          </w:p>
        </w:tc>
        <w:tc>
          <w:tcPr>
            <w:tcW w:w="456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bookmarkStart w:id="5" w:name="_dx_frag_StartFragment"/>
            <w:bookmarkEnd w:id="5"/>
            <w:r>
              <w:rPr>
                <w:rFonts w:ascii="Times New Roman" w:hAnsi="Times New Roman"/>
                <w:b w:val="0"/>
                <w:i w:val="0"/>
                <w:color w:val="000000"/>
                <w:sz w:val="24"/>
                <w:shd w:val="clear" w:fill="FFFFFF"/>
              </w:rPr>
              <w:t>Творческий вечер</w:t>
            </w:r>
            <w:r>
              <w:t xml:space="preserve"> </w:t>
            </w:r>
            <w:r>
              <w:t>ко Дню победы</w:t>
            </w:r>
          </w:p>
        </w:tc>
        <w:tc>
          <w:tcPr>
            <w:tcW w:w="219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Май</w:t>
            </w:r>
          </w:p>
        </w:tc>
        <w:tc>
          <w:tcPr>
            <w:tcW w:w="2661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ПДО</w:t>
            </w:r>
          </w:p>
        </w:tc>
      </w:tr>
      <w:tr>
        <w:trPr>
          <w:trHeight w:hRule="atLeast" w:val="600"/>
        </w:trPr>
        <w:tc>
          <w:tcPr>
            <w:tcW w:w="48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color w:val="auto"/>
                <w:sz w:val="24"/>
                <w:u w:val="none"/>
              </w:rPr>
              <w:t>8</w:t>
            </w:r>
          </w:p>
        </w:tc>
        <w:tc>
          <w:tcPr>
            <w:tcW w:w="4560" w:type="dxa"/>
          </w:tcPr>
          <w:p>
            <w:pPr>
              <w:spacing w:lineRule="auto" w:line="240" w:before="0" w:after="0"/>
              <w:ind w:firstLine="0" w:left="18" w:right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bookmarkStart w:id="6" w:name="_dx_frag_StartFragment"/>
            <w:bookmarkEnd w:id="6"/>
            <w:r>
              <w:rPr>
                <w:rFonts w:ascii="Times New Roman" w:hAnsi="Times New Roman"/>
                <w:b w:val="0"/>
                <w:i w:val="0"/>
                <w:strike w:val="0"/>
                <w:color w:val="000000"/>
                <w:sz w:val="24"/>
                <w:u w:val="none"/>
                <w:shd w:val="clear" w:fill="FFFFFF"/>
              </w:rPr>
              <w:t>1 июня – День защиты детей. Праздник с родителями</w:t>
            </w:r>
          </w:p>
        </w:tc>
        <w:tc>
          <w:tcPr>
            <w:tcW w:w="219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Ию</w:t>
            </w: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нь</w:t>
            </w:r>
          </w:p>
        </w:tc>
        <w:tc>
          <w:tcPr>
            <w:tcW w:w="2661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ПДО</w:t>
            </w:r>
          </w:p>
        </w:tc>
      </w:tr>
      <w:tr>
        <w:tc>
          <w:tcPr>
            <w:tcW w:w="48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color w:val="auto"/>
                <w:sz w:val="24"/>
                <w:u w:val="none"/>
              </w:rPr>
              <w:t>9</w:t>
            </w:r>
          </w:p>
        </w:tc>
        <w:tc>
          <w:tcPr>
            <w:tcW w:w="456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bookmarkStart w:id="7" w:name="_dx_frag_StartFragment"/>
            <w:bookmarkEnd w:id="7"/>
            <w:r>
              <w:rPr>
                <w:rFonts w:ascii="Times New Roman" w:hAnsi="Times New Roman"/>
                <w:b w:val="0"/>
                <w:i w:val="0"/>
                <w:color w:val="000000"/>
                <w:sz w:val="24"/>
                <w:shd w:val="clear" w:fill="FFFFFF"/>
              </w:rPr>
              <w:t>Августовская педагогическая конференция 2023</w:t>
            </w:r>
            <w:r>
              <w:t xml:space="preserve"> </w:t>
            </w:r>
          </w:p>
        </w:tc>
        <w:tc>
          <w:tcPr>
            <w:tcW w:w="219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А</w:t>
            </w: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вгуст</w:t>
            </w:r>
          </w:p>
        </w:tc>
        <w:tc>
          <w:tcPr>
            <w:tcW w:w="2661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ПДО</w:t>
            </w:r>
          </w:p>
        </w:tc>
      </w:tr>
      <w:tr>
        <w:tc>
          <w:tcPr>
            <w:tcW w:w="48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color w:val="auto"/>
                <w:sz w:val="24"/>
                <w:u w:val="none"/>
              </w:rPr>
              <w:t>10</w:t>
            </w:r>
          </w:p>
        </w:tc>
        <w:tc>
          <w:tcPr>
            <w:tcW w:w="4560" w:type="dxa"/>
          </w:tcPr>
          <w:p>
            <w:pPr>
              <w:spacing w:lineRule="auto" w:line="240" w:after="0" w:beforeAutospacing="0" w:afterAutospacing="0"/>
              <w:jc w:val="center"/>
            </w:pPr>
            <w:bookmarkStart w:id="8" w:name="_dx_frag_StartFragment"/>
            <w:bookmarkEnd w:id="8"/>
            <w:r>
              <w:t>Фотовыставка</w:t>
            </w:r>
            <w:r>
              <w:t>:</w:t>
            </w:r>
          </w:p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t xml:space="preserve"> «Улыбка учителя и ученика»</w:t>
            </w:r>
          </w:p>
        </w:tc>
        <w:tc>
          <w:tcPr>
            <w:tcW w:w="219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Октябрь</w:t>
            </w:r>
          </w:p>
        </w:tc>
        <w:tc>
          <w:tcPr>
            <w:tcW w:w="2661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ПДО</w:t>
            </w:r>
          </w:p>
        </w:tc>
      </w:tr>
      <w:tr>
        <w:tc>
          <w:tcPr>
            <w:tcW w:w="48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11</w:t>
            </w:r>
          </w:p>
        </w:tc>
        <w:tc>
          <w:tcPr>
            <w:tcW w:w="4560" w:type="dxa"/>
          </w:tcPr>
          <w:p>
            <w:pPr>
              <w:spacing w:lineRule="auto" w:line="240" w:before="0" w:after="0"/>
              <w:ind w:firstLine="0" w:left="18" w:right="0"/>
              <w:jc w:val="center"/>
              <w:rPr>
                <w:rFonts w:ascii="Times New Roman" w:hAnsi="Times New Roman"/>
                <w:b w:val="0"/>
                <w:i w:val="0"/>
                <w:color w:val="000000"/>
                <w:sz w:val="22"/>
                <w:shd w:val="clear" w:fill="FFFFFF"/>
              </w:rPr>
            </w:pPr>
            <w:bookmarkStart w:id="9" w:name="_dx_frag_StartFragment"/>
            <w:bookmarkEnd w:id="9"/>
            <w:r>
              <w:rPr>
                <w:rFonts w:ascii="Times New Roman" w:hAnsi="Times New Roman"/>
                <w:b w:val="0"/>
                <w:i w:val="0"/>
                <w:strike w:val="0"/>
                <w:color w:val="000000"/>
                <w:sz w:val="24"/>
                <w:u w:val="none"/>
                <w:shd w:val="clear" w:fill="FFFFFF"/>
              </w:rPr>
              <w:t>Подведение итогов, анализ результатов</w:t>
            </w:r>
          </w:p>
          <w:p>
            <w:pPr>
              <w:spacing w:lineRule="auto" w:line="240" w:before="0" w:after="0"/>
              <w:ind w:firstLine="0" w:left="18" w:right="0"/>
              <w:jc w:val="center"/>
              <w:rPr>
                <w:rFonts w:ascii="Times New Roman" w:hAnsi="Times New Roman"/>
                <w:b w:val="0"/>
                <w:i w:val="0"/>
                <w:color w:val="000000"/>
                <w:sz w:val="22"/>
                <w:shd w:val="clear" w:fill="FFFFFF"/>
              </w:rPr>
            </w:pPr>
            <w:r>
              <w:rPr>
                <w:rFonts w:ascii="Times New Roman" w:hAnsi="Times New Roman"/>
                <w:b w:val="0"/>
                <w:i w:val="0"/>
                <w:strike w:val="0"/>
                <w:color w:val="000000"/>
                <w:sz w:val="24"/>
                <w:u w:val="none"/>
                <w:shd w:val="clear" w:fill="FFFFFF"/>
              </w:rPr>
              <w:t>проведения мероприятий, проведенных  в</w:t>
            </w:r>
          </w:p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Fonts w:ascii="Times New Roman" w:hAnsi="Times New Roman"/>
                <w:b w:val="0"/>
                <w:i w:val="0"/>
                <w:strike w:val="0"/>
                <w:color w:val="000000"/>
                <w:sz w:val="24"/>
                <w:u w:val="none"/>
                <w:shd w:val="clear" w:fill="FFFFFF"/>
              </w:rPr>
              <w:t>рамках Года педагога и наставника</w:t>
            </w:r>
          </w:p>
        </w:tc>
        <w:tc>
          <w:tcPr>
            <w:tcW w:w="2190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rFonts w:ascii="Times New Roman" w:hAnsi="Times New Roman"/>
                <w:color w:val="auto"/>
                <w:sz w:val="24"/>
                <w:u w:val="none"/>
              </w:rPr>
              <w:t>Ноябрь</w:t>
            </w:r>
            <w:r>
              <w:rPr>
                <w:rStyle w:val="C2"/>
                <w:rFonts w:ascii="Times New Roman" w:hAnsi="Times New Roman"/>
                <w:color w:val="auto"/>
                <w:sz w:val="24"/>
                <w:u w:val="none"/>
              </w:rPr>
              <w:t xml:space="preserve"> </w:t>
            </w:r>
            <w:r>
              <w:rPr>
                <w:rStyle w:val="C2"/>
                <w:rFonts w:ascii="Times New Roman" w:hAnsi="Times New Roman"/>
                <w:color w:val="auto"/>
                <w:sz w:val="24"/>
                <w:u w:val="none"/>
              </w:rPr>
              <w:t xml:space="preserve">- </w:t>
            </w:r>
            <w:r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  <w:t>Декабрь</w:t>
            </w:r>
          </w:p>
        </w:tc>
        <w:tc>
          <w:tcPr>
            <w:tcW w:w="2661" w:type="dxa"/>
          </w:tcPr>
          <w:p>
            <w:pPr>
              <w:spacing w:lineRule="auto" w:line="240" w:after="0" w:beforeAutospacing="0" w:afterAutospacing="0"/>
              <w:jc w:val="center"/>
              <w:rPr>
                <w:rStyle w:val="C2"/>
                <w:rFonts w:ascii="Times New Roman" w:hAnsi="Times New Roman"/>
                <w:b w:val="0"/>
                <w:i w:val="0"/>
                <w:color w:val="auto"/>
                <w:sz w:val="24"/>
                <w:u w:val="none"/>
              </w:rPr>
            </w:pPr>
            <w:r>
              <w:rPr>
                <w:rStyle w:val="C2"/>
                <w:color w:val="auto"/>
                <w:u w:val="none"/>
              </w:rPr>
              <w:t>Золотухина Г.</w:t>
            </w:r>
            <w:r>
              <w:rPr>
                <w:rStyle w:val="C2"/>
                <w:color w:val="auto"/>
                <w:u w:val="none"/>
              </w:rPr>
              <w:t xml:space="preserve"> </w:t>
            </w:r>
            <w:r>
              <w:rPr>
                <w:rStyle w:val="C2"/>
                <w:color w:val="auto"/>
                <w:u w:val="none"/>
              </w:rPr>
              <w:t>А</w:t>
            </w:r>
          </w:p>
        </w:tc>
      </w:tr>
    </w:tbl>
    <w:p>
      <w:pPr>
        <w:spacing w:lineRule="auto" w:line="240" w:after="0" w:beforeAutospacing="0" w:afterAutospacing="0"/>
        <w:jc w:val="center"/>
        <w:rPr>
          <w:rStyle w:val="C2"/>
          <w:rFonts w:ascii="Times New Roman" w:hAnsi="Times New Roman"/>
          <w:b w:val="0"/>
          <w:i w:val="0"/>
          <w:color w:val="auto"/>
          <w:sz w:val="28"/>
          <w:u w:val="single"/>
        </w:rPr>
      </w:pPr>
    </w:p>
    <w:p>
      <w:pPr>
        <w:spacing w:lineRule="auto" w:line="240" w:after="0" w:beforeAutospacing="0" w:afterAutospacing="0"/>
        <w:rPr>
          <w:rFonts w:ascii="Times New Roman" w:hAnsi="Times New Roman"/>
          <w:color w:val="auto"/>
          <w:sz w:val="28"/>
        </w:rPr>
      </w:pPr>
    </w:p>
    <w:sectPr>
      <w:type w:val="nextPage"/>
      <w:pgMar w:left="1700" w:right="850" w:top="1133" w:bottom="1133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4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76" w:before="0" w:after="20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>
      <w:jc w:val="left"/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