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7F2A67">
      <w:pPr>
        <w:jc w:val="center"/>
      </w:pPr>
    </w:p>
    <w:p w:rsidR="008B2B79" w:rsidRDefault="00FA4870" w:rsidP="00FA4870">
      <w:pPr>
        <w:jc w:val="right"/>
      </w:pPr>
      <w:r>
        <w:rPr>
          <w:noProof/>
          <w:lang w:eastAsia="ru-RU"/>
        </w:rPr>
        <w:drawing>
          <wp:inline distT="0" distB="0" distL="0" distR="0" wp14:anchorId="46B4A2AB" wp14:editId="1AD1679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BE7BDE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28</w:t>
      </w:r>
      <w:bookmarkStart w:id="0" w:name="_GoBack"/>
      <w:bookmarkEnd w:id="0"/>
      <w:r w:rsidR="00242F6F">
        <w:rPr>
          <w:rFonts w:ascii="Times New Roman" w:eastAsia="Constantia" w:hAnsi="Times New Roman" w:cs="Times New Roman"/>
          <w:sz w:val="20"/>
          <w:szCs w:val="20"/>
        </w:rPr>
        <w:t>.10.2022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«Здоровье»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33</w:t>
            </w:r>
            <w:r w:rsidR="008B2B79">
              <w:rPr>
                <w:rFonts w:ascii="Times New Roman" w:hAnsi="Times New Roman"/>
                <w:sz w:val="20"/>
                <w:szCs w:val="20"/>
              </w:rPr>
              <w:t>,00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крестьянские с </w:t>
            </w:r>
            <w:r w:rsidR="008B2B79">
              <w:rPr>
                <w:rFonts w:ascii="Times New Roman" w:hAnsi="Times New Roman"/>
                <w:sz w:val="20"/>
                <w:szCs w:val="20"/>
              </w:rPr>
              <w:t xml:space="preserve">зеленым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горошком</w:t>
            </w:r>
            <w:r w:rsidR="008B2B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42F6F">
              <w:rPr>
                <w:rFonts w:ascii="Times New Roman" w:hAnsi="Times New Roman"/>
                <w:sz w:val="20"/>
                <w:szCs w:val="20"/>
              </w:rPr>
              <w:t>консервированный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130,98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8B2B79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B79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552,98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242F6F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BE7BDE"/>
    <w:rsid w:val="00CD0766"/>
    <w:rsid w:val="00CF546F"/>
    <w:rsid w:val="00D91CAE"/>
    <w:rsid w:val="00DF6B71"/>
    <w:rsid w:val="00E20695"/>
    <w:rsid w:val="00FA4870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9A4A2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2022-10-21T13:20:00Z</dcterms:modified>
</cp:coreProperties>
</file>