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0CD" w:rsidRPr="00184CE5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84CE5">
        <w:rPr>
          <w:rFonts w:ascii="Times New Roman" w:hAnsi="Times New Roman" w:cs="Times New Roman"/>
          <w:b/>
          <w:bCs/>
          <w:sz w:val="28"/>
          <w:szCs w:val="28"/>
        </w:rPr>
        <w:t>Информационная карта образовательной программы.</w:t>
      </w:r>
    </w:p>
    <w:p w:rsidR="005C50CD" w:rsidRPr="00184CE5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4"/>
        <w:gridCol w:w="2687"/>
        <w:gridCol w:w="6268"/>
      </w:tblGrid>
      <w:tr w:rsidR="005C50CD" w:rsidRPr="00184CE5" w:rsidTr="000F4109">
        <w:tc>
          <w:tcPr>
            <w:tcW w:w="959" w:type="dxa"/>
          </w:tcPr>
          <w:p w:rsidR="005C50CD" w:rsidRPr="00822358" w:rsidRDefault="005C50CD" w:rsidP="005C50CD">
            <w:pPr>
              <w:pStyle w:val="a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2700" w:type="dxa"/>
          </w:tcPr>
          <w:p w:rsidR="005C50CD" w:rsidRPr="007C180A" w:rsidRDefault="005C50CD" w:rsidP="000F41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6548" w:type="dxa"/>
          </w:tcPr>
          <w:p w:rsidR="005C50CD" w:rsidRPr="007C180A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Муниципальное бюджетное учреждение дополнительного образования "Центр эстетического воспитания детей " Елабужского муниципального района Республики Татарстан</w:t>
            </w:r>
          </w:p>
        </w:tc>
      </w:tr>
      <w:tr w:rsidR="005C50CD" w:rsidRPr="00184CE5" w:rsidTr="000F4109">
        <w:tc>
          <w:tcPr>
            <w:tcW w:w="959" w:type="dxa"/>
          </w:tcPr>
          <w:p w:rsidR="005C50CD" w:rsidRPr="00822358" w:rsidRDefault="005C50CD" w:rsidP="005C50CD">
            <w:pPr>
              <w:pStyle w:val="a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2700" w:type="dxa"/>
          </w:tcPr>
          <w:p w:rsidR="005C50CD" w:rsidRPr="007C180A" w:rsidRDefault="005C50CD" w:rsidP="000F41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6548" w:type="dxa"/>
          </w:tcPr>
          <w:p w:rsidR="005C50CD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До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полнительная </w:t>
            </w: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общеразвивающая программа </w:t>
            </w:r>
          </w:p>
          <w:p w:rsidR="005C50CD" w:rsidRPr="007C180A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Объединение «Теория музыки»</w:t>
            </w:r>
          </w:p>
        </w:tc>
      </w:tr>
      <w:tr w:rsidR="005C50CD" w:rsidRPr="00184CE5" w:rsidTr="000F4109">
        <w:tc>
          <w:tcPr>
            <w:tcW w:w="959" w:type="dxa"/>
          </w:tcPr>
          <w:p w:rsidR="005C50CD" w:rsidRPr="007C180A" w:rsidRDefault="005C50CD" w:rsidP="000F410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3.</w:t>
            </w:r>
          </w:p>
        </w:tc>
        <w:tc>
          <w:tcPr>
            <w:tcW w:w="2700" w:type="dxa"/>
          </w:tcPr>
          <w:p w:rsidR="005C50CD" w:rsidRPr="007C180A" w:rsidRDefault="005C50CD" w:rsidP="000F41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Направленность</w:t>
            </w:r>
          </w:p>
        </w:tc>
        <w:tc>
          <w:tcPr>
            <w:tcW w:w="6548" w:type="dxa"/>
          </w:tcPr>
          <w:p w:rsidR="005C50CD" w:rsidRPr="007C180A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Социально-педагогическая</w:t>
            </w:r>
          </w:p>
        </w:tc>
      </w:tr>
      <w:tr w:rsidR="005C50CD" w:rsidRPr="00184CE5" w:rsidTr="000F4109">
        <w:trPr>
          <w:trHeight w:val="315"/>
        </w:trPr>
        <w:tc>
          <w:tcPr>
            <w:tcW w:w="959" w:type="dxa"/>
          </w:tcPr>
          <w:p w:rsidR="005C50CD" w:rsidRPr="007C180A" w:rsidRDefault="005C50CD" w:rsidP="000F410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4.</w:t>
            </w:r>
          </w:p>
        </w:tc>
        <w:tc>
          <w:tcPr>
            <w:tcW w:w="2700" w:type="dxa"/>
          </w:tcPr>
          <w:p w:rsidR="005C50CD" w:rsidRPr="007C180A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6548" w:type="dxa"/>
          </w:tcPr>
          <w:p w:rsidR="005C50CD" w:rsidRPr="007C180A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Педагог дополнительного образования</w:t>
            </w:r>
          </w:p>
        </w:tc>
      </w:tr>
      <w:tr w:rsidR="005C50CD" w:rsidRPr="00184CE5" w:rsidTr="000F4109">
        <w:trPr>
          <w:trHeight w:val="240"/>
        </w:trPr>
        <w:tc>
          <w:tcPr>
            <w:tcW w:w="959" w:type="dxa"/>
          </w:tcPr>
          <w:p w:rsidR="005C50CD" w:rsidRPr="007C180A" w:rsidRDefault="005C50CD" w:rsidP="000F410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4.1.</w:t>
            </w:r>
          </w:p>
        </w:tc>
        <w:tc>
          <w:tcPr>
            <w:tcW w:w="2700" w:type="dxa"/>
          </w:tcPr>
          <w:p w:rsidR="005C50CD" w:rsidRPr="007C180A" w:rsidRDefault="005C50CD" w:rsidP="000F41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ФИО Должность</w:t>
            </w:r>
          </w:p>
        </w:tc>
        <w:tc>
          <w:tcPr>
            <w:tcW w:w="6548" w:type="dxa"/>
          </w:tcPr>
          <w:p w:rsidR="005C50CD" w:rsidRDefault="005C50CD" w:rsidP="000F41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C6979">
              <w:rPr>
                <w:rFonts w:ascii="Times New Roman" w:hAnsi="Times New Roman" w:cs="Times New Roman"/>
                <w:bCs/>
                <w:sz w:val="28"/>
                <w:szCs w:val="28"/>
              </w:rPr>
              <w:t>Соколова С.В.</w:t>
            </w:r>
          </w:p>
          <w:p w:rsidR="005C50CD" w:rsidRPr="008C6979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Педагог дополнительного образования</w:t>
            </w:r>
          </w:p>
        </w:tc>
      </w:tr>
      <w:tr w:rsidR="005C50CD" w:rsidRPr="00184CE5" w:rsidTr="000F4109">
        <w:tc>
          <w:tcPr>
            <w:tcW w:w="959" w:type="dxa"/>
          </w:tcPr>
          <w:p w:rsidR="005C50CD" w:rsidRPr="007C180A" w:rsidRDefault="005C50CD" w:rsidP="000F410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5.1</w:t>
            </w:r>
          </w:p>
        </w:tc>
        <w:tc>
          <w:tcPr>
            <w:tcW w:w="2700" w:type="dxa"/>
          </w:tcPr>
          <w:p w:rsidR="005C50CD" w:rsidRPr="007C180A" w:rsidRDefault="005C50CD" w:rsidP="000F41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Срок реализации </w:t>
            </w:r>
          </w:p>
        </w:tc>
        <w:tc>
          <w:tcPr>
            <w:tcW w:w="6548" w:type="dxa"/>
          </w:tcPr>
          <w:p w:rsidR="005C50CD" w:rsidRPr="007C180A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 года</w:t>
            </w:r>
          </w:p>
        </w:tc>
      </w:tr>
      <w:tr w:rsidR="005C50CD" w:rsidRPr="00184CE5" w:rsidTr="000F4109">
        <w:tc>
          <w:tcPr>
            <w:tcW w:w="959" w:type="dxa"/>
          </w:tcPr>
          <w:p w:rsidR="005C50CD" w:rsidRPr="007C180A" w:rsidRDefault="005C50CD" w:rsidP="000F410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5.2</w:t>
            </w:r>
          </w:p>
        </w:tc>
        <w:tc>
          <w:tcPr>
            <w:tcW w:w="2700" w:type="dxa"/>
          </w:tcPr>
          <w:p w:rsidR="005C50CD" w:rsidRPr="007C180A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Возраст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уча</w:t>
            </w: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щихся: </w:t>
            </w:r>
          </w:p>
        </w:tc>
        <w:tc>
          <w:tcPr>
            <w:tcW w:w="6548" w:type="dxa"/>
          </w:tcPr>
          <w:p w:rsidR="005C50CD" w:rsidRPr="007C180A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7-</w:t>
            </w:r>
            <w:r w:rsidR="009F089F">
              <w:rPr>
                <w:rFonts w:ascii="Times New Roman" w:hAnsi="Times New Roman" w:cs="Times New Roman"/>
                <w:bCs/>
                <w:sz w:val="28"/>
                <w:szCs w:val="28"/>
              </w:rPr>
              <w:t>12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лет</w:t>
            </w:r>
          </w:p>
        </w:tc>
      </w:tr>
      <w:tr w:rsidR="005C50CD" w:rsidRPr="00184CE5" w:rsidTr="000F4109">
        <w:tc>
          <w:tcPr>
            <w:tcW w:w="959" w:type="dxa"/>
          </w:tcPr>
          <w:p w:rsidR="005C50CD" w:rsidRPr="007C180A" w:rsidRDefault="005C50CD" w:rsidP="000F410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5.3.</w:t>
            </w:r>
          </w:p>
        </w:tc>
        <w:tc>
          <w:tcPr>
            <w:tcW w:w="2700" w:type="dxa"/>
          </w:tcPr>
          <w:p w:rsidR="005C50CD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Характеристика программы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:</w:t>
            </w:r>
          </w:p>
          <w:p w:rsidR="005C50CD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тип программы</w:t>
            </w:r>
          </w:p>
          <w:p w:rsidR="005C50CD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вид программы</w:t>
            </w:r>
          </w:p>
          <w:p w:rsidR="005C50CD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форма организации содержания и учебного процесса</w:t>
            </w:r>
          </w:p>
          <w:p w:rsidR="005C50CD" w:rsidRPr="007C180A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по сроку реализации</w:t>
            </w:r>
          </w:p>
        </w:tc>
        <w:tc>
          <w:tcPr>
            <w:tcW w:w="6548" w:type="dxa"/>
          </w:tcPr>
          <w:p w:rsidR="005C50CD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дополнительная </w:t>
            </w: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общеразвивающая программа</w:t>
            </w:r>
          </w:p>
          <w:p w:rsidR="005C50CD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модифицированная</w:t>
            </w:r>
          </w:p>
          <w:p w:rsidR="005C50CD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общеразвивающая</w:t>
            </w:r>
          </w:p>
          <w:p w:rsidR="005C50CD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интегрированная</w:t>
            </w:r>
          </w:p>
          <w:p w:rsidR="005C50CD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5C50CD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5C50CD" w:rsidRPr="007C180A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краткосрочная</w:t>
            </w:r>
          </w:p>
        </w:tc>
      </w:tr>
      <w:tr w:rsidR="005C50CD" w:rsidRPr="00184CE5" w:rsidTr="000F4109">
        <w:tc>
          <w:tcPr>
            <w:tcW w:w="959" w:type="dxa"/>
          </w:tcPr>
          <w:p w:rsidR="005C50CD" w:rsidRPr="007C180A" w:rsidRDefault="005C50CD" w:rsidP="000F410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5.4.</w:t>
            </w:r>
          </w:p>
        </w:tc>
        <w:tc>
          <w:tcPr>
            <w:tcW w:w="2700" w:type="dxa"/>
          </w:tcPr>
          <w:p w:rsidR="005C50CD" w:rsidRPr="007C180A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Цель программы</w:t>
            </w:r>
          </w:p>
        </w:tc>
        <w:tc>
          <w:tcPr>
            <w:tcW w:w="6548" w:type="dxa"/>
          </w:tcPr>
          <w:p w:rsidR="005C50CD" w:rsidRPr="007C180A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Развитие мотивации личности к познанию и творчеству, к теории и истории музыкального искусства, выявление музыкально-одаренных детей имеющих интерес к музыкально-теоретическим предметам и создание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благоприятных условий для совершенствования их способностей</w:t>
            </w:r>
          </w:p>
        </w:tc>
      </w:tr>
      <w:tr w:rsidR="005C50CD" w:rsidRPr="00184CE5" w:rsidTr="000F4109">
        <w:tc>
          <w:tcPr>
            <w:tcW w:w="959" w:type="dxa"/>
          </w:tcPr>
          <w:p w:rsidR="005C50CD" w:rsidRPr="007C180A" w:rsidRDefault="005C50CD" w:rsidP="000F410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5.5.</w:t>
            </w:r>
          </w:p>
        </w:tc>
        <w:tc>
          <w:tcPr>
            <w:tcW w:w="2700" w:type="dxa"/>
          </w:tcPr>
          <w:p w:rsidR="005C50CD" w:rsidRPr="007C180A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Образовательные модули</w:t>
            </w:r>
          </w:p>
        </w:tc>
        <w:tc>
          <w:tcPr>
            <w:tcW w:w="6548" w:type="dxa"/>
          </w:tcPr>
          <w:p w:rsidR="005C50CD" w:rsidRPr="007C180A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Нет</w:t>
            </w:r>
          </w:p>
        </w:tc>
      </w:tr>
      <w:tr w:rsidR="005C50CD" w:rsidRPr="00184CE5" w:rsidTr="000F4109">
        <w:tc>
          <w:tcPr>
            <w:tcW w:w="959" w:type="dxa"/>
          </w:tcPr>
          <w:p w:rsidR="005C50CD" w:rsidRPr="007C180A" w:rsidRDefault="005C50CD" w:rsidP="000F410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6. </w:t>
            </w:r>
          </w:p>
        </w:tc>
        <w:tc>
          <w:tcPr>
            <w:tcW w:w="2700" w:type="dxa"/>
          </w:tcPr>
          <w:p w:rsidR="005C50CD" w:rsidRPr="007C180A" w:rsidRDefault="005C50CD" w:rsidP="000F41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Формы и методы образовательной деятельности</w:t>
            </w:r>
          </w:p>
          <w:p w:rsidR="005C50CD" w:rsidRPr="007C180A" w:rsidRDefault="005C50CD" w:rsidP="000F41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548" w:type="dxa"/>
          </w:tcPr>
          <w:p w:rsidR="005C50CD" w:rsidRPr="00822358" w:rsidRDefault="005C50CD" w:rsidP="000F4109">
            <w:pPr>
              <w:pStyle w:val="aa"/>
              <w:spacing w:after="0"/>
              <w:ind w:left="61"/>
              <w:rPr>
                <w:rFonts w:ascii="Times New Roman" w:hAnsi="Times New Roman"/>
                <w:bCs/>
                <w:sz w:val="28"/>
                <w:szCs w:val="28"/>
              </w:rPr>
            </w:pPr>
            <w:r w:rsidRPr="00822358">
              <w:rPr>
                <w:rFonts w:ascii="Times New Roman" w:hAnsi="Times New Roman"/>
                <w:bCs/>
                <w:sz w:val="28"/>
                <w:szCs w:val="28"/>
              </w:rPr>
              <w:t xml:space="preserve">1.Практические </w:t>
            </w:r>
          </w:p>
          <w:p w:rsidR="005C50CD" w:rsidRPr="007C180A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2.Наглядные (демонстрация наглядных п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особий, нотная тетрадь</w:t>
            </w: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);</w:t>
            </w:r>
          </w:p>
          <w:p w:rsidR="005C50CD" w:rsidRPr="007C180A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3.Словесные (беседа, рассказ,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концерт).</w:t>
            </w:r>
          </w:p>
        </w:tc>
      </w:tr>
      <w:tr w:rsidR="005C50CD" w:rsidRPr="00184CE5" w:rsidTr="000F4109">
        <w:tc>
          <w:tcPr>
            <w:tcW w:w="959" w:type="dxa"/>
          </w:tcPr>
          <w:p w:rsidR="005C50CD" w:rsidRPr="007C180A" w:rsidRDefault="005C50CD" w:rsidP="000F4109">
            <w:pPr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7.</w:t>
            </w:r>
          </w:p>
        </w:tc>
        <w:tc>
          <w:tcPr>
            <w:tcW w:w="2700" w:type="dxa"/>
          </w:tcPr>
          <w:p w:rsidR="005C50CD" w:rsidRPr="007C180A" w:rsidRDefault="005C50CD" w:rsidP="000F4109">
            <w:pPr>
              <w:spacing w:after="0"/>
              <w:ind w:left="3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Формы мониторинга результативности</w:t>
            </w:r>
          </w:p>
          <w:p w:rsidR="005C50CD" w:rsidRPr="00822358" w:rsidRDefault="005C50CD" w:rsidP="000F4109">
            <w:pPr>
              <w:pStyle w:val="aa"/>
              <w:spacing w:after="0"/>
              <w:ind w:left="34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6548" w:type="dxa"/>
          </w:tcPr>
          <w:p w:rsidR="005C50CD" w:rsidRPr="00822358" w:rsidRDefault="005C50CD" w:rsidP="000F4109">
            <w:pPr>
              <w:pStyle w:val="aa"/>
              <w:spacing w:after="0"/>
              <w:ind w:left="34"/>
              <w:rPr>
                <w:rFonts w:ascii="Times New Roman" w:hAnsi="Times New Roman"/>
                <w:bCs/>
                <w:sz w:val="28"/>
                <w:szCs w:val="28"/>
              </w:rPr>
            </w:pPr>
            <w:r w:rsidRPr="00822358">
              <w:rPr>
                <w:rFonts w:ascii="Times New Roman" w:hAnsi="Times New Roman"/>
                <w:bCs/>
                <w:sz w:val="28"/>
                <w:szCs w:val="28"/>
              </w:rPr>
              <w:t>1.Тесты, зачеты.</w:t>
            </w:r>
          </w:p>
          <w:p w:rsidR="005C50CD" w:rsidRPr="00822358" w:rsidRDefault="005C50CD" w:rsidP="000F4109">
            <w:pPr>
              <w:pStyle w:val="aa"/>
              <w:spacing w:after="0"/>
              <w:ind w:left="34"/>
              <w:rPr>
                <w:rFonts w:ascii="Times New Roman" w:hAnsi="Times New Roman"/>
                <w:bCs/>
                <w:sz w:val="28"/>
                <w:szCs w:val="28"/>
              </w:rPr>
            </w:pPr>
            <w:r w:rsidRPr="00822358">
              <w:rPr>
                <w:rFonts w:ascii="Times New Roman" w:hAnsi="Times New Roman"/>
                <w:bCs/>
                <w:sz w:val="28"/>
                <w:szCs w:val="28"/>
              </w:rPr>
              <w:t>2. Концерты, лектории.</w:t>
            </w:r>
          </w:p>
          <w:p w:rsidR="005C50CD" w:rsidRPr="007C180A" w:rsidRDefault="005C50CD" w:rsidP="000F4109">
            <w:pPr>
              <w:spacing w:after="0"/>
              <w:ind w:left="34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3.Творческие задания разного уровня, рассчитанные на проведение экспериментов, отработку навыков и умений, развитие художественного творчества;</w:t>
            </w:r>
          </w:p>
          <w:p w:rsidR="005C50CD" w:rsidRPr="00822358" w:rsidRDefault="005C50CD" w:rsidP="000F4109">
            <w:pPr>
              <w:pStyle w:val="aa"/>
              <w:spacing w:after="0"/>
              <w:ind w:left="34"/>
              <w:rPr>
                <w:rFonts w:ascii="Times New Roman" w:hAnsi="Times New Roman"/>
                <w:bCs/>
                <w:sz w:val="28"/>
                <w:szCs w:val="28"/>
              </w:rPr>
            </w:pPr>
            <w:r w:rsidRPr="00822358">
              <w:rPr>
                <w:rFonts w:ascii="Times New Roman" w:hAnsi="Times New Roman"/>
                <w:bCs/>
                <w:sz w:val="28"/>
                <w:szCs w:val="28"/>
              </w:rPr>
              <w:t>4.Презентации, участие в конкурсах</w:t>
            </w:r>
          </w:p>
        </w:tc>
      </w:tr>
      <w:tr w:rsidR="005C50CD" w:rsidRPr="00184CE5" w:rsidTr="000F4109">
        <w:tc>
          <w:tcPr>
            <w:tcW w:w="959" w:type="dxa"/>
          </w:tcPr>
          <w:p w:rsidR="005C50CD" w:rsidRPr="007C180A" w:rsidRDefault="005C50CD" w:rsidP="000F410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8.</w:t>
            </w:r>
          </w:p>
        </w:tc>
        <w:tc>
          <w:tcPr>
            <w:tcW w:w="2700" w:type="dxa"/>
          </w:tcPr>
          <w:p w:rsidR="005C50CD" w:rsidRPr="007C180A" w:rsidRDefault="005C50CD" w:rsidP="000F41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Результативность реализации программы</w:t>
            </w:r>
          </w:p>
          <w:p w:rsidR="005C50CD" w:rsidRPr="007C180A" w:rsidRDefault="005C50CD" w:rsidP="000F41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548" w:type="dxa"/>
          </w:tcPr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Участие детей в конкурсах 2018 год:</w:t>
            </w:r>
          </w:p>
          <w:p w:rsidR="005C50CD" w:rsidRPr="007C180A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- Региональные -4 победителя (Региональный конкурс «Мелоди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я весны» в рамках года экологии, Ваисова Аделя – диплом 1й степени</w:t>
            </w: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)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- Международные (всероссийские) -3 победителя (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Куракина Наталья – Арт-Олимп, диплом 1й степени, Трофимова Дарья – диплом 1й степени, Гарипова Алиса – диплом 3й степени</w:t>
            </w: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)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Муниципальный конкурс: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-Гусева Валерия, «Филипок и все» - диплом участника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-Мухаметзянова Алсу, 1 место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Международный конкурс: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«Когда мы вместе»: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Куракина Наталья, диплом 3 степени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Соколова С.В. - Куракина Наталья лауреат 3 степени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Муниципальный конкурс: 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Камертон – 2018: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Никитина Камилла - Сахарова Виктория, лауреат 3 степени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Гуремулта Арина – Трофимова Дарья, , лауреат 3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степени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Ваисова Адэля – Смирнова Виктория, , лауреат 2 степени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Республиканский конкурс: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Учитель-ученик: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Куракина Наталья – Соколова С.В., лауреат 3 степени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Муниципальный конкурс: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Зимние узоры 2018: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Куракина Наталья, лауреат 2 степени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Трофимова Дарья, лауреат 2 степени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Всероссийский: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Тутти -2018: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Куракина Наталья, лауреат 1 степени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Гуремулта Арина – Трофимова Дарья, , лауреат 1 степени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Республиканский: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Мон Чишмасе: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Куракина Наталья, лауреат 1 степени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Муниципальный: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Юный пианист: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Гуремулта Арина, диплом 1 степени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Куракина Наталья, диплом за высокохудожественное исполнение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Республиканский: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Музыкальная палитра: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Сахарова Виктория, диплом лауреата 1 степени за презентацию</w:t>
            </w:r>
          </w:p>
          <w:p w:rsidR="005C50CD" w:rsidRDefault="005C50CD" w:rsidP="000F4109">
            <w:pPr>
              <w:spacing w:after="0"/>
              <w:ind w:left="72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2019-2020 учебный год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Межрегиональный конкурс: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«Мы все – дети своей страны»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Сахарова Виктория, диплом лауреата 3 степени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Международный «Арт-Олим»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Гусева Валерия, дипломант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Сахарова Виктория, лауреат 2 степени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Муниципальный «Камертон - 2019»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Егорова Виктория-Гусева Валерия, лауреаты 2 степени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Валеева Диляра - Моисеенко Ева, дипломанты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конкурса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Муниципальный «Зимние узоры-2020»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Сахарова Виктория, лауреат 3 степени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Гусева Валерия, лауреат 1 степени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Всероссийский «Тутти»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Трофимова Дарья, дипломант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Сахарова Виктория, лауреат 3 степени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Гусева Валерия, лауреат 2 степени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Республиканский «7 нот» 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Валеева Диляра – Моисеенко Ева, дипломанты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Республиканский «Мон Чишмасе»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Гусева Валерия, диплом 1 степени 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Республиканский «Музыкальная палитра»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Сахарова Виктория, лауреат 2 степени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Международный «Рояль 2020»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Гусева Валерия-Соколова С.В., лауреат 3 степени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Международный «Интербриг»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Базуев Георгий, диплом 1 степени.</w:t>
            </w:r>
          </w:p>
          <w:p w:rsidR="005C50CD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5C50CD" w:rsidRPr="007C180A" w:rsidRDefault="005C50CD" w:rsidP="000F4109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5C50CD" w:rsidRPr="00184CE5" w:rsidTr="000F4109">
        <w:tc>
          <w:tcPr>
            <w:tcW w:w="959" w:type="dxa"/>
          </w:tcPr>
          <w:p w:rsidR="005C50CD" w:rsidRPr="007C180A" w:rsidRDefault="005C50CD" w:rsidP="000F410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9.</w:t>
            </w:r>
          </w:p>
        </w:tc>
        <w:tc>
          <w:tcPr>
            <w:tcW w:w="2700" w:type="dxa"/>
          </w:tcPr>
          <w:p w:rsidR="005C50CD" w:rsidRPr="007C180A" w:rsidRDefault="005C50CD" w:rsidP="000F41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Дата утверждения последней корректировки программы</w:t>
            </w:r>
          </w:p>
        </w:tc>
        <w:tc>
          <w:tcPr>
            <w:tcW w:w="6548" w:type="dxa"/>
          </w:tcPr>
          <w:p w:rsidR="005C50CD" w:rsidRPr="007C180A" w:rsidRDefault="009F089F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31</w:t>
            </w:r>
            <w:r w:rsidR="005C50CD">
              <w:rPr>
                <w:rFonts w:ascii="Times New Roman" w:hAnsi="Times New Roman" w:cs="Times New Roman"/>
                <w:bCs/>
                <w:sz w:val="28"/>
                <w:szCs w:val="28"/>
              </w:rPr>
              <w:t>.08.202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 г.</w:t>
            </w:r>
          </w:p>
        </w:tc>
      </w:tr>
      <w:tr w:rsidR="005C50CD" w:rsidRPr="00184CE5" w:rsidTr="000F4109">
        <w:tc>
          <w:tcPr>
            <w:tcW w:w="959" w:type="dxa"/>
          </w:tcPr>
          <w:p w:rsidR="005C50CD" w:rsidRPr="007C180A" w:rsidRDefault="005C50CD" w:rsidP="000F4109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10.</w:t>
            </w:r>
          </w:p>
        </w:tc>
        <w:tc>
          <w:tcPr>
            <w:tcW w:w="2700" w:type="dxa"/>
          </w:tcPr>
          <w:p w:rsidR="005C50CD" w:rsidRPr="007C180A" w:rsidRDefault="005C50CD" w:rsidP="000F41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Рецензенты</w:t>
            </w:r>
          </w:p>
          <w:p w:rsidR="005C50CD" w:rsidRPr="007C180A" w:rsidRDefault="005C50CD" w:rsidP="000F41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548" w:type="dxa"/>
          </w:tcPr>
          <w:p w:rsidR="005C50CD" w:rsidRPr="007C180A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Директор МБУ ДО «ЦЭВД» ЕМР РТ – Файзуллина А.Ф.</w:t>
            </w:r>
          </w:p>
          <w:p w:rsidR="005C50CD" w:rsidRPr="007C180A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Зам. директора по УВР МБУ ДО «ЦЭВД» ЕМР РТ –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Шарафиева Т.П.</w:t>
            </w:r>
          </w:p>
          <w:p w:rsidR="005C50CD" w:rsidRPr="007C180A" w:rsidRDefault="005C50CD" w:rsidP="000F4109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Зав. ОтделомМБУ Д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 «ЦЭВД» ЕМР РТ –</w:t>
            </w:r>
            <w:r w:rsidRPr="007C180A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</w:tr>
    </w:tbl>
    <w:p w:rsidR="005C50CD" w:rsidRPr="00184CE5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C50CD" w:rsidRPr="00184CE5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C50CD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C50CD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C50CD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C50CD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C50CD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C50CD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C50CD" w:rsidRPr="00184CE5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C50CD" w:rsidRPr="00184CE5" w:rsidRDefault="005C50CD" w:rsidP="005C50C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84CE5">
        <w:rPr>
          <w:rFonts w:ascii="Times New Roman" w:hAnsi="Times New Roman" w:cs="Times New Roman"/>
          <w:b/>
          <w:bCs/>
          <w:sz w:val="28"/>
          <w:szCs w:val="28"/>
        </w:rPr>
        <w:lastRenderedPageBreak/>
        <w:t>Оглавление.</w:t>
      </w:r>
    </w:p>
    <w:p w:rsidR="005C50CD" w:rsidRPr="00184CE5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C50CD" w:rsidRPr="000C64F4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64F4">
        <w:rPr>
          <w:rFonts w:ascii="Times New Roman" w:hAnsi="Times New Roman" w:cs="Times New Roman"/>
          <w:bCs/>
          <w:sz w:val="28"/>
          <w:szCs w:val="28"/>
        </w:rPr>
        <w:tab/>
        <w:t>Раздел № 1 «Комплекс основных характеристик программы»</w:t>
      </w:r>
    </w:p>
    <w:p w:rsidR="005C50CD" w:rsidRPr="000C64F4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64F4">
        <w:rPr>
          <w:rFonts w:ascii="Times New Roman" w:hAnsi="Times New Roman" w:cs="Times New Roman"/>
          <w:bCs/>
          <w:sz w:val="28"/>
          <w:szCs w:val="28"/>
        </w:rPr>
        <w:tab/>
      </w:r>
      <w:r w:rsidRPr="000C64F4">
        <w:rPr>
          <w:rFonts w:ascii="Times New Roman" w:hAnsi="Times New Roman" w:cs="Times New Roman"/>
          <w:bCs/>
          <w:sz w:val="28"/>
          <w:szCs w:val="28"/>
        </w:rPr>
        <w:tab/>
      </w:r>
    </w:p>
    <w:p w:rsidR="005C50CD" w:rsidRDefault="005C50CD" w:rsidP="005C50C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1.</w:t>
      </w:r>
      <w:r w:rsidRPr="000C64F4">
        <w:rPr>
          <w:rFonts w:ascii="Times New Roman" w:hAnsi="Times New Roman" w:cs="Times New Roman"/>
          <w:bCs/>
          <w:sz w:val="28"/>
          <w:szCs w:val="28"/>
        </w:rPr>
        <w:t>Пояснительная записка</w:t>
      </w:r>
    </w:p>
    <w:p w:rsidR="005C50CD" w:rsidRDefault="005C50CD" w:rsidP="005C50C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</w:t>
      </w:r>
      <w:r w:rsidRPr="00F26B96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 xml:space="preserve">Нормативно-правовое обеспечение образовательной программы </w:t>
      </w:r>
    </w:p>
    <w:p w:rsidR="005C50CD" w:rsidRDefault="005C50CD" w:rsidP="005C50C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</w:t>
      </w:r>
      <w:r w:rsidRPr="00F26B96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 xml:space="preserve">Отличительные особенности программы                       </w:t>
      </w:r>
    </w:p>
    <w:p w:rsidR="005C50CD" w:rsidRPr="00CC2858" w:rsidRDefault="005C50CD" w:rsidP="005C50CD">
      <w:pPr>
        <w:pStyle w:val="a9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>Новизна</w:t>
      </w:r>
      <w:r w:rsidRPr="00CC2858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Актуальность </w:t>
      </w:r>
    </w:p>
    <w:p w:rsidR="005C50CD" w:rsidRPr="00CC2858" w:rsidRDefault="005C50CD" w:rsidP="005C50CD">
      <w:pPr>
        <w:spacing w:after="0" w:line="240" w:lineRule="auto"/>
        <w:rPr>
          <w:rFonts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Педагогическая целесообразность </w:t>
      </w:r>
      <w:r>
        <w:rPr>
          <w:sz w:val="28"/>
          <w:szCs w:val="28"/>
        </w:rPr>
        <w:t xml:space="preserve">образовательной программы </w:t>
      </w:r>
    </w:p>
    <w:p w:rsidR="005C50CD" w:rsidRPr="001802B2" w:rsidRDefault="005C50CD" w:rsidP="005C50CD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</w:t>
      </w:r>
      <w:r w:rsidRPr="001802B2">
        <w:rPr>
          <w:rFonts w:ascii="Times New Roman" w:hAnsi="Times New Roman" w:cs="Times New Roman"/>
          <w:bCs/>
          <w:sz w:val="28"/>
          <w:szCs w:val="28"/>
        </w:rPr>
        <w:t>.</w:t>
      </w:r>
      <w:r w:rsidRPr="001802B2">
        <w:rPr>
          <w:rFonts w:ascii="Cambria" w:hAnsi="Cambria" w:cs="Times New Roman"/>
          <w:bCs/>
          <w:color w:val="000000"/>
          <w:sz w:val="28"/>
          <w:szCs w:val="28"/>
        </w:rPr>
        <w:t>Требования к уровню освоения содержания дисциплины</w:t>
      </w:r>
    </w:p>
    <w:p w:rsidR="005C50CD" w:rsidRPr="000C64F4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3. Результаты освоения программы</w:t>
      </w:r>
    </w:p>
    <w:p w:rsidR="005C50CD" w:rsidRPr="000C64F4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3.2</w:t>
      </w:r>
      <w:r w:rsidRPr="000C64F4">
        <w:rPr>
          <w:rFonts w:ascii="Times New Roman" w:hAnsi="Times New Roman" w:cs="Times New Roman"/>
          <w:bCs/>
          <w:sz w:val="28"/>
          <w:szCs w:val="28"/>
        </w:rPr>
        <w:t>Педагогическая целесообразность образовательной программы</w:t>
      </w:r>
    </w:p>
    <w:p w:rsidR="005C50CD" w:rsidRPr="000C64F4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3.3.</w:t>
      </w:r>
      <w:r w:rsidRPr="000C64F4">
        <w:rPr>
          <w:rFonts w:ascii="Times New Roman" w:hAnsi="Times New Roman" w:cs="Times New Roman"/>
          <w:bCs/>
          <w:sz w:val="28"/>
          <w:szCs w:val="28"/>
        </w:rPr>
        <w:t>Цели и задачи</w:t>
      </w:r>
    </w:p>
    <w:p w:rsidR="005C50CD" w:rsidRPr="000C64F4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3.4.</w:t>
      </w:r>
      <w:r w:rsidRPr="000C64F4">
        <w:rPr>
          <w:rFonts w:ascii="Times New Roman" w:hAnsi="Times New Roman" w:cs="Times New Roman"/>
          <w:bCs/>
          <w:sz w:val="28"/>
          <w:szCs w:val="28"/>
        </w:rPr>
        <w:t>Адресат программы</w:t>
      </w:r>
    </w:p>
    <w:p w:rsidR="005C50CD" w:rsidRPr="000C64F4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3.5.</w:t>
      </w:r>
      <w:r w:rsidRPr="000C64F4">
        <w:rPr>
          <w:rFonts w:ascii="Times New Roman" w:hAnsi="Times New Roman" w:cs="Times New Roman"/>
          <w:bCs/>
          <w:sz w:val="28"/>
          <w:szCs w:val="28"/>
        </w:rPr>
        <w:t>Принципы построения образовательной программы</w:t>
      </w:r>
    </w:p>
    <w:p w:rsidR="005C50CD" w:rsidRPr="000C64F4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3.6.</w:t>
      </w:r>
      <w:r w:rsidRPr="000C64F4">
        <w:rPr>
          <w:rFonts w:ascii="Times New Roman" w:hAnsi="Times New Roman" w:cs="Times New Roman"/>
          <w:bCs/>
          <w:sz w:val="28"/>
          <w:szCs w:val="28"/>
        </w:rPr>
        <w:t>Ожидаемые результаты освоения программы</w:t>
      </w:r>
    </w:p>
    <w:p w:rsidR="005C50CD" w:rsidRPr="000C64F4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3.</w:t>
      </w:r>
      <w:r w:rsidRPr="000C64F4">
        <w:rPr>
          <w:rFonts w:ascii="Times New Roman" w:hAnsi="Times New Roman" w:cs="Times New Roman"/>
          <w:bCs/>
          <w:sz w:val="28"/>
          <w:szCs w:val="28"/>
        </w:rPr>
        <w:t>Формы подведения итогов</w:t>
      </w:r>
    </w:p>
    <w:p w:rsidR="005C50CD" w:rsidRPr="000C64F4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4.</w:t>
      </w:r>
      <w:r w:rsidRPr="000C64F4">
        <w:rPr>
          <w:rFonts w:ascii="Times New Roman" w:hAnsi="Times New Roman" w:cs="Times New Roman"/>
          <w:bCs/>
          <w:sz w:val="28"/>
          <w:szCs w:val="28"/>
        </w:rPr>
        <w:t xml:space="preserve">Учебно-тематический план </w:t>
      </w:r>
    </w:p>
    <w:p w:rsidR="005C50CD" w:rsidRPr="000C64F4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5.</w:t>
      </w:r>
      <w:r w:rsidRPr="000C64F4">
        <w:rPr>
          <w:rFonts w:ascii="Times New Roman" w:hAnsi="Times New Roman" w:cs="Times New Roman"/>
          <w:bCs/>
          <w:sz w:val="28"/>
          <w:szCs w:val="28"/>
        </w:rPr>
        <w:t>Содержание программы 1 года обучения</w:t>
      </w:r>
    </w:p>
    <w:p w:rsidR="005C50CD" w:rsidRPr="000C64F4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64F4">
        <w:rPr>
          <w:rFonts w:ascii="Times New Roman" w:hAnsi="Times New Roman" w:cs="Times New Roman"/>
          <w:bCs/>
          <w:sz w:val="28"/>
          <w:szCs w:val="28"/>
        </w:rPr>
        <w:t>Раздел № 2 «Комплекс организационно-педагогических условий»</w:t>
      </w:r>
    </w:p>
    <w:p w:rsidR="005C50CD" w:rsidRPr="000C64F4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1.</w:t>
      </w:r>
      <w:r w:rsidRPr="000C64F4">
        <w:rPr>
          <w:rFonts w:ascii="Times New Roman" w:hAnsi="Times New Roman" w:cs="Times New Roman"/>
          <w:bCs/>
          <w:sz w:val="28"/>
          <w:szCs w:val="28"/>
        </w:rPr>
        <w:t>Методическое сопровождение программы</w:t>
      </w:r>
    </w:p>
    <w:p w:rsidR="005C50CD" w:rsidRPr="000C64F4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64F4">
        <w:rPr>
          <w:rFonts w:ascii="Times New Roman" w:hAnsi="Times New Roman" w:cs="Times New Roman"/>
          <w:bCs/>
          <w:sz w:val="28"/>
          <w:szCs w:val="28"/>
        </w:rPr>
        <w:t>Диагностический инструментарий</w:t>
      </w:r>
    </w:p>
    <w:p w:rsidR="005C50CD" w:rsidRPr="000C64F4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1.1.</w:t>
      </w:r>
      <w:r w:rsidRPr="000C64F4">
        <w:rPr>
          <w:rFonts w:ascii="Times New Roman" w:hAnsi="Times New Roman" w:cs="Times New Roman"/>
          <w:bCs/>
          <w:sz w:val="28"/>
          <w:szCs w:val="28"/>
        </w:rPr>
        <w:t>Условия достижения наилучшего результата</w:t>
      </w:r>
    </w:p>
    <w:p w:rsidR="005C50CD" w:rsidRPr="000C64F4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1.2.</w:t>
      </w:r>
      <w:r w:rsidRPr="000C64F4">
        <w:rPr>
          <w:rFonts w:ascii="Times New Roman" w:hAnsi="Times New Roman" w:cs="Times New Roman"/>
          <w:bCs/>
          <w:sz w:val="28"/>
          <w:szCs w:val="28"/>
        </w:rPr>
        <w:t>Условия эффективности реализации образовательной программы</w:t>
      </w:r>
    </w:p>
    <w:p w:rsidR="005C50CD" w:rsidRPr="000C64F4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2.</w:t>
      </w:r>
      <w:r w:rsidRPr="000C64F4">
        <w:rPr>
          <w:rFonts w:ascii="Times New Roman" w:hAnsi="Times New Roman" w:cs="Times New Roman"/>
          <w:bCs/>
          <w:sz w:val="28"/>
          <w:szCs w:val="28"/>
        </w:rPr>
        <w:t xml:space="preserve">Материально – техническое оснащение </w:t>
      </w:r>
    </w:p>
    <w:p w:rsidR="005C50CD" w:rsidRPr="000C64F4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3.</w:t>
      </w:r>
      <w:r w:rsidRPr="000C64F4">
        <w:rPr>
          <w:rFonts w:ascii="Times New Roman" w:hAnsi="Times New Roman" w:cs="Times New Roman"/>
          <w:bCs/>
          <w:sz w:val="28"/>
          <w:szCs w:val="28"/>
        </w:rPr>
        <w:t>Дидактические материалы</w:t>
      </w:r>
    </w:p>
    <w:p w:rsidR="005C50CD" w:rsidRPr="000C64F4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5.</w:t>
      </w:r>
      <w:r w:rsidRPr="000C64F4">
        <w:rPr>
          <w:rFonts w:ascii="Times New Roman" w:hAnsi="Times New Roman" w:cs="Times New Roman"/>
          <w:bCs/>
          <w:sz w:val="28"/>
          <w:szCs w:val="28"/>
        </w:rPr>
        <w:t xml:space="preserve">Список литературы </w:t>
      </w:r>
    </w:p>
    <w:p w:rsidR="005C50CD" w:rsidRPr="000C64F4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64F4">
        <w:rPr>
          <w:rFonts w:ascii="Times New Roman" w:hAnsi="Times New Roman" w:cs="Times New Roman"/>
          <w:bCs/>
          <w:sz w:val="28"/>
          <w:szCs w:val="28"/>
        </w:rPr>
        <w:t>Приложение №1. Годовой календарный учебный график (группа 1)</w:t>
      </w:r>
    </w:p>
    <w:p w:rsidR="005C50CD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64F4">
        <w:rPr>
          <w:rFonts w:ascii="Times New Roman" w:hAnsi="Times New Roman" w:cs="Times New Roman"/>
          <w:bCs/>
          <w:sz w:val="28"/>
          <w:szCs w:val="28"/>
        </w:rPr>
        <w:t>Годовой календарный учебный график (группа 2)</w:t>
      </w:r>
      <w:r w:rsidRPr="000C64F4">
        <w:rPr>
          <w:rFonts w:ascii="Times New Roman" w:hAnsi="Times New Roman" w:cs="Times New Roman"/>
          <w:bCs/>
          <w:sz w:val="28"/>
          <w:szCs w:val="28"/>
        </w:rPr>
        <w:tab/>
      </w:r>
      <w:r w:rsidRPr="000C64F4">
        <w:rPr>
          <w:rFonts w:ascii="Times New Roman" w:hAnsi="Times New Roman" w:cs="Times New Roman"/>
          <w:bCs/>
          <w:sz w:val="28"/>
          <w:szCs w:val="28"/>
        </w:rPr>
        <w:tab/>
      </w:r>
    </w:p>
    <w:p w:rsidR="005C50CD" w:rsidRPr="000C64F4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64F4">
        <w:rPr>
          <w:rFonts w:ascii="Times New Roman" w:hAnsi="Times New Roman" w:cs="Times New Roman"/>
          <w:bCs/>
          <w:sz w:val="28"/>
          <w:szCs w:val="28"/>
        </w:rPr>
        <w:tab/>
      </w:r>
      <w:r w:rsidRPr="000C64F4">
        <w:rPr>
          <w:rFonts w:ascii="Times New Roman" w:hAnsi="Times New Roman" w:cs="Times New Roman"/>
          <w:bCs/>
          <w:sz w:val="28"/>
          <w:szCs w:val="28"/>
        </w:rPr>
        <w:tab/>
      </w:r>
    </w:p>
    <w:p w:rsidR="005C50CD" w:rsidRDefault="005C50CD" w:rsidP="005C50C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C50CD" w:rsidRDefault="005C50CD" w:rsidP="005C50C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C50CD" w:rsidRDefault="005C50CD" w:rsidP="005C50C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C50CD" w:rsidRDefault="005C50CD" w:rsidP="005C50C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C50CD" w:rsidRDefault="005C50CD" w:rsidP="005C50C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C50CD" w:rsidRDefault="005C50CD" w:rsidP="005C50C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C50CD" w:rsidRDefault="005C50CD" w:rsidP="005C50C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C50CD" w:rsidRDefault="005C50CD" w:rsidP="005C50C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45B3D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Пояснительная записка</w:t>
      </w:r>
    </w:p>
    <w:p w:rsidR="005C50CD" w:rsidRPr="00D45B3D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45B3D">
        <w:rPr>
          <w:rFonts w:ascii="Times New Roman" w:hAnsi="Times New Roman" w:cs="Times New Roman"/>
          <w:b/>
          <w:i/>
          <w:sz w:val="28"/>
          <w:szCs w:val="28"/>
        </w:rPr>
        <w:t>Сокровища музыки неисчерпаемы, и так же неисчерпаемы её возможности в будущем. Благодаря музыке вы найдёте в себе н</w:t>
      </w:r>
      <w:r w:rsidR="00975A2E">
        <w:rPr>
          <w:rFonts w:ascii="Times New Roman" w:hAnsi="Times New Roman" w:cs="Times New Roman"/>
          <w:b/>
          <w:i/>
          <w:sz w:val="28"/>
          <w:szCs w:val="28"/>
        </w:rPr>
        <w:t xml:space="preserve">овые, неведомые вам прежде силы.    </w:t>
      </w:r>
      <w:r w:rsidRPr="00D45B3D">
        <w:rPr>
          <w:rFonts w:ascii="Times New Roman" w:hAnsi="Times New Roman" w:cs="Times New Roman"/>
          <w:b/>
          <w:i/>
          <w:sz w:val="28"/>
          <w:szCs w:val="28"/>
        </w:rPr>
        <w:t>Д.Шостакович</w:t>
      </w:r>
    </w:p>
    <w:p w:rsidR="005C50CD" w:rsidRPr="00D45B3D" w:rsidRDefault="005C50CD" w:rsidP="005C50CD">
      <w:pPr>
        <w:tabs>
          <w:tab w:val="left" w:pos="63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 xml:space="preserve">         Мир детства рядом с нами, он внутри нашего взрослого мира. Он смотрит на нас  глазами ребёнка,  говорит его голосом. Когда-то он был и нашим миром, но мы ушли оттуда, и назад пути нет. Но почему-то хочется вернуться в него. Как заглянуть в этот мир хоть на мгновенье? Мир детства, внутренний мир ребёнка – ключ ко многим волнующим проблемам нашей жизни. Раскрыть заветную дверь в мир детского сознания помогает музыка. Музыка связывает детей между собой, детей с взрослыми в единое волшебное целое. И если ребёнок начинает доверять вам, верить – значит, можно творить, фантазировать, воображать. Да, жизнь трудная, что и говорить, но всё же…давайте себе в утешение вспомним М.Пришвина: «Для чего мы живём? – Для музыкального преображения мира». Каждый ребёнок должен продвигаться вперёд своим темпом и с постоянным успехом. Вся жизнь детей насыщена музыкой. Она пользуется у детей неизменной любовью. Большое и разностороннее влияние музыки на личность ребёнка позволяет использовать её как сильное, но ненавязчивое педагогическое средство, ведь дети, постигая тайны музыки, чувствуют себя более раскованно, свободно, естественно.</w:t>
      </w:r>
    </w:p>
    <w:p w:rsidR="005C50CD" w:rsidRPr="00D45B3D" w:rsidRDefault="005C50CD" w:rsidP="005C50CD">
      <w:pPr>
        <w:tabs>
          <w:tab w:val="left" w:pos="63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Музыка – один из самых доступных видов искусства для детей. Она позволяет решить многие актуальные проблемы современной педагогики и психологии, связанные:</w:t>
      </w:r>
    </w:p>
    <w:p w:rsidR="005C50CD" w:rsidRPr="00D45B3D" w:rsidRDefault="005C50CD" w:rsidP="005C50CD">
      <w:pPr>
        <w:pStyle w:val="aa"/>
        <w:tabs>
          <w:tab w:val="left" w:pos="63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sz w:val="28"/>
          <w:szCs w:val="28"/>
        </w:rPr>
        <w:t>- с художественным образованием и воспитанием учащихся;</w:t>
      </w:r>
    </w:p>
    <w:p w:rsidR="005C50CD" w:rsidRPr="00D45B3D" w:rsidRDefault="005C50CD" w:rsidP="005C50CD">
      <w:pPr>
        <w:pStyle w:val="aa"/>
        <w:tabs>
          <w:tab w:val="left" w:pos="63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sz w:val="28"/>
          <w:szCs w:val="28"/>
        </w:rPr>
        <w:t>- с формированием эстетического вкуса, художественной культуры учащихся;</w:t>
      </w:r>
    </w:p>
    <w:p w:rsidR="005C50CD" w:rsidRPr="00D45B3D" w:rsidRDefault="005C50CD" w:rsidP="005C50CD">
      <w:pPr>
        <w:pStyle w:val="aa"/>
        <w:tabs>
          <w:tab w:val="left" w:pos="63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sz w:val="28"/>
          <w:szCs w:val="28"/>
        </w:rPr>
        <w:t>- с нравственным воспитанием;</w:t>
      </w:r>
    </w:p>
    <w:p w:rsidR="005C50CD" w:rsidRPr="00D45B3D" w:rsidRDefault="005C50CD" w:rsidP="005C50CD">
      <w:pPr>
        <w:pStyle w:val="aa"/>
        <w:tabs>
          <w:tab w:val="left" w:pos="63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sz w:val="28"/>
          <w:szCs w:val="28"/>
        </w:rPr>
        <w:t>- с созданием положительного эмоционального настроя, снятием напряжённости.</w:t>
      </w:r>
    </w:p>
    <w:p w:rsidR="005C50CD" w:rsidRPr="00D45B3D" w:rsidRDefault="005C50CD" w:rsidP="005C50CD">
      <w:pPr>
        <w:tabs>
          <w:tab w:val="left" w:pos="63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 xml:space="preserve">         Накопленный многовековой опыт показывает, что этот вид искусства должен вновь стать неотъемлемым фактором в художественно – творческом познании существующей реальности. «Без музыки ни одно учение не может считаться совершенным». (З.Кодаи). Отсутствие полноценных впечатлений в детстве, с трудом восполнимв последствии. Важно, чтобы рядом с ребенком оказался взрослый, который смог бы раскрыть перед ним красоту музыки, дать возможность ее почувствовать. Через музыку ребёнок глубже осознаёт свои мысли и чувства. </w:t>
      </w:r>
    </w:p>
    <w:p w:rsidR="005C50CD" w:rsidRPr="00D45B3D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Style w:val="a4"/>
          <w:rFonts w:ascii="Times New Roman" w:hAnsi="Times New Roman" w:cs="Times New Roman"/>
          <w:sz w:val="28"/>
          <w:szCs w:val="28"/>
        </w:rPr>
        <w:t>Музыкальное воспитание</w:t>
      </w:r>
      <w:r w:rsidRPr="00D45B3D">
        <w:rPr>
          <w:rFonts w:ascii="Times New Roman" w:hAnsi="Times New Roman" w:cs="Times New Roman"/>
          <w:sz w:val="28"/>
          <w:szCs w:val="28"/>
        </w:rPr>
        <w:t xml:space="preserve"> – это формирование личности ребёнка путем воздействия музыкального искусства, формирование интересов, потребностей, эстетического отношения к музыке. </w:t>
      </w:r>
    </w:p>
    <w:p w:rsidR="00D5578F" w:rsidRPr="00D5578F" w:rsidRDefault="005C50CD" w:rsidP="00D5578F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b/>
          <w:sz w:val="28"/>
          <w:szCs w:val="28"/>
        </w:rPr>
        <w:t>Музыкальное развитие</w:t>
      </w:r>
      <w:r w:rsidRPr="00D45B3D">
        <w:rPr>
          <w:rFonts w:ascii="Times New Roman" w:hAnsi="Times New Roman" w:cs="Times New Roman"/>
          <w:sz w:val="28"/>
          <w:szCs w:val="28"/>
        </w:rPr>
        <w:t xml:space="preserve"> – это результат формирования ребёнка в процессе активной музыкальной деятельности, где определенное значение играют его индивидуальные особенности.</w:t>
      </w:r>
      <w:r w:rsidRPr="00D45B3D">
        <w:rPr>
          <w:rFonts w:ascii="Times New Roman" w:hAnsi="Times New Roman" w:cs="Times New Roman"/>
          <w:sz w:val="28"/>
          <w:szCs w:val="28"/>
        </w:rPr>
        <w:br/>
        <w:t xml:space="preserve">          Развитие музыкального вкуса, эмоциональной отзывчивости в детском </w:t>
      </w:r>
      <w:r w:rsidRPr="00D45B3D">
        <w:rPr>
          <w:rFonts w:ascii="Times New Roman" w:hAnsi="Times New Roman" w:cs="Times New Roman"/>
          <w:sz w:val="28"/>
          <w:szCs w:val="28"/>
        </w:rPr>
        <w:lastRenderedPageBreak/>
        <w:t xml:space="preserve">возрасте создаст фундамент музыкальной культуры человека, как части его </w:t>
      </w:r>
      <w:r w:rsidRPr="00D5578F">
        <w:rPr>
          <w:rFonts w:ascii="Times New Roman" w:hAnsi="Times New Roman" w:cs="Times New Roman"/>
          <w:sz w:val="28"/>
          <w:szCs w:val="28"/>
        </w:rPr>
        <w:t>общей духовной культуры в будущем.</w:t>
      </w:r>
      <w:r w:rsidR="00D5578F" w:rsidRPr="00D5578F">
        <w:rPr>
          <w:rFonts w:ascii="Times New Roman" w:hAnsi="Times New Roman" w:cs="Times New Roman"/>
          <w:sz w:val="28"/>
          <w:szCs w:val="28"/>
        </w:rPr>
        <w:t xml:space="preserve"> Программа создана на основании:</w:t>
      </w:r>
    </w:p>
    <w:p w:rsidR="00D5578F" w:rsidRPr="00D5578F" w:rsidRDefault="00D5578F" w:rsidP="00D5578F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D5578F">
        <w:rPr>
          <w:rFonts w:ascii="Times New Roman" w:hAnsi="Times New Roman" w:cs="Times New Roman"/>
          <w:sz w:val="28"/>
          <w:szCs w:val="28"/>
        </w:rPr>
        <w:t xml:space="preserve"> - Федерального закона «Об образовании в Российской Федерации» от 29 декабря 2012 года N 273-ФЗ</w:t>
      </w:r>
    </w:p>
    <w:p w:rsidR="00D5578F" w:rsidRPr="00D5578F" w:rsidRDefault="00D5578F" w:rsidP="00D5578F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D5578F">
        <w:rPr>
          <w:rFonts w:ascii="Times New Roman" w:hAnsi="Times New Roman" w:cs="Times New Roman"/>
          <w:sz w:val="28"/>
          <w:szCs w:val="28"/>
        </w:rPr>
        <w:t>- Федерального проекта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</w:p>
    <w:p w:rsidR="00D5578F" w:rsidRPr="00D5578F" w:rsidRDefault="00D5578F" w:rsidP="00D5578F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D5578F">
        <w:rPr>
          <w:rFonts w:ascii="Times New Roman" w:hAnsi="Times New Roman" w:cs="Times New Roman"/>
          <w:sz w:val="28"/>
          <w:szCs w:val="28"/>
        </w:rPr>
        <w:t>- «Атласа новых профессий», разработанного АНО «Агентство стратегических инициатив по продвижению новых проектов»</w:t>
      </w:r>
    </w:p>
    <w:p w:rsidR="00D5578F" w:rsidRPr="00D5578F" w:rsidRDefault="00D5578F" w:rsidP="00D5578F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D5578F">
        <w:rPr>
          <w:rFonts w:ascii="Times New Roman" w:hAnsi="Times New Roman" w:cs="Times New Roman"/>
          <w:sz w:val="28"/>
          <w:szCs w:val="28"/>
        </w:rPr>
        <w:t>- Приказа Министерства просвещения Российской Федерации №196 от 9.11.2018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D5578F" w:rsidRPr="00D5578F" w:rsidRDefault="00D5578F" w:rsidP="00D5578F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D5578F">
        <w:rPr>
          <w:rFonts w:ascii="Times New Roman" w:hAnsi="Times New Roman" w:cs="Times New Roman"/>
          <w:sz w:val="28"/>
          <w:szCs w:val="28"/>
        </w:rPr>
        <w:t>- Приказа Минпросвещения России от 3 сентября 2019 года №467 «Об утверждении Целевой модели развития региональных систем дополнительного образования детей»</w:t>
      </w:r>
    </w:p>
    <w:p w:rsidR="00D5578F" w:rsidRPr="00D5578F" w:rsidRDefault="00D5578F" w:rsidP="00D5578F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D5578F">
        <w:rPr>
          <w:rFonts w:ascii="Times New Roman" w:hAnsi="Times New Roman" w:cs="Times New Roman"/>
          <w:sz w:val="28"/>
          <w:szCs w:val="28"/>
        </w:rPr>
        <w:t>- «Методических рекомендаций по проектированию современных дополнительных общеобразовательных (общеразвивающих) программ», МО и Н РТ, ГБУ ДО «РЦВР», 2017 год, Казань</w:t>
      </w:r>
    </w:p>
    <w:p w:rsidR="00D5578F" w:rsidRPr="00D5578F" w:rsidRDefault="00D5578F" w:rsidP="00D5578F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  <w:r w:rsidRPr="00D5578F">
        <w:rPr>
          <w:rFonts w:ascii="Times New Roman" w:hAnsi="Times New Roman" w:cs="Times New Roman"/>
          <w:sz w:val="28"/>
          <w:szCs w:val="28"/>
        </w:rPr>
        <w:t>- Санитарных правил СП 2.4.3648-20 «Санитарно-эпидемиологические требования к организациям воспитания и обучения, отдыха и оздоровления детей и молодежи»</w:t>
      </w:r>
    </w:p>
    <w:p w:rsidR="005C50CD" w:rsidRPr="00D45B3D" w:rsidRDefault="00D5578F" w:rsidP="00D557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578F">
        <w:rPr>
          <w:rFonts w:ascii="Times New Roman" w:hAnsi="Times New Roman" w:cs="Times New Roman"/>
          <w:sz w:val="28"/>
          <w:szCs w:val="28"/>
        </w:rPr>
        <w:t>- Устава Муниципального бюджетного учреждения дополнительного образования</w:t>
      </w:r>
      <w:r w:rsidRPr="009B3C37">
        <w:rPr>
          <w:rFonts w:ascii="Times New Roman" w:hAnsi="Times New Roman" w:cs="Times New Roman"/>
        </w:rPr>
        <w:t xml:space="preserve"> «Центр эстетического воспитания детей» Елабужского муниципального района Республики</w:t>
      </w:r>
    </w:p>
    <w:p w:rsidR="005C50CD" w:rsidRPr="00D45B3D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45B3D">
        <w:rPr>
          <w:rFonts w:ascii="Times New Roman" w:hAnsi="Times New Roman" w:cs="Times New Roman"/>
          <w:b/>
          <w:bCs/>
          <w:iCs/>
          <w:sz w:val="28"/>
          <w:szCs w:val="28"/>
        </w:rPr>
        <w:t>Особенность программы</w:t>
      </w:r>
      <w:r w:rsidRPr="00D45B3D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</w:p>
    <w:p w:rsidR="005C50CD" w:rsidRPr="00D45B3D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Ориентация на развитие творческих задатков и повышение интереса к занятиям воспитанников объединения, расширение репертуарного кругозора воспитанников произведениями татарских композиторов и современной музыки.</w:t>
      </w:r>
    </w:p>
    <w:p w:rsidR="005C50CD" w:rsidRPr="00D45B3D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45B3D">
        <w:rPr>
          <w:rFonts w:ascii="Times New Roman" w:hAnsi="Times New Roman" w:cs="Times New Roman"/>
          <w:b/>
          <w:bCs/>
          <w:sz w:val="28"/>
          <w:szCs w:val="28"/>
        </w:rPr>
        <w:t xml:space="preserve">Актуальность программы. </w:t>
      </w:r>
    </w:p>
    <w:p w:rsidR="005C50CD" w:rsidRPr="00D45B3D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bCs/>
          <w:sz w:val="28"/>
          <w:szCs w:val="28"/>
        </w:rPr>
        <w:t>Занятия в объединении тесно переплетаются и базируются на теоретических и практических знаниях и навыках. В программе объединения ведется поиск нового содержания дополнительного образования и новых педагогических технологий, способных решить проблему воспитания и образования гармонично развитой личности, формирование духовно-нравственного содержания жизни, приобщение учащихся к традиционной народной культуре.</w:t>
      </w:r>
    </w:p>
    <w:p w:rsidR="005C50CD" w:rsidRPr="00D45B3D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Актуальность программы заключается в музыкальном воспитании ребенка. Занятия музыкой у него воспитывают чувство прекрасного, художественно-эстетический вкус, эмоциональную отзывчивость, учат разбираться в культурных и социальных явлениях. Воспитание музыкальной культуры происходит исключительно на классической музыке, как русской так и на музыке татарских композиторов.</w:t>
      </w:r>
    </w:p>
    <w:p w:rsidR="005C50CD" w:rsidRPr="00D45B3D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b/>
          <w:bCs/>
          <w:sz w:val="28"/>
          <w:szCs w:val="28"/>
        </w:rPr>
        <w:lastRenderedPageBreak/>
        <w:t>Новизна, значимость программы.</w:t>
      </w:r>
    </w:p>
    <w:p w:rsidR="005C50CD" w:rsidRPr="00D45B3D" w:rsidRDefault="005C50CD" w:rsidP="005C50C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Внутренний слух зависит от богатства музыкальных впечатлений учащихся, от качества музыкальных восприятий в памяти, умении разбираться в полученных впечатлениях и способности создавать представления о новых, никогда не слышанных музыкальных явлениях путем синтеза музыкальных представлений. Такая сложная деятельность внутреннего слуха невозможна без здоровьезберегающих технологий.</w:t>
      </w:r>
    </w:p>
    <w:p w:rsidR="005C50CD" w:rsidRPr="00D45B3D" w:rsidRDefault="005C50CD" w:rsidP="005C50C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</w:rPr>
        <w:t>Достаточная часть программы посвящается изучению творчества татарских народных и современных композиторов, что соответствует целям национального проекта «Образование» и способствует формированию и поддержанию интереса детей к национальной культуре народов, населяющих Республику Татарстан.</w:t>
      </w:r>
    </w:p>
    <w:p w:rsidR="005C50CD" w:rsidRPr="00D45B3D" w:rsidRDefault="005C50CD" w:rsidP="005C50C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Направленность программы – социально-педагогическая.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Основной целью</w:t>
      </w:r>
      <w:r w:rsidRPr="00D45B3D">
        <w:rPr>
          <w:rFonts w:ascii="Times New Roman" w:hAnsi="Times New Roman" w:cs="Times New Roman"/>
          <w:sz w:val="28"/>
          <w:szCs w:val="28"/>
          <w:lang w:eastAsia="ru-RU"/>
        </w:rPr>
        <w:t> предмета теории музыки является приобретение углубленных знаний по теории музыки, раскрыть духовный и творческий потенциал учащихся, обогатить музыкальный кругозор школьников.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Выявление и развитие способностей каждого ребенка, формирование духовно богатой, свободной, физически здоровой, социально активной личности, обладающей прочными знаниями, способной впоследствии на участие социальном и духовном развитие общества.</w:t>
      </w:r>
    </w:p>
    <w:p w:rsidR="005C50CD" w:rsidRPr="00D45B3D" w:rsidRDefault="005C50CD" w:rsidP="005C50C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Задачи: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Образовательные: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- обеспечить создание базы знаний о музыкальном языке и его особенностях;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-сформировать соответствующий понятийный аппарат;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-научить применять полученные знания на практике.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Развивающие: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- всесторонне развить  музыкальный слух учащихся во всех его многообразных проявлениях, чувство ритма, музыкальное мышление, память;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Воспитательные: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-способствовать формированию музыкально-эстетической культуры учащихся. Изучение предмета теории музыки должно быть направлено на развитие и закрепление слуховых навыков учащихся. Каждый теоретический вопрос программы должен быть тесно связан с непосредственным восприятием музыки, т.к. лишь такая связь дает возможность сознательного и углубленного усвоения теоретического материала. В результате изучения программы «Теории музыки» учащийся должен овладеть определенным багажом теоретических знаний и практических навыков.</w:t>
      </w:r>
    </w:p>
    <w:p w:rsidR="005C50CD" w:rsidRPr="00D45B3D" w:rsidRDefault="005C50CD" w:rsidP="005C50C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В каждом последующем классе излагается новый материал, который может быть усвоен лишь при условии повторения и закрепления ранее пройденного материала.</w:t>
      </w:r>
    </w:p>
    <w:p w:rsidR="005C50CD" w:rsidRPr="00D45B3D" w:rsidRDefault="005C50CD" w:rsidP="005C50C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 xml:space="preserve">Как основные формы работы по всем темам программы, помимо изложения содержания рассматриваемой темы, педагогу надлежит использовать: музыкальные  иллюстрации  с  последующим разбором </w:t>
      </w:r>
      <w:r w:rsidRPr="00D45B3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прослушанного материала, анализ музыкального текста, устные упражнения, игру на музыкальных инструментах.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Возраст обучающихся детей по программе составляет 7 – 11 лет.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Организация образовательного процесса.  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Занятия групповые проводятся 2 раза в неделю по 2 часа.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Освоение программного материала происходит через теоретическую практическую части.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Срок реализации программы – 2 года.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Программа разработана на основе методических рекомендаций и применения программы по организации внеурочной деятельности учащихся (М.Просвещение 2013)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Формы и виды контроля</w:t>
      </w:r>
      <w:r w:rsidRPr="00D45B3D">
        <w:rPr>
          <w:rFonts w:ascii="Times New Roman" w:hAnsi="Times New Roman" w:cs="Times New Roman"/>
          <w:sz w:val="28"/>
          <w:szCs w:val="28"/>
          <w:lang w:eastAsia="ru-RU"/>
        </w:rPr>
        <w:t>. 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Индивидуальный опрос учащихся как в устной форме, так и в письменной.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Основные методы обучения на уроке.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Словесные:</w:t>
      </w:r>
      <w:r w:rsidRPr="00D45B3D">
        <w:rPr>
          <w:rFonts w:ascii="Times New Roman" w:hAnsi="Times New Roman" w:cs="Times New Roman"/>
          <w:sz w:val="28"/>
          <w:szCs w:val="28"/>
          <w:lang w:eastAsia="ru-RU"/>
        </w:rPr>
        <w:t> устное изложение, объяснение теоретических понятий, беседа, анализ характерных особенностей музыкального языка;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Наглядные: </w:t>
      </w:r>
      <w:r w:rsidRPr="00D45B3D">
        <w:rPr>
          <w:rFonts w:ascii="Times New Roman" w:hAnsi="Times New Roman" w:cs="Times New Roman"/>
          <w:sz w:val="28"/>
          <w:szCs w:val="28"/>
          <w:lang w:eastAsia="ru-RU"/>
        </w:rPr>
        <w:t>показ и прослушивание материала; использование наглядных пособий (таблиц, карточек и т.д.).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Практические:</w:t>
      </w:r>
      <w:r w:rsidRPr="00D45B3D">
        <w:rPr>
          <w:rFonts w:ascii="Times New Roman" w:hAnsi="Times New Roman" w:cs="Times New Roman"/>
          <w:sz w:val="28"/>
          <w:szCs w:val="28"/>
          <w:lang w:eastAsia="ru-RU"/>
        </w:rPr>
        <w:t> тренинг (письменный и у</w:t>
      </w:r>
      <w:r>
        <w:rPr>
          <w:rFonts w:ascii="Times New Roman" w:hAnsi="Times New Roman" w:cs="Times New Roman"/>
          <w:sz w:val="28"/>
          <w:szCs w:val="28"/>
          <w:lang w:eastAsia="ru-RU"/>
        </w:rPr>
        <w:t>стный), повторение пройденного.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Краткие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методические рекомендации.</w:t>
      </w:r>
    </w:p>
    <w:p w:rsidR="005C50CD" w:rsidRPr="00D45B3D" w:rsidRDefault="005C50CD" w:rsidP="005C50C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Гармоническое развитие музыкального мышления учащегося может быть осуществлено, если все формы работы, предусмотренные программой, будут находиться между собой в тесной взаимосвязи. Теоретические знания, получаемые учащимися в процессе занятий, должны быть связаны с практическими навыками. Знание теории вырабатывает у учащихся сознательное отношение к изучаемым музыкальным явлениям, которые не могут быть осмыслены вне связи с конкретным звуковым выражением. Вся теоретическая работа должна опираться на внутренние слуховые представления. Они необходимы для успешной исполнительской практики учащегося. Всякое осознание начинается с восприятия. Именно музыкальное восприятие создает необходимую слуховую базу представлений, которые необходимы для изучения и осознания разнообразных музыкальных явлений.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Основная задача музыкальных иллюстраций с последующим разбором прослушанного материала - научить «учащихся слушать музыкальные произведения. О значимости этого навыка в музыкальном воспитании детей пишет Д. Б. Кабалевский: «Музыкальная грамотность  - это способность воспринимать музыку как живое, образное искусство, -это. особое «чувство музыки», заставляющее воспринимать ее эмоционально, отличая в ней хорошее от плохого. Это - способность на слух определять характер музыки и ощущать внутреннюю связь между характером музыки и характером исполнения. Только тогда музыка может выполнить свою эстетическую, познавательную и воспитательную роль, когда дети научаться по-настоящему слышать ее и размышлять о ней...»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 xml:space="preserve">Учащиеся, обучающиеся в ЦЭВД, имеют значительный слуховой опыт благодаря тому, что они сами играют на различных инструментах. И поэтому </w:t>
      </w:r>
      <w:r w:rsidRPr="00D45B3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мы можем научить их не только эмоционально воспринимать, определять характер музыкального произведения, его жанровые особенности, формообразующие моменты, но и слышать в музыке конкретные элементы музыкального языка (лад, размер, темп, регистр, штрихи и т. д.).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При анализе одноголосной мелодии они должны уметь проанализировать структуру мелодии, принцип, логику ее построения и развития ( направление мелодической линии, повторность, секвентность ), узнавать в ней знакомые мелодические и ритмические обороты, услышать альтерации, хроматизм, модуляции и т.д.</w:t>
      </w:r>
    </w:p>
    <w:p w:rsidR="005C50CD" w:rsidRPr="00D45B3D" w:rsidRDefault="005C50CD" w:rsidP="005C50C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При анализе многоголосной музыки учащиеся должны услышать в ней пройденные гармонии (аккорды, интервалы), разобраться в фактуре (мелодия, аккомпанемент), типах полифонии (имитационная, подголосочная, контрастная).</w:t>
      </w:r>
    </w:p>
    <w:p w:rsidR="005C50CD" w:rsidRPr="00D45B3D" w:rsidRDefault="005C50CD" w:rsidP="005C50C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Музыкальные произведения, выбираемые для анализа должны быть вначале небольшими по объему, доступными по содержанию, разнообразными по характеру, стилистическим особенностям.</w:t>
      </w:r>
    </w:p>
    <w:p w:rsidR="005C50CD" w:rsidRPr="00D45B3D" w:rsidRDefault="005C50CD" w:rsidP="005C50C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Одним из обязательных условий успешной работы по слуховому</w:t>
      </w:r>
      <w:r w:rsidRPr="00D45B3D">
        <w:rPr>
          <w:rFonts w:ascii="Times New Roman" w:hAnsi="Times New Roman" w:cs="Times New Roman"/>
          <w:sz w:val="28"/>
          <w:szCs w:val="28"/>
          <w:lang w:eastAsia="ru-RU"/>
        </w:rPr>
        <w:br/>
        <w:t>анализу является яркое, эмоциональное и грамотное исполнение</w:t>
      </w:r>
      <w:r w:rsidRPr="00D45B3D">
        <w:rPr>
          <w:rFonts w:ascii="Times New Roman" w:hAnsi="Times New Roman" w:cs="Times New Roman"/>
          <w:sz w:val="28"/>
          <w:szCs w:val="28"/>
          <w:lang w:eastAsia="ru-RU"/>
        </w:rPr>
        <w:br/>
        <w:t>произведений педагогом. Возможно использование аудио и грамм</w:t>
      </w:r>
      <w:r w:rsidRPr="00D45B3D">
        <w:rPr>
          <w:rFonts w:ascii="Times New Roman" w:hAnsi="Times New Roman" w:cs="Times New Roman"/>
          <w:sz w:val="28"/>
          <w:szCs w:val="28"/>
          <w:lang w:eastAsia="ru-RU"/>
        </w:rPr>
        <w:br/>
        <w:t>записей. Музыкальной иллюстрацией необходимо заниматься на</w:t>
      </w:r>
      <w:r w:rsidRPr="00D45B3D">
        <w:rPr>
          <w:rFonts w:ascii="Times New Roman" w:hAnsi="Times New Roman" w:cs="Times New Roman"/>
          <w:sz w:val="28"/>
          <w:szCs w:val="28"/>
          <w:lang w:eastAsia="ru-RU"/>
        </w:rPr>
        <w:br/>
        <w:t>протяжении всех лет обучения. При прохождении каждой отдельной темы педагог должен давать задания: а) устные, б) письменные, в) упражнения на фортепиано. Целью данных заданий является закрепление  материала в разных параметрах: слуховом, зрительном, в практическом плане (моторике). Например, при прохождении секвенции ученик «должен суметь устно воспроизвести секвенционную цепь, суметь записать ее, а так же сыграть ее на фортепиано.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Все эти знания способствуют эмоциональному и осмысленному отношению учащегося к проходимому материалу, вызывают интерес к предмету, что является необходимой предпосылкой для успешного его освоения, помогает в исполнительской практике.</w:t>
      </w:r>
    </w:p>
    <w:p w:rsidR="005C50CD" w:rsidRPr="00D45B3D" w:rsidRDefault="005C50CD" w:rsidP="005C50C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Для проверки и контроля усвоения проходимого материала следует использовать следующие формы контроля: текущий контроль и итоговые контрольные работы, проверочные уроки, участие в теоретических олимпиадах, зачеты по темам, экзамены.</w:t>
      </w:r>
    </w:p>
    <w:p w:rsidR="005C50CD" w:rsidRPr="00D45B3D" w:rsidRDefault="005C50CD" w:rsidP="005C50C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Текущий контроль успеваемости осуществляется устной выборной проверкой. При индивидуальном опросе преподаватель имеет возможность обстоятельно проверить освоение материала учащимися.</w:t>
      </w:r>
    </w:p>
    <w:p w:rsidR="005C50CD" w:rsidRPr="00D45B3D" w:rsidRDefault="005C50CD" w:rsidP="005C50C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 xml:space="preserve">На контрольных уроках используется письменная форма, которые требуют сжатых и точных ответов. Письменные работы позволяют осуществлять контроль знаний по отдельной теме, за четверть, полугодие. Сочетание текущего и периодического контроля позволяет достаточно полно судить о процессе усвоения знаний, всесторонне и объективно оценивать достижения учащихся. Любая оценка успеваемости должна учитывать </w:t>
      </w:r>
      <w:r w:rsidRPr="00D45B3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условия учебной работы, возрастные особенности детей и отражать индивидуальный подход к каждому ученику.</w:t>
      </w:r>
    </w:p>
    <w:p w:rsidR="005C50CD" w:rsidRPr="00D45B3D" w:rsidRDefault="005C50CD" w:rsidP="005C50C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Для наиболее эффективного и результативного курса рекомендуется использовать: наглядные пособия, таблицы, схемы, карточки, учебно-дидактические пособия, карточки-тестирования; технические средства обучения (аудиозаписи</w:t>
      </w:r>
      <w:r>
        <w:rPr>
          <w:rFonts w:ascii="Times New Roman" w:hAnsi="Times New Roman" w:cs="Times New Roman"/>
          <w:sz w:val="28"/>
          <w:szCs w:val="28"/>
          <w:lang w:eastAsia="ru-RU"/>
        </w:rPr>
        <w:t>); исполнение на инструменте.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Ожидаемые результаты и способы проверки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1 год обучения.</w:t>
      </w:r>
    </w:p>
    <w:p w:rsidR="005C50CD" w:rsidRPr="00D45B3D" w:rsidRDefault="005C50CD" w:rsidP="005C50C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Знать</w:t>
      </w:r>
      <w:r w:rsidRPr="00D45B3D">
        <w:rPr>
          <w:rFonts w:ascii="Times New Roman" w:hAnsi="Times New Roman" w:cs="Times New Roman"/>
          <w:sz w:val="28"/>
          <w:szCs w:val="28"/>
          <w:lang w:eastAsia="ru-RU"/>
        </w:rPr>
        <w:t> понятия: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Звукоряд. Нотный   стан.   Начальная черта. Расположение нот на нотном стане. Добавочные линии. Скрипичный ключ. Регистры. Гамма, ступени, их обозначение. Тональность, тоника, T5/3. Слоговые и буквенные названия звуков. Устойчивость, неустойчивость. Вводные звуки. Полутон. Целый тон. Строение мажорной гаммы. Знаки альтерации. Обозначение длительностей. Правописание штилей. Паузы. Метр. Размер. Такт. Тактовая черта. Сильная доля. Затакт. Группировка    длительностей в размере 2/4, 3/4, 4/4. Группировка    в    вокальной и инструментальной музыке. Фраза, предложение. Куплет (запев, припев). Главные       ступени, главные трезвучия лада. Транспонирование. Квинтовый круг тональностей.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Тональности: До, Соль, Ре, Фа Си-бемоль мажор, ля-минор.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Ритмические длительности: четверть, восьмые, шестнадцатые Половинная, половинная с точкой; целая нота и размер 4/4.</w:t>
      </w:r>
    </w:p>
    <w:p w:rsidR="005C50CD" w:rsidRPr="00D45B3D" w:rsidRDefault="005C50CD" w:rsidP="005C50C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Уметь: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Исполнять ритм по записи (нотный текст, ритмические таблицы, карточки); определять на слух: характер музыкального произведения, лад (мажор, минор), устойчивость или неустойчивость отдельных оборотов, размер, начало с сильной либо со слабой доли; различные мелодические обороты, включающие движение вверх и вниз, поступенные ходы, повторность звуков. Уметь записать знакомую, ранее выученную простейшую мелодию; ритмический рисунок мелодии. Строить гаммы, в них Т5/3, отдельные ступени, мелодические обороты типа: V-I, I-V, I-VII-II-I, V-VI-V, I-V-III. Уметь повторить заданный ритмический рисунок на слоги.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Игра на различных музыкальных инструментах.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2 год обучения.</w:t>
      </w:r>
    </w:p>
    <w:p w:rsidR="005C50CD" w:rsidRPr="00D45B3D" w:rsidRDefault="005C50CD" w:rsidP="005C50C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Знать</w:t>
      </w:r>
      <w:r w:rsidRPr="00D45B3D">
        <w:rPr>
          <w:rFonts w:ascii="Times New Roman" w:hAnsi="Times New Roman" w:cs="Times New Roman"/>
          <w:sz w:val="28"/>
          <w:szCs w:val="28"/>
          <w:lang w:eastAsia="ru-RU"/>
        </w:rPr>
        <w:t> понятия: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Основные ступени звукоряда. Их названия (слоговые, буквенные). Октава.   Название   октав. Знак переноса на октаву. Басовый ключ. Темперированный    строй. Тон, полутон. Производные  ступени звукоряда. Альтерация. Знаки альтерации - ключевые и случайные. Названия производных ступеней. Диатонические   и хроматические тоны и полутоны. Знаки  увеличения длительностей (лига, точка, фермата). Группировка    длительностей в размерах 2/4, 3/4, 4/4. Группировка       вокальная и инструментальная. Параллельные тональности. Интервалы в мажоре и гармоническом миноре. Обращение тонического трезвучия. Ритмические длительности: целая, половинная, четвертная, восьмые, четыре шестнадцатых, четверть с точкой и восьмая. Квинтовый круг.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Тональности: до 3 знаков, минор 3х видов.</w:t>
      </w:r>
    </w:p>
    <w:p w:rsidR="005C50CD" w:rsidRPr="00D45B3D" w:rsidRDefault="005C50CD" w:rsidP="005C50C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Уметь </w:t>
      </w:r>
      <w:r w:rsidRPr="00D45B3D">
        <w:rPr>
          <w:rFonts w:ascii="Times New Roman" w:hAnsi="Times New Roman" w:cs="Times New Roman"/>
          <w:sz w:val="28"/>
          <w:szCs w:val="28"/>
          <w:lang w:eastAsia="ru-RU"/>
        </w:rPr>
        <w:t>строить мажорные и минорные гаммы (три вида минора); в пройденных тональностях главные трезвучия с обращениями; диатонические секвенции.</w:t>
      </w:r>
    </w:p>
    <w:p w:rsidR="005C50CD" w:rsidRPr="00D45B3D" w:rsidRDefault="005C50CD" w:rsidP="005C50C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Использовать ритмическое остинато в качестве аккомпанемента к музыкальным отрывкам. Уметь записать  ритм несложной мелодии, проигранной на фортепиано. Определять на слух лад, интервалы, размер, темп, ритмические особенности, динамические оттенки; мелодические обороты, включающие движение по звукам Т5/3 и его обращений в мажоре и миноре в мажоре и миноре, интонации пройденных интервалов, опевание устойчивых ступеней.</w:t>
      </w:r>
    </w:p>
    <w:p w:rsidR="005C50CD" w:rsidRPr="00D45B3D" w:rsidRDefault="005C50CD" w:rsidP="005C50C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Игра на различных музыкальных инструментах.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Формы аттестации и контроля</w:t>
      </w:r>
    </w:p>
    <w:p w:rsidR="005C50CD" w:rsidRPr="00D45B3D" w:rsidRDefault="005C50CD" w:rsidP="005C50CD">
      <w:pPr>
        <w:shd w:val="clear" w:color="auto" w:fill="FFFFFF"/>
        <w:spacing w:after="0" w:line="240" w:lineRule="auto"/>
        <w:ind w:left="-284" w:firstLine="709"/>
        <w:jc w:val="both"/>
        <w:textAlignment w:val="baseline"/>
        <w:rPr>
          <w:rFonts w:ascii="Times New Roman" w:hAnsi="Times New Roman" w:cs="Times New Roman"/>
          <w:color w:val="111111"/>
          <w:sz w:val="28"/>
          <w:szCs w:val="28"/>
        </w:rPr>
      </w:pPr>
      <w:r w:rsidRPr="00D45B3D">
        <w:rPr>
          <w:rFonts w:ascii="Times New Roman" w:hAnsi="Times New Roman" w:cs="Times New Roman"/>
          <w:color w:val="111111"/>
          <w:sz w:val="28"/>
          <w:szCs w:val="28"/>
        </w:rPr>
        <w:t xml:space="preserve">Аттестация по дополнительной  общеразвивающей программе «Теория музыки» (промежуточная и аттестация по завершении освоения программы)  проводится в формах, определенных учебным планом  образовательной программы, и в порядке, установленном Положением об аттестации обучающихся  Муниципального бюджетного учреждения дополнительного образования «Центр эстетического воспитания детей» Елабужского муниципального района Республики Татарстан,  в соответствии со ст. 30, ст.58, ст.60 </w:t>
      </w:r>
      <w:r w:rsidRPr="00D45B3D">
        <w:rPr>
          <w:rFonts w:ascii="Times New Roman" w:hAnsi="Times New Roman" w:cs="Times New Roman"/>
          <w:sz w:val="28"/>
          <w:szCs w:val="28"/>
        </w:rPr>
        <w:t xml:space="preserve">Федерального закона № 273-ФЗ «Об образовании в Российской Федерации», </w:t>
      </w:r>
      <w:r w:rsidRPr="00D45B3D">
        <w:rPr>
          <w:rFonts w:ascii="Times New Roman" w:hAnsi="Times New Roman" w:cs="Times New Roman"/>
          <w:color w:val="111111"/>
          <w:sz w:val="28"/>
          <w:szCs w:val="28"/>
        </w:rPr>
        <w:t xml:space="preserve"> размещенном на официальном сайте организации в сети «Интернет».</w:t>
      </w:r>
    </w:p>
    <w:p w:rsidR="005C50CD" w:rsidRPr="00D45B3D" w:rsidRDefault="005C50CD" w:rsidP="005C50CD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b/>
          <w:bCs/>
          <w:sz w:val="28"/>
          <w:szCs w:val="28"/>
        </w:rPr>
        <w:t>Аттестация</w:t>
      </w:r>
      <w:r w:rsidRPr="00D45B3D">
        <w:rPr>
          <w:rFonts w:ascii="Times New Roman" w:hAnsi="Times New Roman" w:cs="Times New Roman"/>
          <w:sz w:val="28"/>
          <w:szCs w:val="28"/>
        </w:rPr>
        <w:t> – это оценка уровня и качества освоения обучающимися образовательной  программы «Теория музыки».</w:t>
      </w:r>
    </w:p>
    <w:p w:rsidR="005C50CD" w:rsidRPr="00D45B3D" w:rsidRDefault="005C50CD" w:rsidP="005C50CD">
      <w:pPr>
        <w:shd w:val="clear" w:color="auto" w:fill="FFFFFF"/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b/>
          <w:bCs/>
          <w:sz w:val="28"/>
          <w:szCs w:val="28"/>
        </w:rPr>
        <w:t>Цель аттестации</w:t>
      </w:r>
      <w:r w:rsidRPr="00D45B3D">
        <w:rPr>
          <w:rFonts w:ascii="Times New Roman" w:hAnsi="Times New Roman" w:cs="Times New Roman"/>
          <w:sz w:val="28"/>
          <w:szCs w:val="28"/>
        </w:rPr>
        <w:t> – выявление  текущего, промежуточного и итогового уровня развития теоретических знаний, практических умений и навыков, их соответствия прогнозируемым результатам дополнительной  общеразвивающей программы.</w:t>
      </w:r>
    </w:p>
    <w:p w:rsidR="005C50CD" w:rsidRPr="00D45B3D" w:rsidRDefault="005C50CD" w:rsidP="005C50CD">
      <w:pPr>
        <w:shd w:val="clear" w:color="auto" w:fill="FFFFFF"/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b/>
          <w:bCs/>
          <w:sz w:val="28"/>
          <w:szCs w:val="28"/>
        </w:rPr>
        <w:t>Содержание аттестации</w:t>
      </w:r>
    </w:p>
    <w:p w:rsidR="005C50CD" w:rsidRPr="00D45B3D" w:rsidRDefault="005C50CD" w:rsidP="005C50CD">
      <w:pPr>
        <w:pStyle w:val="aa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sz w:val="28"/>
          <w:szCs w:val="28"/>
        </w:rPr>
        <w:t>Промежуточная аттестация – это оценка качества усвоения обучающимися учебного материала по итогам учебного года.</w:t>
      </w:r>
    </w:p>
    <w:p w:rsidR="005C50CD" w:rsidRPr="00D45B3D" w:rsidRDefault="005C50CD" w:rsidP="005C50CD">
      <w:pPr>
        <w:pStyle w:val="aa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color w:val="111111"/>
          <w:sz w:val="28"/>
          <w:szCs w:val="28"/>
        </w:rPr>
        <w:t>Аттестация по завершении освоения программы</w:t>
      </w:r>
      <w:r w:rsidRPr="00D45B3D">
        <w:rPr>
          <w:rFonts w:ascii="Times New Roman" w:hAnsi="Times New Roman"/>
          <w:sz w:val="28"/>
          <w:szCs w:val="28"/>
        </w:rPr>
        <w:t xml:space="preserve">– это оценка уровня достижений обучающихся по завершении освоения дополнительной  общеразвивающей программы с целью определения изменения уровня развития детей, их творческих способностей; заключительная проверка знаний, умений, навыков. </w:t>
      </w:r>
    </w:p>
    <w:p w:rsidR="005C50CD" w:rsidRPr="00D45B3D" w:rsidRDefault="005C50CD" w:rsidP="005C50CD">
      <w:pPr>
        <w:shd w:val="clear" w:color="auto" w:fill="FFFFFF"/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 xml:space="preserve">Текущий  контроль проводиться на каждом занятии, после изучения каждой темы  или раздела. Промежуточная и </w:t>
      </w:r>
      <w:r w:rsidRPr="00D45B3D">
        <w:rPr>
          <w:rFonts w:ascii="Times New Roman" w:hAnsi="Times New Roman" w:cs="Times New Roman"/>
          <w:color w:val="111111"/>
          <w:sz w:val="28"/>
          <w:szCs w:val="28"/>
        </w:rPr>
        <w:t>аттестация по завершении освоения программы</w:t>
      </w:r>
      <w:r w:rsidRPr="00D45B3D">
        <w:rPr>
          <w:rFonts w:ascii="Times New Roman" w:hAnsi="Times New Roman" w:cs="Times New Roman"/>
          <w:sz w:val="28"/>
          <w:szCs w:val="28"/>
        </w:rPr>
        <w:t xml:space="preserve"> обучающихся по данной программе  складывается из двух составляющих:  внутренней  и внешней деятельности коллектива.</w:t>
      </w:r>
    </w:p>
    <w:p w:rsidR="005C50CD" w:rsidRPr="00D45B3D" w:rsidRDefault="005C50CD" w:rsidP="005C50CD">
      <w:pPr>
        <w:shd w:val="clear" w:color="auto" w:fill="FFFFFF"/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Внутренняя деятельность – это музыкальное и личностное развитие каждого обучающегося,  владение теоретическим материалом. Владение теоретической составляющей данной программы осуществляется в форме выполнения тестовых заданий и оформляется в виде протоколов по каждой учебной группе.</w:t>
      </w:r>
    </w:p>
    <w:p w:rsidR="005C50CD" w:rsidRPr="00D45B3D" w:rsidRDefault="005C50CD" w:rsidP="005C50CD">
      <w:pPr>
        <w:shd w:val="clear" w:color="auto" w:fill="FFFFFF"/>
        <w:spacing w:after="0" w:line="240" w:lineRule="auto"/>
        <w:ind w:left="-284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Концерт, конкурс, фестиваль является формой диагностики музыкальных способностей и развития личности ребенка. Участие в концертах, конкурсах, фестивалях и т.д. можно отнести к внешней деятельности коллектива, а результаты участия – как своеобразный критерий оценки их деятельности. Все дети принимают участие в концертной деятельности, но на разных уровнях, поэтому каждый найдет возможность проявить себя.</w:t>
      </w:r>
    </w:p>
    <w:p w:rsidR="005C50CD" w:rsidRPr="00D45B3D" w:rsidRDefault="005C50CD" w:rsidP="005C50CD">
      <w:pPr>
        <w:shd w:val="clear" w:color="auto" w:fill="FFFFFF"/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Для проведения промежуточной аттестации приказом директора формируется аттестационная комиссия (не менее двух человек), в состав которой могут входить представители администрации, методист, педагоги дополнительного образования. Педагог дополнительного образования, чьи обучающиеся проходят промежуточную аттестацию, в состав аттестационной комиссии не включается.</w:t>
      </w:r>
    </w:p>
    <w:p w:rsidR="005C50CD" w:rsidRPr="00D45B3D" w:rsidRDefault="005C50CD" w:rsidP="005C50CD">
      <w:pPr>
        <w:shd w:val="clear" w:color="auto" w:fill="FFFFFF"/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По результатам промежуточной аттестации обучающийся переводится на другой год обучения.</w:t>
      </w:r>
    </w:p>
    <w:p w:rsidR="005C50CD" w:rsidRPr="00D45B3D" w:rsidRDefault="005C50CD" w:rsidP="005C50CD">
      <w:pPr>
        <w:shd w:val="clear" w:color="auto" w:fill="FFFFFF"/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color w:val="111111"/>
          <w:sz w:val="28"/>
          <w:szCs w:val="28"/>
        </w:rPr>
        <w:t xml:space="preserve">Аттестация по завершении освоения программы </w:t>
      </w:r>
      <w:r w:rsidRPr="00D45B3D">
        <w:rPr>
          <w:rFonts w:ascii="Times New Roman" w:hAnsi="Times New Roman" w:cs="Times New Roman"/>
          <w:sz w:val="28"/>
          <w:szCs w:val="28"/>
        </w:rPr>
        <w:t xml:space="preserve">осуществляется аттестационной комиссией учреждения и оформляется в виде протоколов по каждой учебной группе (объединению), которые сдаются председателем аттестационной комиссии директору учреждения. Состав аттестационной комиссии определяется приказом директора по рекомендации Педагогического совета и не может быть менее трех человек, из которых один является представителем администрации учреждения, второй – методистом, третий – педагогом дополнительного образования в данной или смежной предметной </w:t>
      </w:r>
      <w:r w:rsidRPr="00D45B3D">
        <w:rPr>
          <w:rFonts w:ascii="Times New Roman" w:hAnsi="Times New Roman" w:cs="Times New Roman"/>
          <w:sz w:val="28"/>
          <w:szCs w:val="28"/>
        </w:rPr>
        <w:lastRenderedPageBreak/>
        <w:t xml:space="preserve">области. В аттестационную комиссию могут входить другие педагогические работники по усмотрению администрации. Педагог дополнительного образования, чьи обучающиеся проходят </w:t>
      </w:r>
      <w:r w:rsidRPr="00D45B3D">
        <w:rPr>
          <w:rFonts w:ascii="Times New Roman" w:hAnsi="Times New Roman" w:cs="Times New Roman"/>
          <w:color w:val="111111"/>
          <w:sz w:val="28"/>
          <w:szCs w:val="28"/>
        </w:rPr>
        <w:t>аттестация по завершении освоения программы</w:t>
      </w:r>
      <w:r w:rsidRPr="00D45B3D">
        <w:rPr>
          <w:rFonts w:ascii="Times New Roman" w:hAnsi="Times New Roman" w:cs="Times New Roman"/>
          <w:sz w:val="28"/>
          <w:szCs w:val="28"/>
        </w:rPr>
        <w:t>, в состав аттестационной комиссии не включается.</w:t>
      </w:r>
    </w:p>
    <w:p w:rsidR="005C50CD" w:rsidRPr="00D45B3D" w:rsidRDefault="005C50CD" w:rsidP="005C50CD">
      <w:pPr>
        <w:shd w:val="clear" w:color="auto" w:fill="FFFFFF"/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Выступление обучающихся на отчетном концерте оценивается по следующим критериям:</w:t>
      </w:r>
    </w:p>
    <w:p w:rsidR="005C50CD" w:rsidRPr="00D45B3D" w:rsidRDefault="005C50CD" w:rsidP="005C50C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D45B3D">
        <w:rPr>
          <w:b/>
          <w:bCs/>
          <w:sz w:val="28"/>
          <w:szCs w:val="28"/>
        </w:rPr>
        <w:t>Высокий уровень:</w:t>
      </w:r>
    </w:p>
    <w:p w:rsidR="005C50CD" w:rsidRPr="00D45B3D" w:rsidRDefault="005C50CD" w:rsidP="005C50C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D45B3D">
        <w:rPr>
          <w:sz w:val="28"/>
          <w:szCs w:val="28"/>
        </w:rPr>
        <w:t>а) знание нотной грамоты;</w:t>
      </w:r>
    </w:p>
    <w:p w:rsidR="005C50CD" w:rsidRPr="00D45B3D" w:rsidRDefault="005C50CD" w:rsidP="005C50C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D45B3D">
        <w:rPr>
          <w:sz w:val="28"/>
          <w:szCs w:val="28"/>
        </w:rPr>
        <w:t>б) пропевание мелодии;</w:t>
      </w:r>
    </w:p>
    <w:p w:rsidR="005C50CD" w:rsidRPr="00D45B3D" w:rsidRDefault="005C50CD" w:rsidP="005C50C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D45B3D">
        <w:rPr>
          <w:sz w:val="28"/>
          <w:szCs w:val="28"/>
        </w:rPr>
        <w:t xml:space="preserve">в) артистизм </w:t>
      </w:r>
    </w:p>
    <w:p w:rsidR="005C50CD" w:rsidRPr="00D45B3D" w:rsidRDefault="005C50CD" w:rsidP="005C50C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D45B3D">
        <w:rPr>
          <w:sz w:val="28"/>
          <w:szCs w:val="28"/>
        </w:rPr>
        <w:t>г) игра на музыкальных инструментах;</w:t>
      </w:r>
    </w:p>
    <w:p w:rsidR="005C50CD" w:rsidRPr="00D45B3D" w:rsidRDefault="005C50CD" w:rsidP="005C50C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D45B3D">
        <w:rPr>
          <w:sz w:val="28"/>
          <w:szCs w:val="28"/>
        </w:rPr>
        <w:t>д) знание музыкальных терминов;</w:t>
      </w:r>
    </w:p>
    <w:p w:rsidR="005C50CD" w:rsidRPr="00D45B3D" w:rsidRDefault="005C50CD" w:rsidP="005C50C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D45B3D">
        <w:rPr>
          <w:sz w:val="28"/>
          <w:szCs w:val="28"/>
        </w:rPr>
        <w:t>е) Знание композиторов.</w:t>
      </w:r>
    </w:p>
    <w:p w:rsidR="005C50CD" w:rsidRPr="00D45B3D" w:rsidRDefault="005C50CD" w:rsidP="005C50C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D45B3D">
        <w:rPr>
          <w:sz w:val="28"/>
          <w:szCs w:val="28"/>
        </w:rPr>
        <w:t>Ошибки не допускаются.</w:t>
      </w:r>
    </w:p>
    <w:p w:rsidR="005C50CD" w:rsidRPr="00D45B3D" w:rsidRDefault="005C50CD" w:rsidP="005C50C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D45B3D">
        <w:rPr>
          <w:b/>
          <w:bCs/>
          <w:sz w:val="28"/>
          <w:szCs w:val="28"/>
        </w:rPr>
        <w:t>Средний уровень:</w:t>
      </w:r>
    </w:p>
    <w:p w:rsidR="005C50CD" w:rsidRPr="00D45B3D" w:rsidRDefault="005C50CD" w:rsidP="005C50C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D45B3D">
        <w:rPr>
          <w:sz w:val="28"/>
          <w:szCs w:val="28"/>
        </w:rPr>
        <w:t>а) знание нотной грамоты;</w:t>
      </w:r>
    </w:p>
    <w:p w:rsidR="005C50CD" w:rsidRPr="00D45B3D" w:rsidRDefault="005C50CD" w:rsidP="005C50C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D45B3D">
        <w:rPr>
          <w:sz w:val="28"/>
          <w:szCs w:val="28"/>
        </w:rPr>
        <w:t>б) пропевание мелодии;</w:t>
      </w:r>
    </w:p>
    <w:p w:rsidR="005C50CD" w:rsidRPr="00D45B3D" w:rsidRDefault="005C50CD" w:rsidP="005C50C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D45B3D">
        <w:rPr>
          <w:sz w:val="28"/>
          <w:szCs w:val="28"/>
        </w:rPr>
        <w:t xml:space="preserve">в) артистизм </w:t>
      </w:r>
    </w:p>
    <w:p w:rsidR="005C50CD" w:rsidRPr="00D45B3D" w:rsidRDefault="005C50CD" w:rsidP="005C50CD">
      <w:pPr>
        <w:pStyle w:val="a3"/>
        <w:spacing w:before="0" w:beforeAutospacing="0" w:after="0" w:afterAutospacing="0"/>
        <w:jc w:val="both"/>
        <w:rPr>
          <w:b/>
          <w:bCs/>
          <w:sz w:val="28"/>
          <w:szCs w:val="28"/>
        </w:rPr>
      </w:pPr>
      <w:r w:rsidRPr="00D45B3D">
        <w:rPr>
          <w:color w:val="000000"/>
          <w:sz w:val="28"/>
          <w:szCs w:val="28"/>
          <w:shd w:val="clear" w:color="auto" w:fill="FFFFFF"/>
        </w:rPr>
        <w:t>Допускаются мелкие ошибки.</w:t>
      </w:r>
    </w:p>
    <w:p w:rsidR="005C50CD" w:rsidRPr="00D45B3D" w:rsidRDefault="005C50CD" w:rsidP="005C50C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D45B3D">
        <w:rPr>
          <w:b/>
          <w:bCs/>
          <w:sz w:val="28"/>
          <w:szCs w:val="28"/>
        </w:rPr>
        <w:t>Низкий уровень:</w:t>
      </w:r>
    </w:p>
    <w:p w:rsidR="005C50CD" w:rsidRPr="00D45B3D" w:rsidRDefault="005C50CD" w:rsidP="005C50C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D45B3D">
        <w:rPr>
          <w:sz w:val="28"/>
          <w:szCs w:val="28"/>
        </w:rPr>
        <w:t>а) знание музыкальных терминов;</w:t>
      </w:r>
    </w:p>
    <w:p w:rsidR="005C50CD" w:rsidRPr="00D45B3D" w:rsidRDefault="005C50CD" w:rsidP="005C50C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D45B3D">
        <w:rPr>
          <w:sz w:val="28"/>
          <w:szCs w:val="28"/>
        </w:rPr>
        <w:t>б) Знание композиторов</w:t>
      </w:r>
      <w:r>
        <w:rPr>
          <w:sz w:val="28"/>
          <w:szCs w:val="28"/>
        </w:rPr>
        <w:t>.</w:t>
      </w:r>
    </w:p>
    <w:p w:rsidR="005C50CD" w:rsidRPr="00D45B3D" w:rsidRDefault="005C50CD" w:rsidP="005C50CD">
      <w:pPr>
        <w:shd w:val="clear" w:color="auto" w:fill="FFFFFF"/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 xml:space="preserve">По результатам </w:t>
      </w:r>
      <w:r w:rsidRPr="00D45B3D">
        <w:rPr>
          <w:rFonts w:ascii="Times New Roman" w:hAnsi="Times New Roman" w:cs="Times New Roman"/>
          <w:color w:val="111111"/>
          <w:sz w:val="28"/>
          <w:szCs w:val="28"/>
        </w:rPr>
        <w:t xml:space="preserve">аттестации по завершении освоения программы </w:t>
      </w:r>
      <w:r w:rsidRPr="00D45B3D">
        <w:rPr>
          <w:rFonts w:ascii="Times New Roman" w:hAnsi="Times New Roman" w:cs="Times New Roman"/>
          <w:sz w:val="28"/>
          <w:szCs w:val="28"/>
        </w:rPr>
        <w:t>обучающиеся получают свидетельство о дополнительном образованиипо образцу и в порядке, которые установлены соответствующим локальным нормативным актом в согласии с Уставом у</w:t>
      </w:r>
      <w:r>
        <w:rPr>
          <w:rFonts w:ascii="Times New Roman" w:hAnsi="Times New Roman" w:cs="Times New Roman"/>
          <w:sz w:val="28"/>
          <w:szCs w:val="28"/>
        </w:rPr>
        <w:t>чреждения.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Содержание программы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1 год обучения.</w:t>
      </w:r>
    </w:p>
    <w:p w:rsidR="005C50CD" w:rsidRPr="00D45B3D" w:rsidRDefault="005C50CD" w:rsidP="005C50C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Воспитание чувства метроритма. Работа в размерах 2/4, 3/4. Длительности: восьмые, четвертные, половинные, половинная с точкой. Паузы. Затакт: четвертная, восьмая.</w:t>
      </w:r>
    </w:p>
    <w:p w:rsidR="005C50CD" w:rsidRPr="00D45B3D" w:rsidRDefault="005C50CD" w:rsidP="005C50C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Повторение заданного ритмического рисунка на слоги. Простукивание ритмического рисунка исполненной мелодии, а также по ритмическим таблицам и карточкам. Тактирование в размерах 2/4, 3/4. Разучивание и чтение простейших ритмических партитур. Расстановка тактовых черт.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Слуховой анализ. Определение и осознание на слух: лада, размера, начала с сильной/слабой доли, типов движения мелодии, повышения/понижения звука на полутон.</w:t>
      </w:r>
    </w:p>
    <w:p w:rsidR="005C50CD" w:rsidRPr="00D45B3D" w:rsidRDefault="005C50CD" w:rsidP="005C50C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b/>
          <w:i/>
          <w:sz w:val="28"/>
          <w:szCs w:val="28"/>
          <w:lang w:eastAsia="ru-RU"/>
        </w:rPr>
        <w:t>Теоретический материал. Понятия</w:t>
      </w:r>
      <w:r w:rsidRPr="00D45B3D">
        <w:rPr>
          <w:rFonts w:ascii="Times New Roman" w:hAnsi="Times New Roman" w:cs="Times New Roman"/>
          <w:sz w:val="28"/>
          <w:szCs w:val="28"/>
          <w:lang w:eastAsia="ru-RU"/>
        </w:rPr>
        <w:t>: звукоряд, гамма, ступени, вводные звуки; устойчивость, неустойчивость, разрешение, тоника, Т5/3; мажор, минор, тон, полутон, строение мажорной гаммы, диез, бемоль, бекар.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 xml:space="preserve">Первоначальные навыки нотного письма (расположение звуков на нотоносце, правописание штилей, обозначение размера, тактовой черты). Понятие о темпе, размере, тактовой черте, сильной доле, паузе (половинной, четвертной, восьмой).Ритмические длительности: целая, половинная, </w:t>
      </w:r>
      <w:r w:rsidRPr="00D45B3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четвертная, восьмая, половинная с точкой, в размерах 2/4 и 3/4.Тональности До, Соль, Фа мажор. Затакт: четвертная, восьмая.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Игра на различных музыкальных инструментах.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2 год обучения.</w:t>
      </w:r>
    </w:p>
    <w:p w:rsidR="005C50CD" w:rsidRPr="00D45B3D" w:rsidRDefault="005C50CD" w:rsidP="005C50C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Воспитание чувства метроритма. Ритмические упражнения с использованием пройденных длительностей; Затакт: восьмая, две восьмые, четверть. Тактирование и работа в размерах 2/4, 3/4, 4/4. Использование ритмического остинато в качестве аккомпанемента к выученным песням. Исполнение ритмических партитур с использованием пройденных размеров и длительностей. Расстановка тактовых черт.</w:t>
      </w:r>
    </w:p>
    <w:p w:rsidR="005C50CD" w:rsidRPr="00D45B3D" w:rsidRDefault="005C50CD" w:rsidP="005C50C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Слуховой анализ. Определение на слух и осознание: лада, интервалов, размера, мелодических оборотов, включающих движение по звукам главных трезвучий и их обращений в мажоре и миноре, опевание устойчивых ступеней.</w:t>
      </w:r>
    </w:p>
    <w:p w:rsidR="005C50CD" w:rsidRPr="00D45B3D" w:rsidRDefault="005C50CD" w:rsidP="005C50CD">
      <w:pPr>
        <w:pStyle w:val="1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b/>
          <w:i/>
          <w:sz w:val="28"/>
          <w:szCs w:val="28"/>
          <w:lang w:eastAsia="ru-RU"/>
        </w:rPr>
        <w:t>Теоретический материал. Понятия:</w:t>
      </w:r>
      <w:r w:rsidRPr="00D45B3D">
        <w:rPr>
          <w:rFonts w:ascii="Times New Roman" w:hAnsi="Times New Roman" w:cs="Times New Roman"/>
          <w:sz w:val="28"/>
          <w:szCs w:val="28"/>
          <w:lang w:eastAsia="ru-RU"/>
        </w:rPr>
        <w:t xml:space="preserve"> разрешение, обращение. Трезвучие секстаккорд, квартсекстаккорд. Главные ступени. Трезвучия главных ступеней (Т, S, D) с обращениями. Тональности: до 2 знаков, минор трех видов. Интервалы (в тональности и от звука), Б5/3, М5/3 - интервальный состав, построение от звука. Ритмические длительности: целая, четверть с точкой и восьмая, четыре шестнадцатых. Затакт: восьмая, две восьмые, четверть. 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Игра на различных музыкальных инструментах.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45B3D">
        <w:rPr>
          <w:rFonts w:ascii="Times New Roman" w:hAnsi="Times New Roman" w:cs="Times New Roman"/>
          <w:b/>
          <w:sz w:val="28"/>
          <w:szCs w:val="28"/>
        </w:rPr>
        <w:t>Критерии</w:t>
      </w:r>
      <w:r>
        <w:rPr>
          <w:rFonts w:ascii="Times New Roman" w:hAnsi="Times New Roman" w:cs="Times New Roman"/>
          <w:b/>
          <w:sz w:val="28"/>
          <w:szCs w:val="28"/>
        </w:rPr>
        <w:t xml:space="preserve"> оценки личностных результатов.</w:t>
      </w:r>
    </w:p>
    <w:p w:rsidR="005C50CD" w:rsidRPr="00D45B3D" w:rsidRDefault="005C50CD" w:rsidP="005C50CD">
      <w:pPr>
        <w:shd w:val="clear" w:color="auto" w:fill="FFFFFF"/>
        <w:spacing w:after="0" w:line="240" w:lineRule="auto"/>
        <w:ind w:left="-1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Личностные результаты оцениваются согласно подходам к оцениванию личностного результата обучаемого, разработанным З.И.Курцевой, доктором пед. наук, доцентом кафедры риторики и культуры речи Московского педагогического государственного университета, г. Москва.</w:t>
      </w:r>
    </w:p>
    <w:p w:rsidR="005C50CD" w:rsidRPr="00D45B3D" w:rsidRDefault="005C50CD" w:rsidP="005C50CD">
      <w:pPr>
        <w:shd w:val="clear" w:color="auto" w:fill="FFFFFF"/>
        <w:spacing w:after="0" w:line="240" w:lineRule="auto"/>
        <w:ind w:left="-1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Эти критерии делятся на 3 уровня: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b/>
          <w:sz w:val="28"/>
          <w:szCs w:val="28"/>
        </w:rPr>
        <w:t>Первый уровень</w:t>
      </w:r>
      <w:r w:rsidRPr="00D45B3D">
        <w:rPr>
          <w:rFonts w:ascii="Times New Roman" w:hAnsi="Times New Roman" w:cs="Times New Roman"/>
          <w:sz w:val="28"/>
          <w:szCs w:val="28"/>
        </w:rPr>
        <w:t xml:space="preserve"> сводится к тому, что у о</w:t>
      </w:r>
      <w:r w:rsidRPr="00D45B3D">
        <w:rPr>
          <w:rFonts w:ascii="Times New Roman" w:hAnsi="Times New Roman" w:cs="Times New Roman"/>
          <w:bCs/>
          <w:iCs/>
          <w:sz w:val="28"/>
          <w:szCs w:val="28"/>
        </w:rPr>
        <w:t xml:space="preserve">бучающегося </w:t>
      </w:r>
      <w:r w:rsidRPr="00D45B3D">
        <w:rPr>
          <w:rFonts w:ascii="Times New Roman" w:hAnsi="Times New Roman" w:cs="Times New Roman"/>
          <w:sz w:val="28"/>
          <w:szCs w:val="28"/>
        </w:rPr>
        <w:t>имеются: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- ясное осознание того, что нравственность проявляется в поведении человека и его отношении с окружающими людьми,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- понимание собственной причастности к культуре своего народа, ответственности за судьбу Отечества.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b/>
          <w:sz w:val="28"/>
          <w:szCs w:val="28"/>
        </w:rPr>
        <w:t>Второй уровень</w:t>
      </w:r>
      <w:r w:rsidRPr="00D45B3D">
        <w:rPr>
          <w:rFonts w:ascii="Times New Roman" w:hAnsi="Times New Roman" w:cs="Times New Roman"/>
          <w:sz w:val="28"/>
          <w:szCs w:val="28"/>
        </w:rPr>
        <w:t xml:space="preserve"> предполагает, что обучающий стремится: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- осуществлять нравственный самоконтроль, требовать от себя выполнения моральных норм, давать нравственную самооценку своим и чужим поступкам (в том числе речевым),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- осваивать определенный социальный и культурный опыт и присваивать базовые национальные ценности своего народа.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b/>
          <w:sz w:val="28"/>
          <w:szCs w:val="28"/>
        </w:rPr>
        <w:t>Третий уровень,</w:t>
      </w:r>
      <w:r w:rsidRPr="00D45B3D">
        <w:rPr>
          <w:rFonts w:ascii="Times New Roman" w:hAnsi="Times New Roman" w:cs="Times New Roman"/>
          <w:sz w:val="28"/>
          <w:szCs w:val="28"/>
        </w:rPr>
        <w:t xml:space="preserve"> самый высокий свидетельствует о том, что у обучающегося наблюдаются: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- самостоятельные конкретные поступки и действия в различных формах социально-культурной деятельности, которые учитывают запросы времени, совершаются согласно голосу совести, на основе морального выбора и этикетных норм,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lastRenderedPageBreak/>
        <w:t>- ответственность за последствия совершаемых поступков и действий, целеустремленность и настойчивость в достижении результата и потребность к саморазвитию и совершенствованию.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Личностные результаты можно оценить с помощью таких форм и приемов, как: наблюдение, беседа, ролевая игра (создание проблемно-диалогических ситуаций), самооценка и самоанализ собстве</w:t>
      </w:r>
      <w:r>
        <w:rPr>
          <w:rFonts w:ascii="Times New Roman" w:hAnsi="Times New Roman" w:cs="Times New Roman"/>
          <w:sz w:val="28"/>
          <w:szCs w:val="28"/>
        </w:rPr>
        <w:t>нного поведения (приложение 7).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45B3D">
        <w:rPr>
          <w:rFonts w:ascii="Times New Roman" w:hAnsi="Times New Roman" w:cs="Times New Roman"/>
          <w:b/>
          <w:sz w:val="28"/>
          <w:szCs w:val="28"/>
        </w:rPr>
        <w:t>Критерии оц</w:t>
      </w:r>
      <w:r>
        <w:rPr>
          <w:rFonts w:ascii="Times New Roman" w:hAnsi="Times New Roman" w:cs="Times New Roman"/>
          <w:b/>
          <w:sz w:val="28"/>
          <w:szCs w:val="28"/>
        </w:rPr>
        <w:t>енки метапредметных результатов</w:t>
      </w:r>
    </w:p>
    <w:p w:rsidR="005C50CD" w:rsidRPr="00D45B3D" w:rsidRDefault="005C50CD" w:rsidP="005C50C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Метапредметные результаты оцениваются по нижеперечисленным утверждениям, наличие или отсутствие которых у обучающихся выявляется педагогом в результате наблюдения.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50CD" w:rsidRPr="00D45B3D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  <w:shd w:val="clear" w:color="auto" w:fill="FFFFFF"/>
        </w:rPr>
        <w:t>1. Выбирает для выполнения задания определённую схему.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2. Оценивает результаты собственной деятельности.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3. Адекватно воспринимает критику ошибок и учитывает её в работе над ошибками.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4. Регулирует своё поведение в соответствии с моральными нормами и этическими требованиями.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5. Планирует собственную деятельность, связанную с бытовыми жизненными ситуациями.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6. Самостоятельно предполагает, какая дополнительная информация будет нужна для изучения незнакомого материала.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7. Сопоставляет и отбирает информацию, полученную из различных источников.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8. Устанавливает причинно-следственные связи, строит логичные рассуждения, анализирует, сравнивает, группирует различные объекты, явления.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9. Самостоятельно делает выводы, перерабатывает информацию, представляет информацию в виде схем, таблиц, сообщений.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10.Умеет передавать содержание в сжатом, выборочном, развёрнутом виде, в виде презентаций.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11. Отстаивает свою точку зрения, имеет собственное мнение и позицию.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12. Критично относится к своему мнению, учитывает разные мнения и стремится к координации различных позиций в паре.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13. Участвует в работе группы, выполняет свою часть обязанностей, учитывая общий план действий и конечную цель.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14. Осуществляет самоконтроль, взаимоконтроль и взаимопомощь.</w:t>
      </w:r>
    </w:p>
    <w:p w:rsidR="005C50CD" w:rsidRPr="00D45B3D" w:rsidRDefault="005C50CD" w:rsidP="005C50C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15. Адекватно использует речевые средства для</w:t>
      </w:r>
      <w:r>
        <w:rPr>
          <w:rFonts w:ascii="Times New Roman" w:hAnsi="Times New Roman" w:cs="Times New Roman"/>
          <w:sz w:val="28"/>
          <w:szCs w:val="28"/>
        </w:rPr>
        <w:t xml:space="preserve"> решения коммуникативных задач.</w:t>
      </w:r>
    </w:p>
    <w:p w:rsidR="005C50CD" w:rsidRPr="00D45B3D" w:rsidRDefault="005C50CD" w:rsidP="005C50CD">
      <w:pPr>
        <w:pStyle w:val="a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45B3D">
        <w:rPr>
          <w:rFonts w:ascii="Times New Roman" w:hAnsi="Times New Roman" w:cs="Times New Roman"/>
          <w:b/>
          <w:sz w:val="28"/>
          <w:szCs w:val="28"/>
        </w:rPr>
        <w:t>Тематический план 1 года обучения</w:t>
      </w:r>
    </w:p>
    <w:p w:rsidR="005C50CD" w:rsidRPr="00D45B3D" w:rsidRDefault="005C50CD" w:rsidP="005C50CD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4"/>
        <w:gridCol w:w="4394"/>
        <w:gridCol w:w="1417"/>
        <w:gridCol w:w="1560"/>
        <w:gridCol w:w="1666"/>
      </w:tblGrid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темы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b/>
                <w:sz w:val="28"/>
                <w:szCs w:val="28"/>
              </w:rPr>
              <w:t>Всего часов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нотной грамотой 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Чтение с листа мелодий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Скрипичный ключ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Главные ступени лада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Размер 2</w:t>
            </w:r>
            <w:r w:rsidRPr="00D45B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/4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Тональности до двух знаков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Изучение длительностей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Четверть с точкой, половинная с точкой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Тоническое трезвучье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Его обращения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Пение гаммы до мажор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Дирижирование на 2</w:t>
            </w:r>
            <w:r w:rsidRPr="00D45B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/4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Творческие задания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Участие в олимпиадах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Участие в концертах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5C50CD" w:rsidRPr="00D45B3D" w:rsidTr="000F4109">
        <w:tc>
          <w:tcPr>
            <w:tcW w:w="4928" w:type="dxa"/>
            <w:gridSpan w:val="2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Всего часов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</w:tr>
    </w:tbl>
    <w:p w:rsidR="005C50CD" w:rsidRPr="00D45B3D" w:rsidRDefault="005C50CD" w:rsidP="005C50CD">
      <w:pPr>
        <w:pStyle w:val="a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C50CD" w:rsidRPr="00D45B3D" w:rsidRDefault="005C50CD" w:rsidP="005C50CD">
      <w:pPr>
        <w:pStyle w:val="a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C50CD" w:rsidRPr="00D45B3D" w:rsidRDefault="005C50CD" w:rsidP="005C50CD">
      <w:pPr>
        <w:pStyle w:val="a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C50CD" w:rsidRPr="00D45B3D" w:rsidRDefault="005C50CD" w:rsidP="005C50CD">
      <w:pPr>
        <w:pStyle w:val="a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45B3D">
        <w:rPr>
          <w:rFonts w:ascii="Times New Roman" w:hAnsi="Times New Roman" w:cs="Times New Roman"/>
          <w:b/>
          <w:sz w:val="28"/>
          <w:szCs w:val="28"/>
        </w:rPr>
        <w:t>Тематический план 2 года обучения</w:t>
      </w:r>
    </w:p>
    <w:p w:rsidR="005C50CD" w:rsidRPr="00D45B3D" w:rsidRDefault="005C50CD" w:rsidP="005C50CD">
      <w:pPr>
        <w:pStyle w:val="a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4"/>
        <w:gridCol w:w="4394"/>
        <w:gridCol w:w="1417"/>
        <w:gridCol w:w="1560"/>
        <w:gridCol w:w="1666"/>
      </w:tblGrid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темы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b/>
                <w:sz w:val="28"/>
                <w:szCs w:val="28"/>
              </w:rPr>
              <w:t>Всего часов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нотной грамотой 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Чтение с листа мелодий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Октавы, названия октав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Тональности до 3 знаков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Ритмические диктанты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басового ключа 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Размер 3</w:t>
            </w:r>
            <w:r w:rsidRPr="00D45B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/4 </w:t>
            </w: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D45B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4/4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Дирижирование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Параллельные тональности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Обращение тонического трезвучия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Изучение регистров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Минор трех видов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Опевание устойчивых ступеней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Пение с листа мелодий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Знаки альтерации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Творческие задания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Участие в конкурсах, олимпиадах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394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C50CD" w:rsidRPr="00D45B3D" w:rsidTr="000F4109">
        <w:tc>
          <w:tcPr>
            <w:tcW w:w="4928" w:type="dxa"/>
            <w:gridSpan w:val="2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Всего часов</w:t>
            </w:r>
          </w:p>
        </w:tc>
        <w:tc>
          <w:tcPr>
            <w:tcW w:w="1417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1560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666" w:type="dxa"/>
            <w:shd w:val="clear" w:color="auto" w:fill="auto"/>
          </w:tcPr>
          <w:p w:rsidR="005C50CD" w:rsidRPr="00D45B3D" w:rsidRDefault="005C50CD" w:rsidP="000F4109">
            <w:pPr>
              <w:pStyle w:val="a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</w:tr>
    </w:tbl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</w:rPr>
      </w:pPr>
    </w:p>
    <w:p w:rsidR="005C50CD" w:rsidRPr="00D45B3D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45B3D">
        <w:rPr>
          <w:rFonts w:ascii="Times New Roman" w:hAnsi="Times New Roman" w:cs="Times New Roman"/>
          <w:b/>
          <w:sz w:val="28"/>
          <w:szCs w:val="28"/>
        </w:rPr>
        <w:t xml:space="preserve">Методическое обеспечение образовательной программы </w:t>
      </w:r>
    </w:p>
    <w:p w:rsidR="005C50CD" w:rsidRPr="00D45B3D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1 год обучения ПДО Соколова С.В.</w:t>
      </w:r>
    </w:p>
    <w:p w:rsidR="005C50CD" w:rsidRPr="00D45B3D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2126"/>
        <w:gridCol w:w="1134"/>
        <w:gridCol w:w="2977"/>
        <w:gridCol w:w="1701"/>
        <w:gridCol w:w="1559"/>
      </w:tblGrid>
      <w:tr w:rsidR="005C50CD" w:rsidRPr="00D45B3D" w:rsidTr="000F4109">
        <w:tc>
          <w:tcPr>
            <w:tcW w:w="5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b/>
                <w:sz w:val="28"/>
                <w:szCs w:val="28"/>
              </w:rPr>
              <w:t>Раздел, тема программы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b/>
                <w:sz w:val="28"/>
                <w:szCs w:val="28"/>
              </w:rPr>
              <w:t>Форма занятий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b/>
                <w:sz w:val="28"/>
                <w:szCs w:val="28"/>
              </w:rPr>
              <w:t>Приёмы и методы организации учебно-воспитательного процесса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b/>
                <w:sz w:val="28"/>
                <w:szCs w:val="28"/>
              </w:rPr>
              <w:t>Дидактический материал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b/>
                <w:sz w:val="28"/>
                <w:szCs w:val="28"/>
              </w:rPr>
              <w:t>Формы подведения итогов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Введение.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Теоретический урок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Игровые технологии, представляющие дидактическое средство одновременного метода и методики.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Творческие задания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В форме игр, бесед.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нотной грамотой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При объяснении темы я использую сказку «Музыкальный дом»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Нотная тетрадь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Письменный опрос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Чтение с листа мелодий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Использование нотных пособий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Работа с инструментом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Зачёт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Понятия о высоких и низких звуках. Знакомство с регистрами. Скрипичный ключ. Первоначальные навыки нотного письма. 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Использование межпредметной связи (музыка – живопись)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Работа с наглядными пособиями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Зачёт по теме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Главные ступени лада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Урок-практика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Разноуровневое обучение: индивидуальный подход к каждому ученику.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Работа с инструментом.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Проверочный урок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Размер 2/4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Урок-практика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Использование игровых методов. Например, игра на ударном инструменте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Нотная тетрадь, наглядные пособия.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Письменный опрос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Тональности до 2 знаков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Работа с нотной тетрадью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Нотная тетрадь.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Индивидуальный опрос в письменной форме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Изучение длительности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Использование музыкальных игр для развития внимания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Нотная тетрадь, работа с таблицей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Устный опрос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Четверть с точкой, половинная с точкой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Теория-практика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Рабочая тетрадь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Нотная тетрадь, инструмент.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Письменный зачёт по теме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Тоническое трезвучие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Теория-практика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Используется «Рабочая тетрадь по сольфеджио» 1 кл.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Работа с карточками.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Игра на инструментах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Его обращение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Используется «Рабочая тетрадь по сольфеджио» 1 кл.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Работа с нотной тетрадью, в рабочей тетради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Проверочная работа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Пение гаммы до мажор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Пение с дирижированием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Нотная тетрадь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Зачет 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Дирижирование 2/4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Теория-практика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Используются ритмические упражнения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Работа за инструментом, с таблицами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Контрольная работа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Творческие задания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Теоретический урок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Пишем диктант с досочинением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Работа с таблицей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Зачётный урок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Участие в олимпиадах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Теоретический урок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Участие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Репетиции 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Участие 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Участие в концертах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Использование межпредметной связи (музыка-литература)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Работа за инструментом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</w:tr>
      <w:tr w:rsidR="005C50CD" w:rsidRPr="00D45B3D" w:rsidTr="000F4109">
        <w:tc>
          <w:tcPr>
            <w:tcW w:w="5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Комбинированный урок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Слушание музыки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Работа за инструментом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Форма беседы</w:t>
            </w:r>
          </w:p>
        </w:tc>
      </w:tr>
    </w:tbl>
    <w:p w:rsidR="005C50CD" w:rsidRPr="00D45B3D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50CD" w:rsidRPr="00D45B3D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45B3D">
        <w:rPr>
          <w:rFonts w:ascii="Times New Roman" w:hAnsi="Times New Roman" w:cs="Times New Roman"/>
          <w:b/>
          <w:sz w:val="28"/>
          <w:szCs w:val="28"/>
        </w:rPr>
        <w:t xml:space="preserve">Методическое обеспечение образовательной программы </w:t>
      </w:r>
    </w:p>
    <w:p w:rsidR="005C50CD" w:rsidRPr="00D45B3D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2 год обучения  ПДО Соколова С.В.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98"/>
        <w:gridCol w:w="2151"/>
        <w:gridCol w:w="1145"/>
        <w:gridCol w:w="2977"/>
        <w:gridCol w:w="1701"/>
        <w:gridCol w:w="1559"/>
      </w:tblGrid>
      <w:tr w:rsidR="005C50CD" w:rsidRPr="00D45B3D" w:rsidTr="000F4109">
        <w:tc>
          <w:tcPr>
            <w:tcW w:w="498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b/>
                <w:sz w:val="28"/>
                <w:szCs w:val="28"/>
              </w:rPr>
              <w:t>Раздел, тема программы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b/>
                <w:sz w:val="28"/>
                <w:szCs w:val="28"/>
              </w:rPr>
              <w:t>Форма занятий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b/>
                <w:sz w:val="28"/>
                <w:szCs w:val="28"/>
              </w:rPr>
              <w:t>Приёмы и методы организации учебно-воспитательного процесса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b/>
                <w:sz w:val="28"/>
                <w:szCs w:val="28"/>
              </w:rPr>
              <w:t>Дидактический материал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b/>
                <w:sz w:val="28"/>
                <w:szCs w:val="28"/>
              </w:rPr>
              <w:t>Формы подведения итогов</w:t>
            </w:r>
          </w:p>
        </w:tc>
      </w:tr>
      <w:tr w:rsidR="005C50CD" w:rsidRPr="00D45B3D" w:rsidTr="000F4109">
        <w:tc>
          <w:tcPr>
            <w:tcW w:w="498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Теоретическое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Игровые технологии, представляющие дидактическое средство одновременного метода и методики.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Творческие задания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В форме игр, бесед.</w:t>
            </w:r>
          </w:p>
        </w:tc>
      </w:tr>
      <w:tr w:rsidR="005C50CD" w:rsidRPr="00D45B3D" w:rsidTr="000F4109">
        <w:tc>
          <w:tcPr>
            <w:tcW w:w="498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Знакомство с нотной грамотой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Теоретическое 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Наглядный метод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Рабочая тетрадь по сольфеджио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Письменный опрос</w:t>
            </w:r>
          </w:p>
        </w:tc>
      </w:tr>
      <w:tr w:rsidR="005C50CD" w:rsidRPr="00D45B3D" w:rsidTr="000F4109">
        <w:tc>
          <w:tcPr>
            <w:tcW w:w="498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Чтение с листа 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Комбинированное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Индивидуальное выполнение занятий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Нотная тетрадь, работа с таблицей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Зачёт</w:t>
            </w:r>
          </w:p>
        </w:tc>
      </w:tr>
      <w:tr w:rsidR="005C50CD" w:rsidRPr="00D45B3D" w:rsidTr="000F4109">
        <w:tc>
          <w:tcPr>
            <w:tcW w:w="498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Октавы. Названия октав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Теоретическое 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Творческое музицирование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Работа с наглядными пособиями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Зачёт по теме</w:t>
            </w:r>
          </w:p>
        </w:tc>
      </w:tr>
      <w:tr w:rsidR="005C50CD" w:rsidRPr="00D45B3D" w:rsidTr="000F4109">
        <w:tc>
          <w:tcPr>
            <w:tcW w:w="498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Тональности до 3 знаков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Комбинированное 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Работа по карточкам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Работа с инструментом.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Письменный опрос</w:t>
            </w:r>
          </w:p>
        </w:tc>
      </w:tr>
      <w:tr w:rsidR="005C50CD" w:rsidRPr="00D45B3D" w:rsidTr="000F4109">
        <w:tc>
          <w:tcPr>
            <w:tcW w:w="498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Ритмические диктанты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Практическое 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Творческое музицирование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Нотная тетрадь, наглядные пособия.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Письменный опрос</w:t>
            </w:r>
          </w:p>
        </w:tc>
      </w:tr>
      <w:tr w:rsidR="005C50CD" w:rsidRPr="00D45B3D" w:rsidTr="000F4109">
        <w:tc>
          <w:tcPr>
            <w:tcW w:w="498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Изучение басового ключа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Теоретическое 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Работа с книжкой-раскраской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Нотная тетрадь, книжка-раскраска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Индивидуальный опрос в письменной форме</w:t>
            </w:r>
          </w:p>
        </w:tc>
      </w:tr>
      <w:tr w:rsidR="005C50CD" w:rsidRPr="00D45B3D" w:rsidTr="000F4109">
        <w:tc>
          <w:tcPr>
            <w:tcW w:w="498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Размер ¾, 4</w:t>
            </w:r>
            <w:r w:rsidRPr="00D45B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/4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Комбинированное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Наглядный метод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Нотная тетрадь, работа с таблицей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Устный опрос</w:t>
            </w:r>
          </w:p>
        </w:tc>
      </w:tr>
      <w:tr w:rsidR="005C50CD" w:rsidRPr="00D45B3D" w:rsidTr="000F4109">
        <w:tc>
          <w:tcPr>
            <w:tcW w:w="498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Дирижирование  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Теория-практика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Вокально-тренировочные упражнения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Нотная тетрадь, инструмент.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Письменный зачёт по теме</w:t>
            </w:r>
          </w:p>
        </w:tc>
      </w:tr>
      <w:tr w:rsidR="005C50CD" w:rsidRPr="00D45B3D" w:rsidTr="000F4109">
        <w:tc>
          <w:tcPr>
            <w:tcW w:w="498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Параллельные тональности.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Теория-практика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Используется «Рабочая тетрадь по сольфеджио» 2 кл.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Игра на инструменте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Подведение итогов</w:t>
            </w:r>
          </w:p>
        </w:tc>
      </w:tr>
      <w:tr w:rsidR="005C50CD" w:rsidRPr="00D45B3D" w:rsidTr="000F4109">
        <w:tc>
          <w:tcPr>
            <w:tcW w:w="498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Обращение Т53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Теоретическое 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Используется «Рабочая тетрадь по сольфеджио» 2 кл.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Пение от ноты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Проверочная работа</w:t>
            </w:r>
          </w:p>
        </w:tc>
      </w:tr>
      <w:tr w:rsidR="005C50CD" w:rsidRPr="00D45B3D" w:rsidTr="000F4109">
        <w:tc>
          <w:tcPr>
            <w:tcW w:w="498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Регистры 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Теоретическое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Используется музыкальная игра «Угадай-ка»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Нотная тетрадь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Письменный опрос</w:t>
            </w:r>
          </w:p>
        </w:tc>
      </w:tr>
      <w:tr w:rsidR="005C50CD" w:rsidRPr="00D45B3D" w:rsidTr="000F4109">
        <w:tc>
          <w:tcPr>
            <w:tcW w:w="498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Минор 3 вида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Комбинированное 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Творческое музицирование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Работа за инструментом, с таблицами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Контрольная работа</w:t>
            </w:r>
          </w:p>
        </w:tc>
      </w:tr>
      <w:tr w:rsidR="005C50CD" w:rsidRPr="00D45B3D" w:rsidTr="000F4109">
        <w:tc>
          <w:tcPr>
            <w:tcW w:w="498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Опевание устойчивых ступеней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Комбинированное 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Пение простых мелодий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Работа с нотным материалом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Зачётный урок</w:t>
            </w:r>
          </w:p>
        </w:tc>
      </w:tr>
      <w:tr w:rsidR="005C50CD" w:rsidRPr="00D45B3D" w:rsidTr="000F4109">
        <w:tc>
          <w:tcPr>
            <w:tcW w:w="498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Пение с листа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Практическое 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Межпредметная связь: музыка-литература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Работа с нотным материалом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Устный опрос</w:t>
            </w:r>
          </w:p>
        </w:tc>
      </w:tr>
      <w:tr w:rsidR="005C50CD" w:rsidRPr="00D45B3D" w:rsidTr="000F4109">
        <w:tc>
          <w:tcPr>
            <w:tcW w:w="498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Знаки альтерации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Комбинированное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Музыкальные игры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Нотная тетрадь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Устный опрос</w:t>
            </w:r>
          </w:p>
        </w:tc>
      </w:tr>
      <w:tr w:rsidR="005C50CD" w:rsidRPr="00D45B3D" w:rsidTr="000F4109">
        <w:tc>
          <w:tcPr>
            <w:tcW w:w="498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Творческие задания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Зачетная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Индивидуальное выполнение заданий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Раздаточный материал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Зачет </w:t>
            </w:r>
          </w:p>
        </w:tc>
      </w:tr>
      <w:tr w:rsidR="005C50CD" w:rsidRPr="00D45B3D" w:rsidTr="000F4109">
        <w:tc>
          <w:tcPr>
            <w:tcW w:w="498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Конкурсы, концерты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Репетиции 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Концерты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Видеопроектор, ноутбук, магнитофон, микрофон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 xml:space="preserve">Концерты </w:t>
            </w:r>
          </w:p>
        </w:tc>
      </w:tr>
      <w:tr w:rsidR="005C50CD" w:rsidRPr="00D45B3D" w:rsidTr="000F4109">
        <w:tc>
          <w:tcPr>
            <w:tcW w:w="498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15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145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Творческие встречи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Содержательные и познавательные концертные мероприятия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Презентация творческих работ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C50CD" w:rsidRPr="00D45B3D" w:rsidRDefault="005C50CD" w:rsidP="000F41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5B3D">
              <w:rPr>
                <w:rFonts w:ascii="Times New Roman" w:hAnsi="Times New Roman" w:cs="Times New Roman"/>
                <w:sz w:val="28"/>
                <w:szCs w:val="28"/>
              </w:rPr>
              <w:t>Классные часы</w:t>
            </w:r>
          </w:p>
        </w:tc>
      </w:tr>
    </w:tbl>
    <w:p w:rsidR="005C50CD" w:rsidRPr="00D45B3D" w:rsidRDefault="005C50CD" w:rsidP="005C50C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СПИСОК ЛИТЕРАТУРЫ: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Литература для педагога: </w:t>
      </w:r>
    </w:p>
    <w:p w:rsidR="005C50CD" w:rsidRPr="00D45B3D" w:rsidRDefault="005C50CD" w:rsidP="005C50CD">
      <w:pPr>
        <w:pStyle w:val="aa"/>
        <w:numPr>
          <w:ilvl w:val="0"/>
          <w:numId w:val="3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sz w:val="28"/>
          <w:szCs w:val="28"/>
        </w:rPr>
        <w:t>Федеральный закон «Об образовании в Российской Федерации» от 29 декабря 2012 года N 273-ФЗ</w:t>
      </w:r>
    </w:p>
    <w:p w:rsidR="005C50CD" w:rsidRPr="00D45B3D" w:rsidRDefault="005C50CD" w:rsidP="005C50CD">
      <w:pPr>
        <w:pStyle w:val="aa"/>
        <w:numPr>
          <w:ilvl w:val="0"/>
          <w:numId w:val="3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sz w:val="28"/>
          <w:szCs w:val="28"/>
        </w:rPr>
        <w:t>Концепция развития дополнительного образования детей от 4 сентября 2014 г. № 1726-р</w:t>
      </w:r>
    </w:p>
    <w:p w:rsidR="005C50CD" w:rsidRPr="00D45B3D" w:rsidRDefault="005C50CD" w:rsidP="005C50CD">
      <w:pPr>
        <w:pStyle w:val="aa"/>
        <w:numPr>
          <w:ilvl w:val="0"/>
          <w:numId w:val="3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sz w:val="28"/>
          <w:szCs w:val="28"/>
        </w:rPr>
        <w:t>Федеральный проект «Успех каждого ребенка» национального проекта «Образование»</w:t>
      </w:r>
    </w:p>
    <w:p w:rsidR="005C50CD" w:rsidRPr="00D45B3D" w:rsidRDefault="005C50CD" w:rsidP="005C50CD">
      <w:pPr>
        <w:pStyle w:val="aa"/>
        <w:numPr>
          <w:ilvl w:val="0"/>
          <w:numId w:val="3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sz w:val="28"/>
          <w:szCs w:val="28"/>
        </w:rPr>
        <w:t>Приказ Министерства просвещения Российской Федерации №196 от 9.11.2018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5C50CD" w:rsidRPr="00D45B3D" w:rsidRDefault="005C50CD" w:rsidP="005C50CD">
      <w:pPr>
        <w:pStyle w:val="aa"/>
        <w:numPr>
          <w:ilvl w:val="0"/>
          <w:numId w:val="3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sz w:val="28"/>
          <w:szCs w:val="28"/>
        </w:rPr>
        <w:t>«Методические рекомендации по проектированию современных дополнительных общеобразовательных (общеразвивающих) программ», МО и Н РТ, ГБУ ДО «РЦВР», 2017 год, Казань</w:t>
      </w:r>
    </w:p>
    <w:p w:rsidR="005C50CD" w:rsidRPr="00D45B3D" w:rsidRDefault="005C50CD" w:rsidP="005C50CD">
      <w:pPr>
        <w:pStyle w:val="aa"/>
        <w:numPr>
          <w:ilvl w:val="0"/>
          <w:numId w:val="3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sz w:val="28"/>
          <w:szCs w:val="28"/>
        </w:rPr>
        <w:t>Санитарно-эпидемиологические правил и нормативов СанПиН 2.4.4.3172-14 (Зарегистрировано в Минюсте России 20 августа 2014 г. №33660)</w:t>
      </w:r>
    </w:p>
    <w:p w:rsidR="005C50CD" w:rsidRPr="00D45B3D" w:rsidRDefault="005C50CD" w:rsidP="005C50CD">
      <w:pPr>
        <w:pStyle w:val="aa"/>
        <w:numPr>
          <w:ilvl w:val="0"/>
          <w:numId w:val="3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sz w:val="28"/>
          <w:szCs w:val="28"/>
        </w:rPr>
        <w:t>Приказ МО и Н РТ № 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  в новой реакции»</w:t>
      </w:r>
    </w:p>
    <w:p w:rsidR="005C50CD" w:rsidRPr="00D45B3D" w:rsidRDefault="005C50CD" w:rsidP="005C50CD">
      <w:pPr>
        <w:pStyle w:val="aa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sz w:val="28"/>
          <w:szCs w:val="28"/>
        </w:rPr>
        <w:t>Устав Муниципального бюджетного учреждения дополнительного образования «Центр эстетического воспитания детей» Елабужского муниципального района Республики Татарстан</w:t>
      </w:r>
    </w:p>
    <w:p w:rsidR="005C50CD" w:rsidRPr="00D45B3D" w:rsidRDefault="005C50CD" w:rsidP="005C50CD">
      <w:pPr>
        <w:pStyle w:val="aa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sz w:val="28"/>
          <w:szCs w:val="28"/>
        </w:rPr>
        <w:t>Информационно-методический сборник «Программа дополнительного образования детей – основной документ педагога», отдел образования Администрации Красногвардейского района Санкт-Петербурга. Районный ресурсный центр школьного дополнительного образования. Выпуск 5. Санкт-Петербург, 2018год</w:t>
      </w:r>
    </w:p>
    <w:p w:rsidR="005C50CD" w:rsidRPr="00D45B3D" w:rsidRDefault="005C50CD" w:rsidP="005C50CD">
      <w:pPr>
        <w:pStyle w:val="aa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sz w:val="28"/>
          <w:szCs w:val="28"/>
        </w:rPr>
        <w:t>Атлас новых профессий 2020</w:t>
      </w:r>
    </w:p>
    <w:p w:rsidR="005C50CD" w:rsidRPr="00D45B3D" w:rsidRDefault="005C50CD" w:rsidP="005C50CD">
      <w:pPr>
        <w:pStyle w:val="aa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sz w:val="28"/>
          <w:szCs w:val="28"/>
        </w:rPr>
        <w:t>Блонский П.П. Психология и педагогика. Избранные труды. – М.: Юрайт, 2016.</w:t>
      </w:r>
    </w:p>
    <w:p w:rsidR="005C50CD" w:rsidRPr="00D45B3D" w:rsidRDefault="005C50CD" w:rsidP="005C50CD">
      <w:pPr>
        <w:pStyle w:val="aa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sz w:val="28"/>
          <w:szCs w:val="28"/>
        </w:rPr>
        <w:t>Гончарова О.В., Львова Л.С. Ориентиры художественного творчества и нормы дополнительного образования. Приложение к журналу «Методист». Библиотека журнала «Методист» №3, 2019г.</w:t>
      </w:r>
    </w:p>
    <w:p w:rsidR="005C50CD" w:rsidRPr="00D45B3D" w:rsidRDefault="005C50CD" w:rsidP="005C50C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45B3D">
        <w:rPr>
          <w:rFonts w:ascii="Times New Roman" w:hAnsi="Times New Roman" w:cs="Times New Roman"/>
          <w:sz w:val="28"/>
          <w:szCs w:val="28"/>
        </w:rPr>
        <w:t> </w:t>
      </w:r>
      <w:r w:rsidRPr="00D45B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13.Т.И.Бакланова  «Планета знаний» - «Музыка» - Москва “Астрель” - 2006</w:t>
      </w:r>
    </w:p>
    <w:p w:rsidR="005C50CD" w:rsidRPr="00D45B3D" w:rsidRDefault="005C50CD" w:rsidP="005C50C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45B3D">
        <w:rPr>
          <w:rFonts w:ascii="Times New Roman" w:eastAsia="Times New Roman" w:hAnsi="Times New Roman" w:cs="Times New Roman"/>
          <w:color w:val="000000"/>
          <w:sz w:val="28"/>
          <w:szCs w:val="28"/>
        </w:rPr>
        <w:t>14. Т.Е.Вендрова «Пусть музыка звучит» - Москва "Просвещение" - 1990</w:t>
      </w:r>
    </w:p>
    <w:p w:rsidR="005C50CD" w:rsidRPr="00D45B3D" w:rsidRDefault="005C50CD" w:rsidP="005C50CD">
      <w:pPr>
        <w:spacing w:after="0" w:line="240" w:lineRule="auto"/>
        <w:jc w:val="both"/>
        <w:rPr>
          <w:rFonts w:ascii="Times New Roman" w:eastAsia="ArialMT" w:hAnsi="Times New Roman" w:cs="Times New Roman"/>
          <w:color w:val="000000"/>
          <w:sz w:val="28"/>
          <w:szCs w:val="28"/>
        </w:rPr>
      </w:pPr>
      <w:r w:rsidRPr="00D45B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15. </w:t>
      </w:r>
      <w:r w:rsidRPr="00D45B3D">
        <w:rPr>
          <w:rFonts w:ascii="Times New Roman" w:eastAsia="ArialMT" w:hAnsi="Times New Roman" w:cs="Times New Roman"/>
          <w:color w:val="000000"/>
          <w:sz w:val="28"/>
          <w:szCs w:val="28"/>
        </w:rPr>
        <w:t xml:space="preserve">А. Лопатина, М. Скребцова «Волшебный  мир музыки» - Москва “Амрита – Русь” </w:t>
      </w:r>
      <w:r>
        <w:rPr>
          <w:rFonts w:ascii="Times New Roman" w:eastAsia="ArialMT" w:hAnsi="Times New Roman" w:cs="Times New Roman"/>
          <w:color w:val="000000"/>
          <w:sz w:val="28"/>
          <w:szCs w:val="28"/>
        </w:rPr>
        <w:t>- 2009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Литература для детей: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1. Калинина Г. Сольфеджио. Рабочая тетрадь. 1 класс М., 2008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2. Калинина Г. Сольфеджио. Ра</w:t>
      </w:r>
      <w:r>
        <w:rPr>
          <w:rFonts w:ascii="Times New Roman" w:hAnsi="Times New Roman" w:cs="Times New Roman"/>
          <w:sz w:val="28"/>
          <w:szCs w:val="28"/>
          <w:lang w:eastAsia="ru-RU"/>
        </w:rPr>
        <w:t>бочая тетрадь. 2 класс М., 2008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7. Металлиди Ж., Перцовская А. Мы играем, сочиняем и поём: учебник для 1 класса ДМШ. М., 1999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45B3D">
        <w:rPr>
          <w:rFonts w:ascii="Times New Roman" w:hAnsi="Times New Roman" w:cs="Times New Roman"/>
          <w:sz w:val="28"/>
          <w:szCs w:val="28"/>
          <w:lang w:eastAsia="ru-RU"/>
        </w:rPr>
        <w:t>8. Металлиди Ж., Перцовская А. Мы играем, сочиняем и поём: учебник для 2 класса ДМШ. М., 1999</w:t>
      </w:r>
    </w:p>
    <w:p w:rsidR="005C50CD" w:rsidRPr="00D45B3D" w:rsidRDefault="005C50CD" w:rsidP="005C50CD">
      <w:pPr>
        <w:pStyle w:val="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45B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9.Т.Э.Тютюнникова «Сто секретов музыки для детей» - </w:t>
      </w:r>
      <w:r w:rsidRPr="00D45B3D">
        <w:rPr>
          <w:rFonts w:ascii="Times New Roman" w:hAnsi="Times New Roman" w:cs="Times New Roman"/>
          <w:color w:val="000000"/>
          <w:sz w:val="28"/>
          <w:szCs w:val="28"/>
        </w:rPr>
        <w:t>СПб: ЛОИРО,2003</w:t>
      </w:r>
    </w:p>
    <w:p w:rsidR="005C50CD" w:rsidRPr="00D45B3D" w:rsidRDefault="005C50CD" w:rsidP="005C50C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45B3D">
        <w:rPr>
          <w:rFonts w:ascii="Times New Roman" w:eastAsia="Times New Roman" w:hAnsi="Times New Roman" w:cs="Times New Roman"/>
          <w:color w:val="000000"/>
          <w:sz w:val="28"/>
          <w:szCs w:val="28"/>
        </w:rPr>
        <w:t>10. Н.Г.Кононова «Музыкально-дидактические игры» - М.: Просвещение, 1982</w:t>
      </w:r>
    </w:p>
    <w:p w:rsidR="005C50CD" w:rsidRPr="00D45B3D" w:rsidRDefault="005C50CD" w:rsidP="005C50C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45B3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11. И.Бодраченко «Музыкальные  игры»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Москва “Айрис – Пресс” – 2009</w:t>
      </w:r>
    </w:p>
    <w:p w:rsidR="005C50CD" w:rsidRPr="00D45B3D" w:rsidRDefault="005C50CD" w:rsidP="005C50CD">
      <w:pPr>
        <w:pStyle w:val="aa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45B3D">
        <w:rPr>
          <w:rFonts w:ascii="Times New Roman" w:hAnsi="Times New Roman"/>
          <w:b/>
          <w:sz w:val="28"/>
          <w:szCs w:val="28"/>
        </w:rPr>
        <w:t>Компьютерные и информа</w:t>
      </w:r>
      <w:r>
        <w:rPr>
          <w:rFonts w:ascii="Times New Roman" w:hAnsi="Times New Roman"/>
          <w:b/>
          <w:sz w:val="28"/>
          <w:szCs w:val="28"/>
        </w:rPr>
        <w:t>ционно-коммуникативные средства</w:t>
      </w:r>
    </w:p>
    <w:p w:rsidR="005C50CD" w:rsidRPr="00D45B3D" w:rsidRDefault="005C50CD" w:rsidP="005C50CD">
      <w:pPr>
        <w:pStyle w:val="aa"/>
        <w:numPr>
          <w:ilvl w:val="0"/>
          <w:numId w:val="4"/>
        </w:numPr>
        <w:spacing w:after="0" w:line="240" w:lineRule="auto"/>
        <w:ind w:left="284" w:hanging="426"/>
        <w:jc w:val="both"/>
        <w:outlineLvl w:val="0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sz w:val="28"/>
          <w:szCs w:val="28"/>
        </w:rPr>
        <w:t>Мультимедийная программа «Шедевры музыки» издательства  «Кирилл и Мефодий».</w:t>
      </w:r>
    </w:p>
    <w:p w:rsidR="005C50CD" w:rsidRPr="00D45B3D" w:rsidRDefault="005C50CD" w:rsidP="005C50CD">
      <w:pPr>
        <w:pStyle w:val="aa"/>
        <w:numPr>
          <w:ilvl w:val="0"/>
          <w:numId w:val="4"/>
        </w:numPr>
        <w:spacing w:after="0" w:line="240" w:lineRule="auto"/>
        <w:ind w:left="284" w:hanging="426"/>
        <w:jc w:val="both"/>
        <w:outlineLvl w:val="0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sz w:val="28"/>
          <w:szCs w:val="28"/>
        </w:rPr>
        <w:t>Мультимедийная программа «Энциклопедия классической музыки» «Коминфо».</w:t>
      </w:r>
    </w:p>
    <w:p w:rsidR="005C50CD" w:rsidRPr="00D45B3D" w:rsidRDefault="005C50CD" w:rsidP="005C50CD">
      <w:pPr>
        <w:pStyle w:val="aa"/>
        <w:numPr>
          <w:ilvl w:val="0"/>
          <w:numId w:val="4"/>
        </w:numPr>
        <w:spacing w:after="0" w:line="240" w:lineRule="auto"/>
        <w:ind w:left="284" w:hanging="426"/>
        <w:jc w:val="both"/>
        <w:outlineLvl w:val="0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sz w:val="28"/>
          <w:szCs w:val="28"/>
        </w:rPr>
        <w:t>Мультимедийная программа «Музыка. Ключи».</w:t>
      </w:r>
    </w:p>
    <w:p w:rsidR="005C50CD" w:rsidRPr="00D45B3D" w:rsidRDefault="005C50CD" w:rsidP="005C50CD">
      <w:pPr>
        <w:pStyle w:val="aa"/>
        <w:numPr>
          <w:ilvl w:val="0"/>
          <w:numId w:val="4"/>
        </w:numPr>
        <w:spacing w:after="0" w:line="240" w:lineRule="auto"/>
        <w:ind w:left="284" w:hanging="426"/>
        <w:jc w:val="both"/>
        <w:outlineLvl w:val="0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sz w:val="28"/>
          <w:szCs w:val="28"/>
        </w:rPr>
        <w:t>Мультимедийная программа «Энциклопедия Кирилла и Мефодия 2009г.».</w:t>
      </w:r>
    </w:p>
    <w:p w:rsidR="005C50CD" w:rsidRPr="00D45B3D" w:rsidRDefault="005C50CD" w:rsidP="005C50CD">
      <w:pPr>
        <w:pStyle w:val="aa"/>
        <w:numPr>
          <w:ilvl w:val="0"/>
          <w:numId w:val="4"/>
        </w:numPr>
        <w:spacing w:after="0" w:line="240" w:lineRule="auto"/>
        <w:ind w:left="284" w:hanging="426"/>
        <w:jc w:val="both"/>
        <w:outlineLvl w:val="0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sz w:val="28"/>
          <w:szCs w:val="28"/>
        </w:rPr>
        <w:t>Мультимедийная программа «История музыкальных инструментов».</w:t>
      </w:r>
    </w:p>
    <w:p w:rsidR="005C50CD" w:rsidRPr="00D45B3D" w:rsidRDefault="005C50CD" w:rsidP="005C50CD">
      <w:pPr>
        <w:pStyle w:val="aa"/>
        <w:numPr>
          <w:ilvl w:val="0"/>
          <w:numId w:val="4"/>
        </w:numPr>
        <w:spacing w:after="0" w:line="240" w:lineRule="auto"/>
        <w:ind w:left="284" w:hanging="426"/>
        <w:jc w:val="both"/>
        <w:outlineLvl w:val="0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sz w:val="28"/>
          <w:szCs w:val="28"/>
        </w:rPr>
        <w:t xml:space="preserve">Единая коллекция - </w:t>
      </w:r>
      <w:hyperlink r:id="rId7" w:tgtFrame="_blank" w:history="1">
        <w:r w:rsidRPr="00D45B3D">
          <w:rPr>
            <w:rStyle w:val="ab"/>
            <w:rFonts w:ascii="Times New Roman" w:hAnsi="Times New Roman"/>
            <w:b/>
            <w:sz w:val="28"/>
            <w:szCs w:val="28"/>
          </w:rPr>
          <w:t>http://collection.cross-edu.ru/catalog/rubr/f544b3b7-f1f4-5b76-f453-552f31d9b164</w:t>
        </w:r>
      </w:hyperlink>
      <w:r w:rsidRPr="00D45B3D">
        <w:rPr>
          <w:rFonts w:ascii="Times New Roman" w:hAnsi="Times New Roman"/>
          <w:sz w:val="28"/>
          <w:szCs w:val="28"/>
        </w:rPr>
        <w:t>.</w:t>
      </w:r>
    </w:p>
    <w:p w:rsidR="005C50CD" w:rsidRPr="00D45B3D" w:rsidRDefault="005C50CD" w:rsidP="005C50CD">
      <w:pPr>
        <w:pStyle w:val="aa"/>
        <w:numPr>
          <w:ilvl w:val="0"/>
          <w:numId w:val="4"/>
        </w:numPr>
        <w:spacing w:after="0" w:line="240" w:lineRule="auto"/>
        <w:ind w:left="284" w:hanging="426"/>
        <w:jc w:val="both"/>
        <w:outlineLvl w:val="0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sz w:val="28"/>
          <w:szCs w:val="28"/>
        </w:rPr>
        <w:t xml:space="preserve">Российский общеобразовательный портал - </w:t>
      </w:r>
      <w:hyperlink r:id="rId8" w:tgtFrame="_blank" w:history="1">
        <w:r w:rsidRPr="00D45B3D">
          <w:rPr>
            <w:rStyle w:val="ab"/>
            <w:rFonts w:ascii="Times New Roman" w:hAnsi="Times New Roman"/>
            <w:b/>
            <w:sz w:val="28"/>
            <w:szCs w:val="28"/>
          </w:rPr>
          <w:t>http://music.edu.ru/</w:t>
        </w:r>
      </w:hyperlink>
      <w:r w:rsidRPr="00D45B3D">
        <w:rPr>
          <w:rFonts w:ascii="Times New Roman" w:hAnsi="Times New Roman"/>
          <w:sz w:val="28"/>
          <w:szCs w:val="28"/>
        </w:rPr>
        <w:t>.</w:t>
      </w:r>
    </w:p>
    <w:p w:rsidR="005C50CD" w:rsidRPr="00D45B3D" w:rsidRDefault="005C50CD" w:rsidP="005C50CD">
      <w:pPr>
        <w:pStyle w:val="aa"/>
        <w:numPr>
          <w:ilvl w:val="0"/>
          <w:numId w:val="4"/>
        </w:numPr>
        <w:spacing w:after="0" w:line="240" w:lineRule="auto"/>
        <w:ind w:left="284" w:hanging="426"/>
        <w:jc w:val="both"/>
        <w:outlineLvl w:val="0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sz w:val="28"/>
          <w:szCs w:val="28"/>
        </w:rPr>
        <w:t xml:space="preserve">Детские электронные книги и презентации - </w:t>
      </w:r>
      <w:hyperlink r:id="rId9" w:tgtFrame="_blank" w:history="1">
        <w:r w:rsidRPr="00D45B3D">
          <w:rPr>
            <w:rStyle w:val="ab"/>
            <w:rFonts w:ascii="Times New Roman" w:hAnsi="Times New Roman"/>
            <w:b/>
            <w:sz w:val="28"/>
            <w:szCs w:val="28"/>
          </w:rPr>
          <w:t>http://viki.rdf.ru/</w:t>
        </w:r>
      </w:hyperlink>
      <w:r w:rsidRPr="00D45B3D">
        <w:rPr>
          <w:rFonts w:ascii="Times New Roman" w:hAnsi="Times New Roman"/>
          <w:sz w:val="28"/>
          <w:szCs w:val="28"/>
        </w:rPr>
        <w:t>.</w:t>
      </w:r>
    </w:p>
    <w:p w:rsidR="005C50CD" w:rsidRPr="00D45B3D" w:rsidRDefault="00C86D56" w:rsidP="005C50CD">
      <w:pPr>
        <w:pStyle w:val="aa"/>
        <w:numPr>
          <w:ilvl w:val="0"/>
          <w:numId w:val="4"/>
        </w:numPr>
        <w:spacing w:after="0" w:line="240" w:lineRule="auto"/>
        <w:ind w:left="284" w:hanging="426"/>
        <w:jc w:val="both"/>
        <w:outlineLvl w:val="0"/>
        <w:rPr>
          <w:rFonts w:ascii="Times New Roman" w:hAnsi="Times New Roman"/>
          <w:sz w:val="28"/>
          <w:szCs w:val="28"/>
        </w:rPr>
      </w:pPr>
      <w:hyperlink r:id="rId10" w:tooltip="Мир музыки. Программно-методический комплекс" w:history="1">
        <w:r w:rsidR="005C50CD" w:rsidRPr="00D45B3D">
          <w:rPr>
            <w:rStyle w:val="ab"/>
            <w:rFonts w:ascii="Times New Roman" w:hAnsi="Times New Roman"/>
            <w:color w:val="000000"/>
            <w:sz w:val="28"/>
            <w:szCs w:val="28"/>
          </w:rPr>
          <w:t>CD-ROM. «Мир музыки». Программно-методический комплекс</w:t>
        </w:r>
      </w:hyperlink>
    </w:p>
    <w:p w:rsidR="005C50CD" w:rsidRPr="00D45B3D" w:rsidRDefault="005C50CD" w:rsidP="005C50CD">
      <w:pPr>
        <w:pStyle w:val="aa"/>
        <w:numPr>
          <w:ilvl w:val="0"/>
          <w:numId w:val="4"/>
        </w:numPr>
        <w:spacing w:after="0" w:line="240" w:lineRule="auto"/>
        <w:ind w:left="284" w:hanging="426"/>
        <w:jc w:val="both"/>
        <w:outlineLvl w:val="0"/>
        <w:rPr>
          <w:rFonts w:ascii="Times New Roman" w:hAnsi="Times New Roman"/>
          <w:sz w:val="28"/>
          <w:szCs w:val="28"/>
        </w:rPr>
      </w:pPr>
      <w:r w:rsidRPr="00D45B3D">
        <w:rPr>
          <w:rFonts w:ascii="Times New Roman" w:hAnsi="Times New Roman"/>
          <w:sz w:val="28"/>
          <w:szCs w:val="28"/>
        </w:rPr>
        <w:t>https://ru.wikipedia.org/wiki/</w:t>
      </w:r>
    </w:p>
    <w:p w:rsidR="005C50CD" w:rsidRPr="00E43255" w:rsidRDefault="005C50CD" w:rsidP="005C50CD">
      <w:pPr>
        <w:pStyle w:val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2706C" w:rsidRDefault="00C2706C"/>
    <w:sectPr w:rsidR="00C2706C" w:rsidSect="001A058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5896" w:rsidRDefault="00025896" w:rsidP="007F619C">
      <w:pPr>
        <w:spacing w:after="0" w:line="240" w:lineRule="auto"/>
      </w:pPr>
      <w:r>
        <w:separator/>
      </w:r>
    </w:p>
  </w:endnote>
  <w:endnote w:type="continuationSeparator" w:id="1">
    <w:p w:rsidR="00025896" w:rsidRDefault="00025896" w:rsidP="007F61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6F09" w:rsidRDefault="00025896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25EC" w:rsidRDefault="00025896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6F09" w:rsidRDefault="0002589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5896" w:rsidRDefault="00025896" w:rsidP="007F619C">
      <w:pPr>
        <w:spacing w:after="0" w:line="240" w:lineRule="auto"/>
      </w:pPr>
      <w:r>
        <w:separator/>
      </w:r>
    </w:p>
  </w:footnote>
  <w:footnote w:type="continuationSeparator" w:id="1">
    <w:p w:rsidR="00025896" w:rsidRDefault="00025896" w:rsidP="007F61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6F09" w:rsidRDefault="00025896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6F09" w:rsidRDefault="00025896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6F09" w:rsidRDefault="00025896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F5127"/>
    <w:multiLevelType w:val="hybridMultilevel"/>
    <w:tmpl w:val="472001F6"/>
    <w:lvl w:ilvl="0" w:tplc="2EB0923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7543EF"/>
    <w:multiLevelType w:val="hybridMultilevel"/>
    <w:tmpl w:val="D2EAF7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49303E"/>
    <w:multiLevelType w:val="hybridMultilevel"/>
    <w:tmpl w:val="06C2870E"/>
    <w:lvl w:ilvl="0" w:tplc="04190001">
      <w:start w:val="1"/>
      <w:numFmt w:val="bullet"/>
      <w:lvlText w:val=""/>
      <w:lvlJc w:val="left"/>
      <w:pPr>
        <w:ind w:left="5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5" w:hanging="360"/>
      </w:pPr>
      <w:rPr>
        <w:rFonts w:ascii="Wingdings" w:hAnsi="Wingdings" w:hint="default"/>
      </w:rPr>
    </w:lvl>
  </w:abstractNum>
  <w:abstractNum w:abstractNumId="3">
    <w:nsid w:val="7FDD072B"/>
    <w:multiLevelType w:val="hybridMultilevel"/>
    <w:tmpl w:val="C3BEEEAE"/>
    <w:lvl w:ilvl="0" w:tplc="1206C39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C50CD"/>
    <w:rsid w:val="00025896"/>
    <w:rsid w:val="00035EE4"/>
    <w:rsid w:val="00270889"/>
    <w:rsid w:val="004E0564"/>
    <w:rsid w:val="005169AD"/>
    <w:rsid w:val="005C50CD"/>
    <w:rsid w:val="007F619C"/>
    <w:rsid w:val="00975A2E"/>
    <w:rsid w:val="009F089F"/>
    <w:rsid w:val="00A855CB"/>
    <w:rsid w:val="00BB4AB5"/>
    <w:rsid w:val="00C2706C"/>
    <w:rsid w:val="00C86D56"/>
    <w:rsid w:val="00D454F7"/>
    <w:rsid w:val="00D5578F"/>
    <w:rsid w:val="00F92F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1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C50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qFormat/>
    <w:rsid w:val="005C50CD"/>
    <w:rPr>
      <w:b/>
      <w:bCs/>
    </w:rPr>
  </w:style>
  <w:style w:type="paragraph" w:customStyle="1" w:styleId="1">
    <w:name w:val="Без интервала1"/>
    <w:uiPriority w:val="99"/>
    <w:qFormat/>
    <w:rsid w:val="005C50CD"/>
    <w:pPr>
      <w:spacing w:after="0" w:line="240" w:lineRule="auto"/>
    </w:pPr>
    <w:rPr>
      <w:rFonts w:ascii="Calibri" w:eastAsia="Calibri" w:hAnsi="Calibri" w:cs="Calibri"/>
      <w:lang w:eastAsia="en-US"/>
    </w:rPr>
  </w:style>
  <w:style w:type="paragraph" w:styleId="a5">
    <w:name w:val="header"/>
    <w:basedOn w:val="a"/>
    <w:link w:val="a6"/>
    <w:uiPriority w:val="99"/>
    <w:rsid w:val="005C50C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en-US"/>
    </w:rPr>
  </w:style>
  <w:style w:type="character" w:customStyle="1" w:styleId="a6">
    <w:name w:val="Верхний колонтитул Знак"/>
    <w:basedOn w:val="a0"/>
    <w:link w:val="a5"/>
    <w:uiPriority w:val="99"/>
    <w:rsid w:val="005C50CD"/>
    <w:rPr>
      <w:rFonts w:ascii="Calibri" w:eastAsia="Calibri" w:hAnsi="Calibri" w:cs="Calibri"/>
      <w:lang w:eastAsia="en-US"/>
    </w:rPr>
  </w:style>
  <w:style w:type="paragraph" w:styleId="a7">
    <w:name w:val="footer"/>
    <w:basedOn w:val="a"/>
    <w:link w:val="a8"/>
    <w:uiPriority w:val="99"/>
    <w:rsid w:val="005C50C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en-US"/>
    </w:rPr>
  </w:style>
  <w:style w:type="character" w:customStyle="1" w:styleId="a8">
    <w:name w:val="Нижний колонтитул Знак"/>
    <w:basedOn w:val="a0"/>
    <w:link w:val="a7"/>
    <w:uiPriority w:val="99"/>
    <w:rsid w:val="005C50CD"/>
    <w:rPr>
      <w:rFonts w:ascii="Calibri" w:eastAsia="Calibri" w:hAnsi="Calibri" w:cs="Calibri"/>
      <w:lang w:eastAsia="en-US"/>
    </w:rPr>
  </w:style>
  <w:style w:type="paragraph" w:styleId="a9">
    <w:name w:val="No Spacing"/>
    <w:uiPriority w:val="1"/>
    <w:qFormat/>
    <w:rsid w:val="005C50CD"/>
    <w:pPr>
      <w:spacing w:after="0" w:line="240" w:lineRule="auto"/>
    </w:pPr>
    <w:rPr>
      <w:rFonts w:ascii="Calibri" w:eastAsia="Calibri" w:hAnsi="Calibri" w:cs="Calibri"/>
      <w:lang w:eastAsia="en-US"/>
    </w:rPr>
  </w:style>
  <w:style w:type="paragraph" w:styleId="aa">
    <w:name w:val="List Paragraph"/>
    <w:basedOn w:val="a"/>
    <w:uiPriority w:val="34"/>
    <w:qFormat/>
    <w:rsid w:val="005C50CD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b">
    <w:name w:val="Hyperlink"/>
    <w:uiPriority w:val="99"/>
    <w:semiHidden/>
    <w:unhideWhenUsed/>
    <w:rsid w:val="005C50CD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5169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169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usic.edu.ru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collection.cross-edu.ru/catalog/rubr/f544b3b7-f1f4-5b76-f453-552f31d9b164/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://my-shop.ru/shop/soft/444491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viki.rdf.ru/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16</Pages>
  <Words>6148</Words>
  <Characters>35050</Characters>
  <Application>Microsoft Office Word</Application>
  <DocSecurity>0</DocSecurity>
  <Lines>292</Lines>
  <Paragraphs>82</Paragraphs>
  <ScaleCrop>false</ScaleCrop>
  <Company/>
  <LinksUpToDate>false</LinksUpToDate>
  <CharactersWithSpaces>41116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12</cp:revision>
  <dcterms:created xsi:type="dcterms:W3CDTF">2020-10-13T13:03:00Z</dcterms:created>
  <dcterms:modified xsi:type="dcterms:W3CDTF">2022-05-18T12:27:00Z</dcterms:modified>
</cp:coreProperties>
</file>