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06C" w:rsidRDefault="006372B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23.04.2020                                                    Добрый день!</w:t>
      </w:r>
    </w:p>
    <w:p w:rsidR="006372BA" w:rsidRPr="00C74AC1" w:rsidRDefault="006372BA" w:rsidP="006372B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74AC1">
        <w:rPr>
          <w:rFonts w:ascii="Times New Roman" w:hAnsi="Times New Roman" w:cs="Times New Roman"/>
          <w:b/>
          <w:i/>
          <w:sz w:val="24"/>
          <w:szCs w:val="24"/>
        </w:rPr>
        <w:t>Инструкция к изучению темы:</w:t>
      </w:r>
    </w:p>
    <w:p w:rsidR="006372BA" w:rsidRPr="000F2375" w:rsidRDefault="006372BA" w:rsidP="006372BA">
      <w:pPr>
        <w:pStyle w:val="a4"/>
        <w:numPr>
          <w:ilvl w:val="0"/>
          <w:numId w:val="1"/>
        </w:numPr>
        <w:rPr>
          <w:rFonts w:ascii="Times New Roman" w:hAnsi="Times New Roman"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 xml:space="preserve">Прочитай  теоретическую часть </w:t>
      </w:r>
    </w:p>
    <w:p w:rsidR="006372BA" w:rsidRPr="000F2375" w:rsidRDefault="006372BA" w:rsidP="006372B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>Дополнительную информацию  можно самостоятельно найти в интернете</w:t>
      </w:r>
    </w:p>
    <w:p w:rsidR="006372BA" w:rsidRPr="000F2375" w:rsidRDefault="006372BA" w:rsidP="006372BA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 xml:space="preserve">После изучения теоретической части, выполни практическую работу, указанную в конце темы и пришли на электронную почту </w:t>
      </w:r>
      <w:hyperlink r:id="rId6" w:history="1">
        <w:r w:rsidRPr="000F2375">
          <w:rPr>
            <w:rStyle w:val="a3"/>
            <w:rFonts w:ascii="Times New Roman" w:hAnsi="Times New Roman" w:cs="Times New Roman"/>
            <w:i/>
            <w:sz w:val="27"/>
            <w:szCs w:val="27"/>
            <w:lang w:val="en-US"/>
          </w:rPr>
          <w:t>SvFedya</w:t>
        </w:r>
        <w:r w:rsidRPr="000F2375">
          <w:rPr>
            <w:rStyle w:val="a3"/>
            <w:rFonts w:ascii="Times New Roman" w:hAnsi="Times New Roman" w:cs="Times New Roman"/>
            <w:i/>
            <w:sz w:val="27"/>
            <w:szCs w:val="27"/>
          </w:rPr>
          <w:t>1976@</w:t>
        </w:r>
        <w:r w:rsidRPr="000F2375">
          <w:rPr>
            <w:rStyle w:val="a3"/>
            <w:rFonts w:ascii="Times New Roman" w:hAnsi="Times New Roman" w:cs="Times New Roman"/>
            <w:i/>
            <w:sz w:val="27"/>
            <w:szCs w:val="27"/>
            <w:lang w:val="en-US"/>
          </w:rPr>
          <w:t>yandex</w:t>
        </w:r>
        <w:r w:rsidRPr="000F2375">
          <w:rPr>
            <w:rStyle w:val="a3"/>
            <w:rFonts w:ascii="Times New Roman" w:hAnsi="Times New Roman" w:cs="Times New Roman"/>
            <w:i/>
            <w:sz w:val="27"/>
            <w:szCs w:val="27"/>
          </w:rPr>
          <w:t>.</w:t>
        </w:r>
        <w:proofErr w:type="spellStart"/>
        <w:r w:rsidRPr="000F2375">
          <w:rPr>
            <w:rStyle w:val="a3"/>
            <w:rFonts w:ascii="Times New Roman" w:hAnsi="Times New Roman" w:cs="Times New Roman"/>
            <w:i/>
            <w:sz w:val="27"/>
            <w:szCs w:val="27"/>
            <w:lang w:val="en-US"/>
          </w:rPr>
          <w:t>ru</w:t>
        </w:r>
        <w:proofErr w:type="spellEnd"/>
      </w:hyperlink>
      <w:r w:rsidRPr="000F2375">
        <w:rPr>
          <w:rFonts w:ascii="Times New Roman" w:hAnsi="Times New Roman" w:cs="Times New Roman"/>
          <w:i/>
          <w:sz w:val="27"/>
          <w:szCs w:val="27"/>
        </w:rPr>
        <w:t>;</w:t>
      </w:r>
    </w:p>
    <w:p w:rsidR="006372BA" w:rsidRPr="000F2375" w:rsidRDefault="006372BA" w:rsidP="006372BA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 xml:space="preserve"> Уточнить информацию, задать возникающие вопросы можно в  индивидуальной  беседе по </w:t>
      </w:r>
      <w:proofErr w:type="spellStart"/>
      <w:r w:rsidRPr="000F2375">
        <w:rPr>
          <w:rFonts w:ascii="Times New Roman" w:hAnsi="Times New Roman" w:cs="Times New Roman"/>
          <w:i/>
          <w:sz w:val="27"/>
          <w:szCs w:val="27"/>
        </w:rPr>
        <w:t>Skype</w:t>
      </w:r>
      <w:proofErr w:type="spellEnd"/>
      <w:r w:rsidRPr="000F2375">
        <w:rPr>
          <w:rFonts w:ascii="Times New Roman" w:hAnsi="Times New Roman" w:cs="Times New Roman"/>
          <w:i/>
          <w:sz w:val="27"/>
          <w:szCs w:val="27"/>
        </w:rPr>
        <w:t xml:space="preserve">, в приложение </w:t>
      </w:r>
      <w:proofErr w:type="spellStart"/>
      <w:r w:rsidRPr="000F2375">
        <w:rPr>
          <w:rFonts w:ascii="Times New Roman" w:hAnsi="Times New Roman" w:cs="Times New Roman"/>
          <w:i/>
          <w:sz w:val="27"/>
          <w:szCs w:val="27"/>
        </w:rPr>
        <w:t>whatsApp</w:t>
      </w:r>
      <w:proofErr w:type="spellEnd"/>
      <w:r w:rsidRPr="000F2375">
        <w:rPr>
          <w:rFonts w:ascii="Times New Roman" w:hAnsi="Times New Roman" w:cs="Times New Roman"/>
          <w:i/>
          <w:sz w:val="27"/>
          <w:szCs w:val="27"/>
        </w:rPr>
        <w:t xml:space="preserve"> (в нашей группе ТУРИЗМ) </w:t>
      </w:r>
    </w:p>
    <w:p w:rsidR="006372BA" w:rsidRDefault="006372BA" w:rsidP="006372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Тема:</w:t>
      </w:r>
      <w:r>
        <w:rPr>
          <w:rFonts w:ascii="Times New Roman" w:hAnsi="Times New Roman" w:cs="Times New Roman"/>
          <w:b/>
          <w:sz w:val="28"/>
          <w:szCs w:val="28"/>
        </w:rPr>
        <w:t xml:space="preserve"> Первая помощь при переломах</w:t>
      </w:r>
    </w:p>
    <w:p w:rsidR="006372BA" w:rsidRDefault="006372BA" w:rsidP="000F2375">
      <w:pPr>
        <w:jc w:val="both"/>
        <w:rPr>
          <w:rStyle w:val="c6"/>
          <w:rFonts w:ascii="Times New Roman" w:hAnsi="Times New Roman" w:cs="Times New Roman"/>
          <w:sz w:val="28"/>
          <w:szCs w:val="28"/>
        </w:rPr>
      </w:pPr>
      <w:r w:rsidRPr="000F2375">
        <w:rPr>
          <w:rStyle w:val="c6"/>
          <w:rFonts w:ascii="Times New Roman" w:hAnsi="Times New Roman" w:cs="Times New Roman"/>
          <w:sz w:val="28"/>
          <w:szCs w:val="28"/>
        </w:rPr>
        <w:t>Человеческий скелет состоит из множества костей, в течение жизни они изменяются. Например, у новорожденного ребёнка в скелете насчитывается 270 костей, а у человека в возрасте 25 лет в зависимости от особенностей организма остаётся только 200-213костей.</w:t>
      </w:r>
    </w:p>
    <w:p w:rsidR="000F2375" w:rsidRPr="000F2375" w:rsidRDefault="000F2375" w:rsidP="000F2375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0F2375">
        <w:rPr>
          <w:rStyle w:val="c6"/>
          <w:rFonts w:ascii="Times New Roman" w:hAnsi="Times New Roman" w:cs="Times New Roman"/>
          <w:b/>
          <w:i/>
          <w:sz w:val="28"/>
          <w:szCs w:val="28"/>
        </w:rPr>
        <w:t>Как ты думаешь</w:t>
      </w:r>
      <w:r w:rsidRPr="000F2375">
        <w:rPr>
          <w:rStyle w:val="c6"/>
          <w:rFonts w:ascii="Times New Roman" w:hAnsi="Times New Roman" w:cs="Times New Roman"/>
          <w:b/>
          <w:i/>
          <w:sz w:val="28"/>
          <w:szCs w:val="28"/>
        </w:rPr>
        <w:t>, почему у взрослого человека костей становится меньше?</w:t>
      </w:r>
      <w:r w:rsidRPr="000F2375">
        <w:rPr>
          <w:rStyle w:val="c6"/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0F2375">
        <w:rPr>
          <w:rStyle w:val="c6"/>
          <w:rFonts w:ascii="Times New Roman" w:hAnsi="Times New Roman" w:cs="Times New Roman"/>
          <w:i/>
          <w:sz w:val="28"/>
          <w:szCs w:val="28"/>
        </w:rPr>
        <w:t>/найди ответ на этот вопрос самостоятельно/</w:t>
      </w:r>
    </w:p>
    <w:p w:rsidR="006372BA" w:rsidRPr="006372BA" w:rsidRDefault="006372BA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72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Прочность костей очень велика, но удар, падение, сдавливание могут привести к перелому кости. </w:t>
      </w:r>
    </w:p>
    <w:p w:rsidR="006372BA" w:rsidRPr="006372BA" w:rsidRDefault="006372BA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372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Перелом – нарушение целостности кости при избыточной нагрузке на нее.</w:t>
      </w:r>
    </w:p>
    <w:p w:rsidR="006372BA" w:rsidRPr="006372BA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6372BA" w:rsidRPr="006372BA">
        <w:rPr>
          <w:rFonts w:ascii="Times New Roman" w:eastAsia="Times New Roman" w:hAnsi="Times New Roman" w:cs="Times New Roman"/>
          <w:sz w:val="28"/>
          <w:szCs w:val="28"/>
          <w:lang w:eastAsia="ru-RU"/>
        </w:rPr>
        <w:t>иды переломов:</w:t>
      </w:r>
    </w:p>
    <w:p w:rsidR="006372BA" w:rsidRPr="006372BA" w:rsidRDefault="006372BA" w:rsidP="000F237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6372B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 тяжести повреждения:</w:t>
      </w:r>
    </w:p>
    <w:p w:rsidR="006372BA" w:rsidRPr="006372BA" w:rsidRDefault="006372BA" w:rsidP="000F237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72B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полные</w:t>
      </w:r>
    </w:p>
    <w:p w:rsidR="006372BA" w:rsidRPr="006372BA" w:rsidRDefault="006372BA" w:rsidP="000F237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72B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неполные (трещины, надломы)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0F237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 форме и направлению перелома:</w:t>
      </w:r>
    </w:p>
    <w:p w:rsidR="000F2375" w:rsidRPr="000F2375" w:rsidRDefault="000F2375" w:rsidP="000F237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поперечные (перпендикулярно оси кости)</w:t>
      </w:r>
    </w:p>
    <w:p w:rsidR="000F2375" w:rsidRPr="000F2375" w:rsidRDefault="000F2375" w:rsidP="000F237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продольные (параллельно оси кости)</w:t>
      </w:r>
    </w:p>
    <w:p w:rsidR="000F2375" w:rsidRPr="000F2375" w:rsidRDefault="000F2375" w:rsidP="000F237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косые (под острым углом к оси кости)</w:t>
      </w:r>
    </w:p>
    <w:p w:rsidR="000F2375" w:rsidRPr="000F2375" w:rsidRDefault="000F2375" w:rsidP="000F237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винтообразные</w:t>
      </w:r>
      <w:proofErr w:type="gramEnd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вращением костных обломков)</w:t>
      </w:r>
    </w:p>
    <w:p w:rsidR="000F2375" w:rsidRPr="000F2375" w:rsidRDefault="000F2375" w:rsidP="000F237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оскольчатые</w:t>
      </w:r>
      <w:proofErr w:type="spellEnd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(кость раздроблена на отдельные отломки)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3. По целостности кожных покровов:</w:t>
      </w:r>
    </w:p>
    <w:p w:rsidR="000F2375" w:rsidRPr="000F2375" w:rsidRDefault="000F2375" w:rsidP="000F237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закрытые</w:t>
      </w:r>
      <w:proofErr w:type="gramEnd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(не сопровождаются ранениями тканей)</w:t>
      </w:r>
    </w:p>
    <w:p w:rsidR="000F2375" w:rsidRPr="000F2375" w:rsidRDefault="000F2375" w:rsidP="000F237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открытые</w:t>
      </w:r>
      <w:proofErr w:type="gramEnd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(сопровождаются ранами  и сообщаются с внешней средой)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теперь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перейди по ссылке </w:t>
      </w:r>
      <w:r w:rsidRPr="000F2375">
        <w:t xml:space="preserve"> </w:t>
      </w:r>
      <w:hyperlink r:id="rId7" w:history="1">
        <w:r w:rsidRPr="0071166A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https://www.youtube.com/watch?v=Ti6j6_2XCJ0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посмотри</w:t>
      </w: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ролик «Виды переломов»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</w:t>
      </w: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тобы оказать помощь нужно уметь отличать переломы от других механических повреждений по характерным признакам.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Признаки переломов: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Относительные признаки перелома (свойственны и другим видам травм):</w:t>
      </w:r>
    </w:p>
    <w:p w:rsidR="000F2375" w:rsidRPr="000F2375" w:rsidRDefault="000F2375" w:rsidP="000F237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 – усиливается в месте перелома</w:t>
      </w:r>
    </w:p>
    <w:p w:rsidR="000F2375" w:rsidRPr="000F2375" w:rsidRDefault="000F2375" w:rsidP="000F237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Отек – возникает в области повреждения</w:t>
      </w:r>
    </w:p>
    <w:p w:rsidR="000F2375" w:rsidRPr="000F2375" w:rsidRDefault="000F2375" w:rsidP="000F237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Гематома – появляется в области перелома</w:t>
      </w:r>
    </w:p>
    <w:p w:rsidR="000F2375" w:rsidRPr="000F2375" w:rsidRDefault="000F2375" w:rsidP="000F237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Нарушение функции поврежденной конечности</w:t>
      </w:r>
    </w:p>
    <w:p w:rsidR="000F2375" w:rsidRPr="000F2375" w:rsidRDefault="000F2375" w:rsidP="000F237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формы конечности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Абсолютн</w:t>
      </w:r>
      <w:bookmarkStart w:id="0" w:name="_GoBack"/>
      <w:bookmarkEnd w:id="0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ые признаки перелома (характерны только для этого повреждения):</w:t>
      </w:r>
    </w:p>
    <w:p w:rsidR="000F2375" w:rsidRPr="000F2375" w:rsidRDefault="000F2375" w:rsidP="000F237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Патологическая подвижность – конечность подвижна в том месте, где нет сустава</w:t>
      </w:r>
    </w:p>
    <w:p w:rsidR="000F2375" w:rsidRPr="000F2375" w:rsidRDefault="000F2375" w:rsidP="000F237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Крепитация (своеобразный хруст) в месте перелома</w:t>
      </w:r>
    </w:p>
    <w:p w:rsidR="000F2375" w:rsidRPr="000F2375" w:rsidRDefault="000F2375" w:rsidP="000F237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Костные отломки – при открытом переломе они могут быть видны в ране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оказать первую помощь пострадавшему с переломом?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Первая помощь при закрытых переломах 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Первая помощь при закрытых переломах заключается в фиксации конечности. При этом от ее качества будет зависеть болезненность ощущений у пострадавшего. Шину на поврежденную кость накладывают по общим правилам. При этом не следует сильно плотно обматывать поврежденное место, чтобы не нарушить активное кровообращение. В случаях, когда средства для наложения шины отсутствуют, поврежденную руку можно «подвесить» на косынку, а травмированную ногу прибинтовать к здоровой ноге. 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при оказании первой помощи при переломах следует приложить к месту повреждения лед. Это будет способствовать уменьшению отека и снизит боль и вероятность развития гематомы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Первая помощь при открытых переломах 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Прежде всего, при оказании первой помощи при открытых переломах необходимо обработать антисептическим раствором кожу вокруг раны и наложить стерильную повязку. 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открытый перелом конечности обычно сопровождается обильным кровотечением, может возникнуть необходимость наложения кровоостанавливающего жгута. 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оказании первой помощи не следует стараться полностью исправлять имеющиеся деформации конечности, а тем более вправлять в глубину раны выступающие на </w:t>
      </w: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поверхности отломки кости, чтобы не инфицировать рану, а также не повредить нервы и сосуды и не вызвать новый приступ боли у пострадавшего.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Иммобилизация – обездвиживание поврежденной конечности при переломе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Шины – приспособления, предназначенные для обездвиживания участков тела при повреждении костей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Металлические сетчатые шины. Могут быть </w:t>
      </w:r>
      <w:proofErr w:type="gramStart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скатаны</w:t>
      </w:r>
      <w:proofErr w:type="gramEnd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рулон в виде бинта. Применяют для иммобилизации кисти и предплечья.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Фанерные шины. </w:t>
      </w:r>
      <w:proofErr w:type="gramStart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Изготовлены из листовой фанеры, изогнуты желобом.</w:t>
      </w:r>
      <w:proofErr w:type="gramEnd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Выпускаются двух размеров: 70 и 125 см.</w:t>
      </w:r>
    </w:p>
    <w:p w:rsidR="000F2375" w:rsidRPr="000F2375" w:rsidRDefault="00126D41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0F2375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Лестничные проволочные шины </w:t>
      </w:r>
      <w:proofErr w:type="spellStart"/>
      <w:r w:rsidR="000F2375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Крамера</w:t>
      </w:r>
      <w:proofErr w:type="spellEnd"/>
      <w:r w:rsidR="000F2375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F2375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Выпускаются двух размеров: малая – 80 см и большая – 120 см. Шина </w:t>
      </w:r>
      <w:proofErr w:type="spellStart"/>
      <w:r w:rsidR="000F2375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Крамера</w:t>
      </w:r>
      <w:proofErr w:type="spellEnd"/>
      <w:r w:rsidR="000F2375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хорошо моделируется (гнется), обладает достаточной жесткостью, поэтому является наиболее универсальной, т.е. применяется для иммобилизации верхней и нижней конечностей, позвоночника.</w:t>
      </w:r>
    </w:p>
    <w:p w:rsidR="000F2375" w:rsidRPr="000F2375" w:rsidRDefault="00126D41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0F2375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Пневматическая шина (надувная).</w:t>
      </w: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F2375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Состоит из прозрачной двухслойной полимерной оболочки, застежки-молнии и клапанного устройства с трубкой для нагнетания воздуха. Шина закрепляется на конечности застежкой-молнией. Через клапанно-запорное устройство нагнетается ртом воздух в </w:t>
      </w:r>
      <w:proofErr w:type="spellStart"/>
      <w:r w:rsidR="000F2375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междуслойное</w:t>
      </w:r>
      <w:proofErr w:type="spellEnd"/>
      <w:r w:rsidR="000F2375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(рис. 2.4). В результате шина приобретает необходимую упругость и обездвиживает конечность. Размеры шины позволяют свободное её наложение на конечность поверх одежды и обуви. Пневматические шины выпускаются трех размеров: для кисти и предплечья, для стопы и голени, для коленного сустава и бедра.</w:t>
      </w:r>
    </w:p>
    <w:p w:rsidR="000F2375" w:rsidRPr="000F2375" w:rsidRDefault="00126D41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0F2375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Пластмассовая шина.</w:t>
      </w: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F2375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Предназначается для иммобилизации верхней конечности, голени и стопы. По обеим кромкам шины имеются отверстия для шнуровки. Пластмассовые шины выпускаются трех размеров: для иммобилизации голени и предплечья, верхней конечности, верхней и нижней конечностей у детей.</w:t>
      </w:r>
    </w:p>
    <w:p w:rsidR="000F2375" w:rsidRP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Шина </w:t>
      </w:r>
      <w:proofErr w:type="spellStart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Дитерихса</w:t>
      </w:r>
      <w:proofErr w:type="spellEnd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(раздвижная деревянная).</w:t>
      </w:r>
      <w:r w:rsidR="00126D41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Применяется для иммобилизации при переломе бедра. Состоит из двух раздвижных деревянных пластин, фанерной подошвы и палочки-закрутки.</w:t>
      </w:r>
    </w:p>
    <w:p w:rsidR="000F2375" w:rsidRDefault="000F2375" w:rsidP="000F23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иммобилизации:</w:t>
      </w:r>
      <w:r w:rsidR="00126D41"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Фиксировать конечность в том положении, в котором она находится после травмы, не пытаясь вправить кость на место</w:t>
      </w:r>
      <w:proofErr w:type="gramStart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</w:t>
      </w:r>
      <w:proofErr w:type="gramEnd"/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иксировать минимум 2 сустава (выше и ниже перелома). При травме бедра и плеча фиксировать 3 сустава</w:t>
      </w:r>
      <w:r w:rsidR="00126D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0F23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наложении шины и наличии ран сначала остановить кровотечение и обработать рану.</w:t>
      </w:r>
    </w:p>
    <w:p w:rsidR="006372BA" w:rsidRPr="00126D41" w:rsidRDefault="00126D41" w:rsidP="00126D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Ответь самостоятельно на вопросы: </w:t>
      </w:r>
      <w:r w:rsidR="006372BA" w:rsidRPr="00126D41">
        <w:rPr>
          <w:rFonts w:ascii="Times New Roman" w:hAnsi="Times New Roman" w:cs="Times New Roman"/>
          <w:b/>
          <w:i/>
          <w:sz w:val="28"/>
          <w:szCs w:val="28"/>
        </w:rPr>
        <w:t>Что служит опорой, для мягких тканей, мышц человека?</w:t>
      </w:r>
    </w:p>
    <w:p w:rsidR="000F2375" w:rsidRPr="000F2375" w:rsidRDefault="000F2375" w:rsidP="00126D41">
      <w:pPr>
        <w:spacing w:before="100" w:beforeAutospacing="1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F237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Как оказать первую помощь пострадавшему с переломом?</w:t>
      </w:r>
    </w:p>
    <w:p w:rsidR="000F2375" w:rsidRPr="00126D41" w:rsidRDefault="000F2375" w:rsidP="00126D4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26D41">
        <w:rPr>
          <w:rFonts w:ascii="Times New Roman" w:hAnsi="Times New Roman" w:cs="Times New Roman"/>
          <w:b/>
          <w:i/>
          <w:sz w:val="28"/>
          <w:szCs w:val="28"/>
        </w:rPr>
        <w:t xml:space="preserve">Что такое </w:t>
      </w:r>
      <w:r w:rsidRPr="00126D4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</w:t>
      </w:r>
      <w:r w:rsidRPr="000F237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ммобилизация</w:t>
      </w:r>
      <w:r w:rsidRPr="00126D4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?</w:t>
      </w:r>
    </w:p>
    <w:sectPr w:rsidR="000F2375" w:rsidRPr="00126D41" w:rsidSect="006372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E0230"/>
    <w:multiLevelType w:val="multilevel"/>
    <w:tmpl w:val="3BDA9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A27518"/>
    <w:multiLevelType w:val="multilevel"/>
    <w:tmpl w:val="D3561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DD53E7"/>
    <w:multiLevelType w:val="multilevel"/>
    <w:tmpl w:val="2F402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9B7831"/>
    <w:multiLevelType w:val="multilevel"/>
    <w:tmpl w:val="967CC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E1418E3"/>
    <w:multiLevelType w:val="multilevel"/>
    <w:tmpl w:val="F77AA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FE83CB7"/>
    <w:multiLevelType w:val="multilevel"/>
    <w:tmpl w:val="DEAC2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F1F"/>
    <w:rsid w:val="000C4F1F"/>
    <w:rsid w:val="000F2375"/>
    <w:rsid w:val="00126D41"/>
    <w:rsid w:val="006372BA"/>
    <w:rsid w:val="00AE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72BA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372BA"/>
    <w:pPr>
      <w:spacing w:after="160" w:line="259" w:lineRule="auto"/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63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372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72BA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372BA"/>
    <w:pPr>
      <w:spacing w:after="160" w:line="259" w:lineRule="auto"/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637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372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3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Ti6j6_2XCJ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897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2020-04-20T17:49:00Z</dcterms:created>
  <dcterms:modified xsi:type="dcterms:W3CDTF">2020-04-20T18:12:00Z</dcterms:modified>
</cp:coreProperties>
</file>