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A1F" w:rsidRDefault="009D0A1F" w:rsidP="009D0A1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D0A1F" w:rsidRDefault="009D0A1F" w:rsidP="009D0A1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>
        <w:rPr>
          <w:rFonts w:ascii="Times New Roman" w:hAnsi="Times New Roman" w:cs="Times New Roman"/>
          <w:b/>
          <w:sz w:val="28"/>
          <w:szCs w:val="28"/>
        </w:rPr>
        <w:t>.05.2020                                                    Добрый день!</w:t>
      </w:r>
    </w:p>
    <w:p w:rsidR="009D0A1F" w:rsidRPr="008C6B03" w:rsidRDefault="009D0A1F" w:rsidP="009D0A1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9D0A1F" w:rsidRPr="002A3AA2" w:rsidRDefault="009D0A1F" w:rsidP="009D0A1F">
      <w:pPr>
        <w:pStyle w:val="a4"/>
        <w:numPr>
          <w:ilvl w:val="0"/>
          <w:numId w:val="1"/>
        </w:numPr>
        <w:ind w:left="360"/>
        <w:rPr>
          <w:rFonts w:ascii="Times New Roman" w:hAnsi="Times New Roman"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 </w:t>
      </w:r>
    </w:p>
    <w:p w:rsidR="009D0A1F" w:rsidRPr="00402EB6" w:rsidRDefault="009D0A1F" w:rsidP="009D0A1F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 w:rsidRPr="00402EB6">
        <w:rPr>
          <w:rFonts w:ascii="Times New Roman" w:hAnsi="Times New Roman" w:cs="Times New Roman"/>
          <w:i/>
          <w:sz w:val="28"/>
          <w:szCs w:val="28"/>
        </w:rPr>
        <w:t xml:space="preserve">После изучения теоретической части, подготовься к </w:t>
      </w:r>
      <w:proofErr w:type="gramStart"/>
      <w:r w:rsidRPr="00402EB6">
        <w:rPr>
          <w:rFonts w:ascii="Times New Roman" w:hAnsi="Times New Roman" w:cs="Times New Roman"/>
          <w:i/>
          <w:sz w:val="28"/>
          <w:szCs w:val="28"/>
        </w:rPr>
        <w:t>экспресс-опросу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.</w:t>
      </w:r>
      <w:r w:rsidRPr="00402EB6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9D0A1F" w:rsidRPr="002A3AA2" w:rsidRDefault="009D0A1F" w:rsidP="009D0A1F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/>
          <w:b/>
          <w:i/>
          <w:sz w:val="27"/>
          <w:szCs w:val="27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приложении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9D0A1F" w:rsidRDefault="009D0A1F" w:rsidP="009D0A1F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F026B">
        <w:rPr>
          <w:rFonts w:ascii="Times New Roman" w:hAnsi="Times New Roman" w:cs="Times New Roman"/>
          <w:b/>
          <w:bCs/>
          <w:iCs/>
          <w:sz w:val="28"/>
          <w:szCs w:val="28"/>
        </w:rPr>
        <w:t>Тема: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Особенности приготовления пищи на костре</w:t>
      </w:r>
    </w:p>
    <w:p w:rsidR="009D0A1F" w:rsidRDefault="009D0A1F" w:rsidP="009D0A1F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D0A1F" w:rsidRPr="009D0A1F" w:rsidRDefault="009D0A1F" w:rsidP="009D0A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Питание в туристском походе должно быть организовано таким образом, чтобы максимально компенсировать </w:t>
      </w:r>
      <w:proofErr w:type="spellStart"/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энергозатраты</w:t>
      </w:r>
      <w:proofErr w:type="spellEnd"/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туристов в период похода и поддержать нормальное функционирование их организма. А значит, вопрос энергетической ценности в походных условиях весьма важен и от его решения напрямую зависит здоровье туристов и успешное преодоление маршрута похода.</w:t>
      </w:r>
    </w:p>
    <w:p w:rsidR="009D0A1F" w:rsidRPr="009D0A1F" w:rsidRDefault="009D0A1F" w:rsidP="009D0A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первую очередь, понадобится развести костёр. Для костра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нужны дрова,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соответственно, с собой должен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быть топор или пила, потому что сухие ветки,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валежник и всё, что лежит на зе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мле, быстро сгорает и не сможет долго поддерживать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огонь. На случай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сырости или, если поход зимний, хорошо иметь с собой ещё и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жидкость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розжига или сухое горючее.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ого, как костёр разведён, нужно определиться с местом для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котла. Здесь может быть несколько вариантов.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Самый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простой – обложить костёр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камнями, на которые можно будет поставить котёл. Также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поставит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пару больших камней, а на них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положить толстый сук или ветку, на которой будет висеть котёл.</w:t>
      </w:r>
    </w:p>
    <w:p w:rsidR="009D0A1F" w:rsidRPr="009D0A1F" w:rsidRDefault="009D0A1F" w:rsidP="009D0A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самый «цивилизованный» вариант – это костровой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бор. Он представляет собой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стальной трос с металл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ической цепочкой или с системой крючков, на которой и будет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висеть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отёл. Трос натягивается между 2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деревьями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поэтому нужно заранее выбрать для костра подходящее место.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Костровой набор или костровое, так ег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чаще называют, обычно берут в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походы, где много людей, потому что там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 большие котлы, а их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всё же, удобнее вешать, чем ставить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камни. Кроме того, на костровое можно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повесить сразу несколько котлов,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значительно ускорит процесс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приготовления пищи, а после обеда -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мокрую одежду для просушки. Это тоже немаловажно.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Теперь непосредственно о приг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отовлении пищи. Основные ошибки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здесь могут возникнуть из-за того, что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правильно рассчитали количество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воды. Когда её слишком много, это 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 страшно – чаще всего, можно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слить, хотя это тоже не очень удобно.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если воды мало, то каша либо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пригорит, либо получится слишком гус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той и невкусной. Чтобы этого не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случилось, нужно знать пропорции. </w:t>
      </w:r>
      <w:r w:rsidR="00DD64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</w:t>
      </w:r>
      <w:r w:rsidR="00DD64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варки каш, соотношение воды и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крупы</w:t>
      </w:r>
      <w:r w:rsidR="00DD64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поговорим на следующем занятии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варке супа нужно исходить приме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рно из 400 мл на человека, если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воды недостаточно, можно доливать её в 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цессе (но кипяченую, не сырую).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заранее измерить объём своей пох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одной кружки, чтобы удобно было </w:t>
      </w:r>
      <w:r w:rsidRPr="009D0A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рассчитывать пропорции продуктов,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ориентироваться по рискам.</w:t>
      </w:r>
    </w:p>
    <w:p w:rsidR="00DF120C" w:rsidRPr="009D0A1F" w:rsidRDefault="00DF120C">
      <w:pPr>
        <w:rPr>
          <w:rFonts w:ascii="Times New Roman" w:hAnsi="Times New Roman" w:cs="Times New Roman"/>
          <w:sz w:val="28"/>
          <w:szCs w:val="28"/>
        </w:rPr>
      </w:pPr>
    </w:p>
    <w:sectPr w:rsidR="00DF120C" w:rsidRPr="009D0A1F" w:rsidSect="009D0A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432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65470"/>
    <w:rsid w:val="001705D4"/>
    <w:rsid w:val="00171533"/>
    <w:rsid w:val="00172E3E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43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0A1F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6448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0A1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D0A1F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0A1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D0A1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2020-05-22T11:37:00Z</dcterms:created>
  <dcterms:modified xsi:type="dcterms:W3CDTF">2020-05-22T11:48:00Z</dcterms:modified>
</cp:coreProperties>
</file>